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6240710"/>
        <w:docPartObj>
          <w:docPartGallery w:val="Cover Pages"/>
          <w:docPartUnique/>
        </w:docPartObj>
      </w:sdtPr>
      <w:sdtEndPr>
        <w:rPr>
          <w:rFonts w:cs="Arial"/>
          <w:b/>
          <w:snapToGrid w:val="0"/>
          <w:sz w:val="36"/>
          <w:szCs w:val="20"/>
          <w:lang w:eastAsia="cs-CZ"/>
        </w:rPr>
      </w:sdtEndPr>
      <w:sdtContent>
        <w:p w:rsidR="00F94F01" w:rsidRPr="001634E5" w:rsidRDefault="00166935" w:rsidP="00F94F01">
          <w:pPr>
            <w:spacing w:after="120" w:line="240" w:lineRule="auto"/>
            <w:jc w:val="center"/>
            <w:rPr>
              <w:rFonts w:cs="Arial"/>
              <w:b/>
              <w:snapToGrid w:val="0"/>
              <w:sz w:val="36"/>
              <w:szCs w:val="20"/>
              <w:lang w:eastAsia="cs-CZ"/>
            </w:rPr>
          </w:pPr>
          <w:r>
            <w:rPr>
              <w:rFonts w:cs="Arial"/>
              <w:b/>
              <w:snapToGrid w:val="0"/>
              <w:sz w:val="36"/>
              <w:szCs w:val="20"/>
              <w:lang w:eastAsia="cs-CZ"/>
            </w:rPr>
            <w:t>TECHNICKÁ SPECIFIKACE</w:t>
          </w:r>
        </w:p>
        <w:p w:rsidR="00F94F01" w:rsidRPr="001634E5" w:rsidRDefault="00F94F01" w:rsidP="00F94F01">
          <w:pPr>
            <w:pBdr>
              <w:bottom w:val="single" w:sz="12" w:space="1" w:color="auto"/>
            </w:pBdr>
            <w:spacing w:line="240" w:lineRule="auto"/>
            <w:jc w:val="center"/>
            <w:rPr>
              <w:rFonts w:cs="Arial"/>
              <w:sz w:val="28"/>
              <w:lang w:eastAsia="cs-CZ"/>
            </w:rPr>
          </w:pPr>
          <w:r w:rsidRPr="001634E5">
            <w:rPr>
              <w:rFonts w:cs="Arial"/>
              <w:sz w:val="28"/>
              <w:lang w:eastAsia="cs-CZ"/>
            </w:rPr>
            <w:t xml:space="preserve">pro veřejnou zakázku na dodávky v </w:t>
          </w:r>
          <w:r>
            <w:rPr>
              <w:rFonts w:cs="Arial"/>
              <w:sz w:val="28"/>
              <w:lang w:eastAsia="cs-CZ"/>
            </w:rPr>
            <w:t xml:space="preserve"> otevřeném nadlimitním</w:t>
          </w:r>
          <w:r w:rsidRPr="001634E5">
            <w:rPr>
              <w:rFonts w:cs="Arial"/>
              <w:sz w:val="28"/>
              <w:lang w:eastAsia="cs-CZ"/>
            </w:rPr>
            <w:t xml:space="preserve"> řízení</w:t>
          </w:r>
        </w:p>
        <w:p w:rsidR="00F94F01" w:rsidRPr="001634E5" w:rsidRDefault="00F94F01" w:rsidP="00F94F01">
          <w:pPr>
            <w:spacing w:line="240" w:lineRule="auto"/>
            <w:jc w:val="center"/>
            <w:rPr>
              <w:rFonts w:cs="Arial"/>
              <w:b/>
              <w:sz w:val="28"/>
              <w:szCs w:val="28"/>
              <w:lang w:eastAsia="cs-CZ"/>
            </w:rPr>
          </w:pPr>
          <w:r w:rsidRPr="00E53146">
            <w:rPr>
              <w:rFonts w:cs="Arial"/>
              <w:b/>
              <w:sz w:val="28"/>
              <w:szCs w:val="28"/>
              <w:lang w:eastAsia="cs-CZ"/>
            </w:rPr>
            <w:t>Rozšíření datového centra statutárního města Karviné (HW a SW infrastruktury)</w:t>
          </w:r>
        </w:p>
        <w:p w:rsidR="00F94F01" w:rsidRPr="001634E5" w:rsidRDefault="00F94F01" w:rsidP="00F94F01">
          <w:pPr>
            <w:tabs>
              <w:tab w:val="left" w:pos="708"/>
            </w:tabs>
            <w:snapToGrid w:val="0"/>
            <w:spacing w:before="600" w:after="360" w:line="240" w:lineRule="atLeast"/>
            <w:rPr>
              <w:rFonts w:cs="Arial"/>
              <w:lang w:eastAsia="cs-CZ"/>
            </w:rPr>
          </w:pPr>
          <w:r w:rsidRPr="001634E5">
            <w:rPr>
              <w:rFonts w:cs="Arial"/>
              <w:b/>
              <w:bCs/>
              <w:lang w:eastAsia="cs-CZ"/>
            </w:rPr>
            <w:t xml:space="preserve">Preambule:  </w:t>
          </w:r>
          <w:r w:rsidRPr="001634E5">
            <w:rPr>
              <w:rFonts w:cs="Arial"/>
              <w:lang w:eastAsia="cs-CZ"/>
            </w:rPr>
            <w:t>T</w:t>
          </w:r>
          <w:r w:rsidR="00166935">
            <w:rPr>
              <w:rFonts w:cs="Arial"/>
              <w:lang w:eastAsia="cs-CZ"/>
            </w:rPr>
            <w:t xml:space="preserve">ato technická specifikace je </w:t>
          </w:r>
          <w:r w:rsidRPr="001634E5">
            <w:rPr>
              <w:rFonts w:cs="Arial"/>
              <w:lang w:eastAsia="cs-CZ"/>
            </w:rPr>
            <w:t>vypracován</w:t>
          </w:r>
          <w:r w:rsidR="00166935">
            <w:rPr>
              <w:rFonts w:cs="Arial"/>
              <w:lang w:eastAsia="cs-CZ"/>
            </w:rPr>
            <w:t>a</w:t>
          </w:r>
          <w:r w:rsidRPr="001634E5">
            <w:rPr>
              <w:rFonts w:cs="Arial"/>
              <w:lang w:eastAsia="cs-CZ"/>
            </w:rPr>
            <w:t xml:space="preserve"> ve formě </w:t>
          </w:r>
          <w:r w:rsidR="00166935">
            <w:rPr>
              <w:rFonts w:cs="Arial"/>
              <w:lang w:eastAsia="cs-CZ"/>
            </w:rPr>
            <w:t xml:space="preserve">stanovení minimálních požadavků na množství, funkce, vlastnosti, jakost </w:t>
          </w:r>
          <w:r w:rsidRPr="001634E5">
            <w:rPr>
              <w:rFonts w:cs="Arial"/>
              <w:lang w:eastAsia="cs-CZ"/>
            </w:rPr>
            <w:t xml:space="preserve">a </w:t>
          </w:r>
          <w:r w:rsidR="00166935">
            <w:rPr>
              <w:rFonts w:cs="Arial"/>
              <w:lang w:eastAsia="cs-CZ"/>
            </w:rPr>
            <w:t xml:space="preserve">výkonnostní nebo jiné parametry předmětu plnění veřejné zakázky. Technická specifikace je také součástí obchodních podmínek, ve kterých uchazeči doplní požadované údaje a stávají se tak součástí smlouvy, která bude uzavřena s vítězným dodavatelem. </w:t>
          </w:r>
        </w:p>
        <w:p w:rsidR="000329B4" w:rsidRPr="00F94F01" w:rsidRDefault="000329B4">
          <w:pPr>
            <w:rPr>
              <w:b/>
            </w:rPr>
          </w:pPr>
        </w:p>
        <w:p w:rsidR="000329B4" w:rsidRDefault="000329B4">
          <w:pPr>
            <w:widowControl/>
            <w:autoSpaceDE/>
            <w:autoSpaceDN/>
            <w:adjustRightInd/>
            <w:spacing w:before="0" w:line="240" w:lineRule="auto"/>
            <w:jc w:val="left"/>
            <w:rPr>
              <w:rFonts w:cs="Arial"/>
              <w:b/>
              <w:snapToGrid w:val="0"/>
              <w:sz w:val="36"/>
              <w:szCs w:val="20"/>
              <w:lang w:eastAsia="cs-CZ"/>
            </w:rPr>
          </w:pPr>
          <w:r>
            <w:rPr>
              <w:rFonts w:cs="Arial"/>
              <w:b/>
              <w:snapToGrid w:val="0"/>
              <w:sz w:val="36"/>
              <w:szCs w:val="20"/>
              <w:lang w:eastAsia="cs-CZ"/>
            </w:rPr>
            <w:br w:type="page"/>
          </w:r>
        </w:p>
      </w:sdtContent>
    </w:sdt>
    <w:p w:rsidR="00E53146" w:rsidRDefault="00E53146" w:rsidP="00FB5971">
      <w:pPr>
        <w:pStyle w:val="Nadpis1"/>
        <w:jc w:val="center"/>
        <w:sectPr w:rsidR="00E53146" w:rsidSect="000329B4">
          <w:footerReference w:type="default" r:id="rId8"/>
          <w:pgSz w:w="11906" w:h="16838" w:code="9"/>
          <w:pgMar w:top="851" w:right="991" w:bottom="993" w:left="1134" w:header="397" w:footer="567" w:gutter="0"/>
          <w:pgNumType w:start="0"/>
          <w:cols w:space="708"/>
          <w:titlePg/>
          <w:docGrid w:linePitch="326"/>
        </w:sectPr>
      </w:pPr>
    </w:p>
    <w:p w:rsidR="003C4380" w:rsidRDefault="009177F0" w:rsidP="00823273">
      <w:pPr>
        <w:pStyle w:val="Nadpis4"/>
      </w:pPr>
      <w:r>
        <w:lastRenderedPageBreak/>
        <w:t xml:space="preserve">Část 1. – </w:t>
      </w:r>
      <w:r w:rsidR="003E03D6">
        <w:t>4</w:t>
      </w:r>
      <w:r w:rsidR="003C4380" w:rsidRPr="00F70B42">
        <w:t xml:space="preserve"> ks </w:t>
      </w:r>
      <w:r>
        <w:t>F</w:t>
      </w:r>
      <w:r w:rsidR="003E03D6">
        <w:t>yzick</w:t>
      </w:r>
      <w:r>
        <w:t>é</w:t>
      </w:r>
      <w:r w:rsidR="003C4380" w:rsidRPr="00F70B42">
        <w:t xml:space="preserve"> server</w:t>
      </w:r>
      <w:r>
        <w:t>y</w:t>
      </w:r>
      <w:r w:rsidR="003C4380" w:rsidRPr="00F70B42">
        <w:t xml:space="preserve"> </w:t>
      </w:r>
      <w:r w:rsidR="0094157F">
        <w:t xml:space="preserve">pro </w:t>
      </w:r>
      <w:proofErr w:type="spellStart"/>
      <w:r w:rsidR="0094157F">
        <w:t>virtualizaci</w:t>
      </w:r>
      <w:proofErr w:type="spellEnd"/>
      <w:r w:rsidR="0094157F">
        <w:t xml:space="preserve"> desktopů</w:t>
      </w:r>
    </w:p>
    <w:p w:rsidR="006C4946" w:rsidRPr="006C4946" w:rsidRDefault="006C4946" w:rsidP="006C4946"/>
    <w:p w:rsidR="00B73629" w:rsidRDefault="00B73629" w:rsidP="00B73629">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tbl>
      <w:tblPr>
        <w:tblW w:w="5000" w:type="pct"/>
        <w:jc w:val="center"/>
        <w:tblCellMar>
          <w:left w:w="70" w:type="dxa"/>
          <w:right w:w="70" w:type="dxa"/>
        </w:tblCellMar>
        <w:tblLook w:val="04A0" w:firstRow="1" w:lastRow="0" w:firstColumn="1" w:lastColumn="0" w:noHBand="0" w:noVBand="1"/>
      </w:tblPr>
      <w:tblGrid>
        <w:gridCol w:w="7916"/>
        <w:gridCol w:w="1141"/>
      </w:tblGrid>
      <w:tr w:rsidR="00166935" w:rsidRPr="00166957" w:rsidTr="00166935">
        <w:trPr>
          <w:trHeight w:val="290"/>
          <w:jc w:val="center"/>
        </w:trPr>
        <w:tc>
          <w:tcPr>
            <w:tcW w:w="4370" w:type="pc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166935" w:rsidRPr="00166957" w:rsidRDefault="00166935" w:rsidP="009B1314">
            <w:pPr>
              <w:spacing w:before="0" w:line="240" w:lineRule="auto"/>
              <w:jc w:val="center"/>
              <w:rPr>
                <w:rFonts w:asciiTheme="minorHAnsi" w:hAnsiTheme="minorHAnsi" w:cstheme="minorHAnsi"/>
                <w:b/>
                <w:bCs/>
                <w:color w:val="000000"/>
              </w:rPr>
            </w:pPr>
            <w:r>
              <w:rPr>
                <w:rFonts w:asciiTheme="minorHAnsi" w:hAnsiTheme="minorHAnsi" w:cstheme="minorHAnsi"/>
                <w:b/>
                <w:bCs/>
                <w:color w:val="000000"/>
              </w:rPr>
              <w:t>Parametr / funkcionalita</w:t>
            </w:r>
          </w:p>
        </w:tc>
        <w:tc>
          <w:tcPr>
            <w:tcW w:w="630" w:type="pct"/>
            <w:tcBorders>
              <w:top w:val="single" w:sz="8" w:space="0" w:color="auto"/>
              <w:left w:val="nil"/>
              <w:bottom w:val="single" w:sz="4" w:space="0" w:color="auto"/>
              <w:right w:val="single" w:sz="4" w:space="0" w:color="auto"/>
            </w:tcBorders>
            <w:shd w:val="clear" w:color="auto" w:fill="FFFFFF" w:themeFill="background1"/>
            <w:vAlign w:val="center"/>
            <w:hideMark/>
          </w:tcPr>
          <w:p w:rsidR="00166935" w:rsidRPr="00166957" w:rsidRDefault="00166935" w:rsidP="009B1314">
            <w:pPr>
              <w:spacing w:before="0" w:line="240" w:lineRule="auto"/>
              <w:jc w:val="center"/>
              <w:rPr>
                <w:rFonts w:asciiTheme="minorHAnsi" w:hAnsiTheme="minorHAnsi" w:cstheme="minorHAnsi"/>
                <w:b/>
                <w:bCs/>
                <w:color w:val="000000"/>
              </w:rPr>
            </w:pPr>
            <w:r w:rsidRPr="00166957">
              <w:rPr>
                <w:rFonts w:asciiTheme="minorHAnsi" w:hAnsiTheme="minorHAnsi" w:cstheme="minorHAnsi"/>
                <w:b/>
                <w:bCs/>
                <w:color w:val="000000"/>
              </w:rPr>
              <w:t xml:space="preserve">Minimální </w:t>
            </w:r>
            <w:r>
              <w:rPr>
                <w:rFonts w:asciiTheme="minorHAnsi" w:hAnsiTheme="minorHAnsi" w:cstheme="minorHAnsi"/>
                <w:b/>
                <w:bCs/>
                <w:color w:val="000000"/>
              </w:rPr>
              <w:t>hodnota</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90433F" w:rsidP="009B1314">
            <w:pPr>
              <w:spacing w:before="0" w:line="240" w:lineRule="auto"/>
              <w:rPr>
                <w:rFonts w:asciiTheme="minorHAnsi" w:hAnsiTheme="minorHAnsi" w:cstheme="minorHAnsi"/>
                <w:color w:val="000000"/>
              </w:rPr>
            </w:pPr>
            <w:r w:rsidRPr="0090433F">
              <w:rPr>
                <w:rFonts w:asciiTheme="minorHAnsi" w:hAnsiTheme="minorHAnsi" w:cstheme="minorHAnsi"/>
                <w:color w:val="000000"/>
              </w:rPr>
              <w:t xml:space="preserve">minimální hodnota </w:t>
            </w:r>
            <w:proofErr w:type="spellStart"/>
            <w:r w:rsidRPr="0090433F">
              <w:rPr>
                <w:rFonts w:asciiTheme="minorHAnsi" w:hAnsiTheme="minorHAnsi" w:cstheme="minorHAnsi"/>
                <w:color w:val="000000"/>
              </w:rPr>
              <w:t>PassMark</w:t>
            </w:r>
            <w:proofErr w:type="spellEnd"/>
            <w:r w:rsidRPr="0090433F">
              <w:rPr>
                <w:rFonts w:asciiTheme="minorHAnsi" w:hAnsiTheme="minorHAnsi" w:cstheme="minorHAnsi"/>
                <w:color w:val="000000"/>
              </w:rPr>
              <w:t xml:space="preserve"> dle </w:t>
            </w:r>
            <w:proofErr w:type="spellStart"/>
            <w:r w:rsidRPr="0090433F">
              <w:rPr>
                <w:rFonts w:asciiTheme="minorHAnsi" w:hAnsiTheme="minorHAnsi" w:cstheme="minorHAnsi"/>
                <w:color w:val="000000"/>
              </w:rPr>
              <w:t>cpubenchmark</w:t>
            </w:r>
            <w:proofErr w:type="spellEnd"/>
            <w:r w:rsidRPr="0090433F">
              <w:rPr>
                <w:rFonts w:asciiTheme="minorHAnsi" w:hAnsiTheme="minorHAnsi" w:cstheme="minorHAnsi"/>
                <w:color w:val="000000"/>
              </w:rPr>
              <w:t xml:space="preserve"> .net</w:t>
            </w:r>
            <w:bookmarkStart w:id="0" w:name="_GoBack"/>
            <w:bookmarkEnd w:id="0"/>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9B1314">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21800</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2 procesory stejného výrobce jako čipová sada serveru, minimálně 14 jader</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1x management karta včetně dedikovaného </w:t>
            </w:r>
            <w:proofErr w:type="spellStart"/>
            <w:r w:rsidRPr="00166957">
              <w:rPr>
                <w:rFonts w:asciiTheme="minorHAnsi" w:hAnsiTheme="minorHAnsi" w:cstheme="minorHAnsi"/>
                <w:color w:val="000000"/>
              </w:rPr>
              <w:t>ethernet</w:t>
            </w:r>
            <w:proofErr w:type="spellEnd"/>
            <w:r w:rsidRPr="00166957">
              <w:rPr>
                <w:rFonts w:asciiTheme="minorHAnsi" w:hAnsiTheme="minorHAnsi" w:cstheme="minorHAnsi"/>
                <w:color w:val="000000"/>
              </w:rPr>
              <w:t xml:space="preserve"> portu s odpovídající licencí, umožňující plnou vzdálenou správu serveru s podporou režimu vzdálené obrazovky</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19“ </w:t>
            </w:r>
            <w:proofErr w:type="spellStart"/>
            <w:r w:rsidRPr="00166957">
              <w:rPr>
                <w:rFonts w:asciiTheme="minorHAnsi" w:hAnsiTheme="minorHAnsi" w:cstheme="minorHAnsi"/>
                <w:color w:val="000000"/>
              </w:rPr>
              <w:t>rack</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mount</w:t>
            </w:r>
            <w:proofErr w:type="spellEnd"/>
            <w:r w:rsidRPr="00166957">
              <w:rPr>
                <w:rFonts w:asciiTheme="minorHAnsi" w:hAnsiTheme="minorHAnsi" w:cstheme="minorHAnsi"/>
                <w:color w:val="000000"/>
              </w:rPr>
              <w:t>, včetně pohyblivého ramene pro uchycení kabeláže, max. 2U</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RAM DDR4, 2400MHz</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512GB, rozšiřitelné na min. 1TB</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proofErr w:type="spellStart"/>
            <w:r>
              <w:rPr>
                <w:rFonts w:asciiTheme="minorHAnsi" w:hAnsiTheme="minorHAnsi" w:cstheme="minorHAnsi"/>
                <w:color w:val="000000"/>
              </w:rPr>
              <w:t>b</w:t>
            </w:r>
            <w:r w:rsidRPr="00166957">
              <w:rPr>
                <w:rFonts w:asciiTheme="minorHAnsi" w:hAnsiTheme="minorHAnsi" w:cstheme="minorHAnsi"/>
                <w:color w:val="000000"/>
              </w:rPr>
              <w:t>ootovací</w:t>
            </w:r>
            <w:proofErr w:type="spellEnd"/>
            <w:r w:rsidRPr="00166957">
              <w:rPr>
                <w:rFonts w:asciiTheme="minorHAnsi" w:hAnsiTheme="minorHAnsi" w:cstheme="minorHAnsi"/>
                <w:color w:val="000000"/>
              </w:rPr>
              <w:t xml:space="preserve"> médium na </w:t>
            </w:r>
            <w:proofErr w:type="spellStart"/>
            <w:r w:rsidRPr="00166957">
              <w:rPr>
                <w:rFonts w:asciiTheme="minorHAnsi" w:hAnsiTheme="minorHAnsi" w:cstheme="minorHAnsi"/>
                <w:color w:val="000000"/>
              </w:rPr>
              <w:t>virtualizační</w:t>
            </w:r>
            <w:proofErr w:type="spellEnd"/>
            <w:r w:rsidRPr="00166957">
              <w:rPr>
                <w:rFonts w:asciiTheme="minorHAnsi" w:hAnsiTheme="minorHAnsi" w:cstheme="minorHAnsi"/>
                <w:color w:val="000000"/>
              </w:rPr>
              <w:t xml:space="preserve"> </w:t>
            </w:r>
            <w:proofErr w:type="gramStart"/>
            <w:r w:rsidRPr="00166957">
              <w:rPr>
                <w:rFonts w:asciiTheme="minorHAnsi" w:hAnsiTheme="minorHAnsi" w:cstheme="minorHAnsi"/>
                <w:color w:val="000000"/>
              </w:rPr>
              <w:t>OS</w:t>
            </w:r>
            <w:proofErr w:type="gramEnd"/>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interní USB nebo SD karta</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proofErr w:type="spellStart"/>
            <w:r w:rsidRPr="00166957">
              <w:rPr>
                <w:rFonts w:asciiTheme="minorHAnsi" w:hAnsiTheme="minorHAnsi" w:cstheme="minorHAnsi"/>
                <w:color w:val="000000"/>
              </w:rPr>
              <w:t>PCIe</w:t>
            </w:r>
            <w:proofErr w:type="spellEnd"/>
            <w:r w:rsidRPr="00166957">
              <w:rPr>
                <w:rFonts w:asciiTheme="minorHAnsi" w:hAnsiTheme="minorHAnsi" w:cstheme="minorHAnsi"/>
                <w:color w:val="000000"/>
              </w:rPr>
              <w:t xml:space="preserve"> 3.0 x16 </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1x</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proofErr w:type="spellStart"/>
            <w:r w:rsidRPr="00166957">
              <w:rPr>
                <w:rFonts w:asciiTheme="minorHAnsi" w:hAnsiTheme="minorHAnsi" w:cstheme="minorHAnsi"/>
                <w:color w:val="000000"/>
              </w:rPr>
              <w:t>PCIe</w:t>
            </w:r>
            <w:proofErr w:type="spellEnd"/>
            <w:r w:rsidRPr="00166957">
              <w:rPr>
                <w:rFonts w:asciiTheme="minorHAnsi" w:hAnsiTheme="minorHAnsi" w:cstheme="minorHAnsi"/>
                <w:color w:val="000000"/>
              </w:rPr>
              <w:t xml:space="preserve"> 3.0 x8 </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3x</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redundantní zdroje a ventilátory adekvátního výkonu, za chodu vyměnitelné, které v budoucnu umožní bezproblémové rozšíření serveru (zejména RAM) </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1Gbits LAN port</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8x</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SAN HBA 16Gbits port</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2x</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kompatibilita se specifikací IPMI2.0</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left"/>
              <w:rPr>
                <w:rFonts w:asciiTheme="minorHAnsi" w:hAnsiTheme="minorHAnsi" w:cstheme="minorHAnsi"/>
                <w:color w:val="000000"/>
              </w:rPr>
            </w:pPr>
            <w:r w:rsidRPr="00166957">
              <w:rPr>
                <w:rFonts w:asciiTheme="minorHAnsi" w:hAnsiTheme="minorHAnsi" w:cstheme="minorHAnsi"/>
                <w:color w:val="000000"/>
              </w:rPr>
              <w:t xml:space="preserve">nabízený server musí být uveden na </w:t>
            </w:r>
            <w:proofErr w:type="spellStart"/>
            <w:r w:rsidRPr="00166957">
              <w:rPr>
                <w:rFonts w:asciiTheme="minorHAnsi" w:hAnsiTheme="minorHAnsi" w:cstheme="minorHAnsi"/>
                <w:color w:val="000000"/>
              </w:rPr>
              <w:t>compatibility</w:t>
            </w:r>
            <w:proofErr w:type="spellEnd"/>
            <w:r w:rsidRPr="00166957">
              <w:rPr>
                <w:rFonts w:asciiTheme="minorHAnsi" w:hAnsiTheme="minorHAnsi" w:cstheme="minorHAnsi"/>
                <w:color w:val="000000"/>
              </w:rPr>
              <w:t xml:space="preserve"> listu (http://www.vmware.com/resources/compatibility/search.php?deviceCategory=server) pro </w:t>
            </w:r>
            <w:proofErr w:type="spellStart"/>
            <w:r w:rsidRPr="00166957">
              <w:rPr>
                <w:rFonts w:asciiTheme="minorHAnsi" w:hAnsiTheme="minorHAnsi" w:cstheme="minorHAnsi"/>
                <w:color w:val="000000"/>
              </w:rPr>
              <w:t>VMware</w:t>
            </w:r>
            <w:proofErr w:type="spellEnd"/>
            <w:r w:rsidRPr="00166957">
              <w:rPr>
                <w:rFonts w:asciiTheme="minorHAnsi" w:hAnsiTheme="minorHAnsi" w:cstheme="minorHAnsi"/>
                <w:color w:val="000000"/>
              </w:rPr>
              <w:t xml:space="preserve"> minimálně pro verze 5.5. U3 a 6.0 U3</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záruku na server musí garantovat výrobce serveru</w:t>
            </w:r>
          </w:p>
        </w:tc>
        <w:tc>
          <w:tcPr>
            <w:tcW w:w="630"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4370" w:type="pct"/>
            <w:tcBorders>
              <w:top w:val="single" w:sz="4" w:space="0" w:color="auto"/>
              <w:left w:val="single" w:sz="4"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technická podpora v režimu 24/7 s výměnou dílů NBD</w:t>
            </w:r>
          </w:p>
        </w:tc>
        <w:tc>
          <w:tcPr>
            <w:tcW w:w="630" w:type="pct"/>
            <w:tcBorders>
              <w:top w:val="single" w:sz="4" w:space="0" w:color="auto"/>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5 let</w:t>
            </w:r>
          </w:p>
        </w:tc>
      </w:tr>
    </w:tbl>
    <w:p w:rsidR="003C4380" w:rsidRDefault="003C4380" w:rsidP="003C4380">
      <w:pPr>
        <w:jc w:val="left"/>
      </w:pPr>
    </w:p>
    <w:p w:rsidR="001D1E9A" w:rsidRDefault="001D1E9A" w:rsidP="003C4380">
      <w:pPr>
        <w:jc w:val="left"/>
      </w:pPr>
    </w:p>
    <w:p w:rsidR="001665D4" w:rsidRDefault="001665D4">
      <w:pPr>
        <w:widowControl/>
        <w:autoSpaceDE/>
        <w:autoSpaceDN/>
        <w:adjustRightInd/>
        <w:spacing w:before="0" w:line="240" w:lineRule="auto"/>
        <w:jc w:val="left"/>
        <w:rPr>
          <w:rFonts w:cs="Arial"/>
          <w:b/>
          <w:bCs/>
          <w:kern w:val="32"/>
          <w:sz w:val="32"/>
          <w:szCs w:val="32"/>
        </w:rPr>
      </w:pPr>
      <w:r>
        <w:br w:type="page"/>
      </w:r>
    </w:p>
    <w:p w:rsidR="003C4380" w:rsidRDefault="009177F0" w:rsidP="00823273">
      <w:pPr>
        <w:pStyle w:val="Nadpis4"/>
      </w:pPr>
      <w:r>
        <w:lastRenderedPageBreak/>
        <w:t xml:space="preserve">Část 2. – </w:t>
      </w:r>
      <w:r w:rsidR="003C4380">
        <w:t xml:space="preserve">1 ks </w:t>
      </w:r>
      <w:r w:rsidR="0094157F" w:rsidRPr="00166957">
        <w:t xml:space="preserve">FC diskové </w:t>
      </w:r>
      <w:proofErr w:type="gramStart"/>
      <w:r w:rsidR="0094157F" w:rsidRPr="00166957">
        <w:t>pole s SSD</w:t>
      </w:r>
      <w:proofErr w:type="gramEnd"/>
      <w:r w:rsidR="0094157F" w:rsidRPr="00166957">
        <w:t xml:space="preserve"> disky</w:t>
      </w:r>
    </w:p>
    <w:p w:rsidR="00823273" w:rsidRDefault="00823273" w:rsidP="00823273"/>
    <w:p w:rsidR="00B73629" w:rsidRDefault="00B73629" w:rsidP="00B73629">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tbl>
      <w:tblPr>
        <w:tblW w:w="5000" w:type="pct"/>
        <w:jc w:val="center"/>
        <w:tblCellMar>
          <w:left w:w="70" w:type="dxa"/>
          <w:right w:w="70" w:type="dxa"/>
        </w:tblCellMar>
        <w:tblLook w:val="04A0" w:firstRow="1" w:lastRow="0" w:firstColumn="1" w:lastColumn="0" w:noHBand="0" w:noVBand="1"/>
      </w:tblPr>
      <w:tblGrid>
        <w:gridCol w:w="7112"/>
        <w:gridCol w:w="1945"/>
      </w:tblGrid>
      <w:tr w:rsidR="00166935" w:rsidRPr="00166957" w:rsidTr="00166935">
        <w:trPr>
          <w:trHeight w:val="290"/>
          <w:jc w:val="center"/>
        </w:trPr>
        <w:tc>
          <w:tcPr>
            <w:tcW w:w="3926"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166935" w:rsidRPr="00166957" w:rsidRDefault="00166935" w:rsidP="009B1314">
            <w:pPr>
              <w:spacing w:before="0" w:line="240" w:lineRule="auto"/>
              <w:jc w:val="center"/>
              <w:rPr>
                <w:rFonts w:asciiTheme="minorHAnsi" w:hAnsiTheme="minorHAnsi" w:cstheme="minorHAnsi"/>
                <w:b/>
                <w:bCs/>
                <w:color w:val="000000"/>
              </w:rPr>
            </w:pPr>
            <w:r>
              <w:rPr>
                <w:rFonts w:asciiTheme="minorHAnsi" w:hAnsiTheme="minorHAnsi" w:cstheme="minorHAnsi"/>
                <w:b/>
                <w:bCs/>
                <w:color w:val="000000"/>
              </w:rPr>
              <w:t>Parametr / funkcionalita</w:t>
            </w:r>
          </w:p>
        </w:tc>
        <w:tc>
          <w:tcPr>
            <w:tcW w:w="1074" w:type="pct"/>
            <w:tcBorders>
              <w:top w:val="single" w:sz="8" w:space="0" w:color="auto"/>
              <w:left w:val="nil"/>
              <w:bottom w:val="single" w:sz="4" w:space="0" w:color="auto"/>
              <w:right w:val="single" w:sz="4" w:space="0" w:color="auto"/>
            </w:tcBorders>
            <w:shd w:val="clear" w:color="auto" w:fill="FFFFFF" w:themeFill="background1"/>
            <w:vAlign w:val="center"/>
          </w:tcPr>
          <w:p w:rsidR="00166935" w:rsidRPr="00166957" w:rsidRDefault="00166935" w:rsidP="009B1314">
            <w:pPr>
              <w:spacing w:before="0" w:line="240" w:lineRule="auto"/>
              <w:jc w:val="center"/>
              <w:rPr>
                <w:rFonts w:asciiTheme="minorHAnsi" w:hAnsiTheme="minorHAnsi" w:cstheme="minorHAnsi"/>
                <w:b/>
                <w:bCs/>
                <w:color w:val="000000"/>
              </w:rPr>
            </w:pPr>
            <w:r w:rsidRPr="00166957">
              <w:rPr>
                <w:rFonts w:asciiTheme="minorHAnsi" w:hAnsiTheme="minorHAnsi" w:cstheme="minorHAnsi"/>
                <w:b/>
                <w:bCs/>
                <w:color w:val="000000"/>
              </w:rPr>
              <w:t xml:space="preserve">Minimální </w:t>
            </w:r>
            <w:r>
              <w:rPr>
                <w:rFonts w:asciiTheme="minorHAnsi" w:hAnsiTheme="minorHAnsi" w:cstheme="minorHAnsi"/>
                <w:b/>
                <w:bCs/>
                <w:color w:val="000000"/>
              </w:rPr>
              <w:t>hodnota</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Arial"/>
              </w:rPr>
              <w:t xml:space="preserve">duální řadiče diskového pole </w:t>
            </w:r>
            <w:r w:rsidRPr="00166957">
              <w:rPr>
                <w:rFonts w:asciiTheme="minorHAnsi" w:hAnsiTheme="minorHAnsi"/>
              </w:rPr>
              <w:t>(upgrade software u řadičů musí být proveditelný za chodu a bez ztráty přístupu hostitelských serverů k datům)</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Arial"/>
              </w:rPr>
              <w:t xml:space="preserve">FC 16Gbits port pro každý řadič (zpětná kompatibilita s FC 8 </w:t>
            </w:r>
            <w:proofErr w:type="spellStart"/>
            <w:r w:rsidRPr="00166957">
              <w:rPr>
                <w:rFonts w:asciiTheme="minorHAnsi" w:hAnsiTheme="minorHAnsi" w:cs="Arial"/>
              </w:rPr>
              <w:t>Gbits</w:t>
            </w:r>
            <w:proofErr w:type="spellEnd"/>
            <w:r w:rsidRPr="00166957">
              <w:rPr>
                <w:rFonts w:asciiTheme="minorHAnsi" w:hAnsiTheme="minorHAnsi" w:cs="Arial"/>
              </w:rPr>
              <w:t>)</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2x</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Pr>
                <w:rFonts w:asciiTheme="minorHAnsi" w:hAnsiTheme="minorHAnsi"/>
              </w:rPr>
              <w:t>v</w:t>
            </w:r>
            <w:r w:rsidRPr="00166957">
              <w:rPr>
                <w:rFonts w:asciiTheme="minorHAnsi" w:hAnsiTheme="minorHAnsi"/>
              </w:rPr>
              <w:t>olitelné rozhraní diskového pole (možnost budoucího rozšíření)</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sidRPr="00166957">
              <w:rPr>
                <w:rFonts w:asciiTheme="minorHAnsi" w:hAnsiTheme="minorHAnsi" w:cs="Arial"/>
              </w:rPr>
              <w:t xml:space="preserve">10Gbit </w:t>
            </w:r>
            <w:proofErr w:type="spellStart"/>
            <w:r w:rsidRPr="00166957">
              <w:rPr>
                <w:rFonts w:asciiTheme="minorHAnsi" w:hAnsiTheme="minorHAnsi" w:cs="Arial"/>
              </w:rPr>
              <w:t>iSCSI</w:t>
            </w:r>
            <w:proofErr w:type="spellEnd"/>
            <w:r w:rsidRPr="00166957">
              <w:rPr>
                <w:rFonts w:asciiTheme="minorHAnsi" w:hAnsiTheme="minorHAnsi" w:cs="Arial"/>
              </w:rPr>
              <w:t xml:space="preserve"> a/nebo 12Gbit SAS</w:t>
            </w:r>
          </w:p>
          <w:p w:rsidR="00166935" w:rsidRPr="00166957" w:rsidRDefault="00166935" w:rsidP="00145D51">
            <w:pPr>
              <w:spacing w:before="0" w:line="240" w:lineRule="auto"/>
              <w:jc w:val="center"/>
              <w:rPr>
                <w:rFonts w:asciiTheme="minorHAnsi" w:hAnsiTheme="minorHAnsi" w:cstheme="minorHAnsi"/>
                <w:color w:val="000000"/>
              </w:rPr>
            </w:pP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proofErr w:type="spellStart"/>
            <w:r w:rsidRPr="00166957">
              <w:rPr>
                <w:rFonts w:asciiTheme="minorHAnsi" w:hAnsiTheme="minorHAnsi" w:cs="Arial"/>
              </w:rPr>
              <w:t>cache</w:t>
            </w:r>
            <w:proofErr w:type="spellEnd"/>
            <w:r w:rsidRPr="00166957">
              <w:rPr>
                <w:rFonts w:asciiTheme="minorHAnsi" w:hAnsiTheme="minorHAnsi" w:cs="Arial"/>
              </w:rPr>
              <w:t xml:space="preserve"> pro každý řadič</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Arial"/>
              </w:rPr>
              <w:t>8GB</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Arial"/>
              </w:rPr>
              <w:t xml:space="preserve">19“ </w:t>
            </w:r>
            <w:proofErr w:type="spellStart"/>
            <w:r w:rsidRPr="00166957">
              <w:rPr>
                <w:rFonts w:asciiTheme="minorHAnsi" w:hAnsiTheme="minorHAnsi" w:cs="Arial"/>
              </w:rPr>
              <w:t>rack</w:t>
            </w:r>
            <w:proofErr w:type="spellEnd"/>
            <w:r w:rsidRPr="00166957">
              <w:rPr>
                <w:rFonts w:asciiTheme="minorHAnsi" w:hAnsiTheme="minorHAnsi" w:cs="Arial"/>
              </w:rPr>
              <w:t xml:space="preserve"> </w:t>
            </w:r>
            <w:proofErr w:type="spellStart"/>
            <w:r w:rsidRPr="00166957">
              <w:rPr>
                <w:rFonts w:asciiTheme="minorHAnsi" w:hAnsiTheme="minorHAnsi" w:cs="Arial"/>
              </w:rPr>
              <w:t>mount</w:t>
            </w:r>
            <w:proofErr w:type="spellEnd"/>
            <w:r w:rsidRPr="00166957">
              <w:rPr>
                <w:rFonts w:asciiTheme="minorHAnsi" w:hAnsiTheme="minorHAnsi" w:cs="Arial"/>
              </w:rPr>
              <w:t>, max. 2U</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Arial"/>
              </w:rPr>
              <w:t>typ HDD</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Arial"/>
              </w:rPr>
              <w:t>1,6TB SSD 12Gbps 2,5“, certifikované pro intenzivní provoz čtení/zápis = 50:50</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sidRPr="00166957">
              <w:rPr>
                <w:rFonts w:asciiTheme="minorHAnsi" w:hAnsiTheme="minorHAnsi" w:cs="Arial"/>
              </w:rPr>
              <w:t xml:space="preserve">celková použitelná kapacita při konfiguraci 2x RAID 5 + 2x </w:t>
            </w:r>
            <w:proofErr w:type="spellStart"/>
            <w:r w:rsidRPr="00166957">
              <w:rPr>
                <w:rFonts w:asciiTheme="minorHAnsi" w:hAnsiTheme="minorHAnsi" w:cs="Arial"/>
              </w:rPr>
              <w:t>hotspare</w:t>
            </w:r>
            <w:proofErr w:type="spellEnd"/>
            <w:r w:rsidRPr="00166957">
              <w:rPr>
                <w:rFonts w:asciiTheme="minorHAnsi" w:hAnsiTheme="minorHAnsi" w:cs="Arial"/>
              </w:rPr>
              <w:t xml:space="preserve"> disk</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13TB</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Pr>
                <w:rFonts w:asciiTheme="minorHAnsi" w:hAnsiTheme="minorHAnsi" w:cs="Arial"/>
              </w:rPr>
              <w:t>r</w:t>
            </w:r>
            <w:r w:rsidRPr="00166957">
              <w:rPr>
                <w:rFonts w:asciiTheme="minorHAnsi" w:hAnsiTheme="minorHAnsi" w:cs="Arial"/>
              </w:rPr>
              <w:t xml:space="preserve">ozšiřitelnost diskového pole na min. </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b/>
                <w:color w:val="000000"/>
              </w:rPr>
            </w:pPr>
            <w:r w:rsidRPr="00166957">
              <w:rPr>
                <w:rFonts w:asciiTheme="minorHAnsi" w:hAnsiTheme="minorHAnsi" w:cs="Arial"/>
              </w:rPr>
              <w:t>160ks disků</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Pr>
                <w:rFonts w:asciiTheme="minorHAnsi" w:hAnsiTheme="minorHAnsi" w:cs="Arial"/>
              </w:rPr>
              <w:t>p</w:t>
            </w:r>
            <w:r w:rsidRPr="00166957">
              <w:rPr>
                <w:rFonts w:asciiTheme="minorHAnsi" w:hAnsiTheme="minorHAnsi" w:cs="Arial"/>
              </w:rPr>
              <w:t>odpora RAID 5, 6, 10</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b/>
                <w:color w:val="000000"/>
              </w:rPr>
            </w:pPr>
            <w:r w:rsidRPr="00166957">
              <w:rPr>
                <w:rFonts w:asciiTheme="minorHAnsi" w:hAnsiTheme="minorHAnsi" w:cs="Arial"/>
              </w:rPr>
              <w:t>5, 6, 10</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Pr>
                <w:rFonts w:asciiTheme="minorHAnsi" w:hAnsiTheme="minorHAnsi" w:cs="Arial"/>
              </w:rPr>
              <w:t>r</w:t>
            </w:r>
            <w:r w:rsidRPr="00166957">
              <w:rPr>
                <w:rFonts w:asciiTheme="minorHAnsi" w:hAnsiTheme="minorHAnsi" w:cs="Arial"/>
              </w:rPr>
              <w:t>edundantní, za chodu vyměnitelné zdroje</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rPr>
              <w:t xml:space="preserve">SFP moduly pro připojení do SAN </w:t>
            </w:r>
            <w:proofErr w:type="spellStart"/>
            <w:r w:rsidRPr="00166957">
              <w:rPr>
                <w:rFonts w:asciiTheme="minorHAnsi" w:hAnsiTheme="minorHAnsi"/>
              </w:rPr>
              <w:t>switchů</w:t>
            </w:r>
            <w:proofErr w:type="spellEnd"/>
            <w:r w:rsidRPr="00166957">
              <w:rPr>
                <w:rFonts w:asciiTheme="minorHAnsi" w:hAnsiTheme="minorHAnsi"/>
              </w:rPr>
              <w:t xml:space="preserve"> Dell </w:t>
            </w:r>
            <w:proofErr w:type="spellStart"/>
            <w:r w:rsidRPr="00166957">
              <w:rPr>
                <w:rFonts w:asciiTheme="minorHAnsi" w:hAnsiTheme="minorHAnsi"/>
              </w:rPr>
              <w:t>Brocade</w:t>
            </w:r>
            <w:proofErr w:type="spellEnd"/>
            <w:r w:rsidRPr="00166957">
              <w:rPr>
                <w:rFonts w:asciiTheme="minorHAnsi" w:hAnsiTheme="minorHAnsi"/>
              </w:rPr>
              <w:t xml:space="preserve"> 300 (8Gb SW) a příslušné optické </w:t>
            </w:r>
            <w:proofErr w:type="spellStart"/>
            <w:r w:rsidRPr="00166957">
              <w:rPr>
                <w:rFonts w:asciiTheme="minorHAnsi" w:hAnsiTheme="minorHAnsi"/>
              </w:rPr>
              <w:t>patch</w:t>
            </w:r>
            <w:proofErr w:type="spellEnd"/>
            <w:r w:rsidRPr="00166957">
              <w:rPr>
                <w:rFonts w:asciiTheme="minorHAnsi" w:hAnsiTheme="minorHAnsi"/>
              </w:rPr>
              <w:t xml:space="preserve"> kabely pro každý port v</w:t>
            </w:r>
            <w:r>
              <w:rPr>
                <w:rFonts w:asciiTheme="minorHAnsi" w:hAnsiTheme="minorHAnsi"/>
              </w:rPr>
              <w:t> </w:t>
            </w:r>
            <w:r w:rsidRPr="00166957">
              <w:rPr>
                <w:rFonts w:asciiTheme="minorHAnsi" w:hAnsiTheme="minorHAnsi"/>
              </w:rPr>
              <w:t>řadiči</w:t>
            </w:r>
            <w:r>
              <w:rPr>
                <w:rFonts w:asciiTheme="minorHAnsi" w:hAnsiTheme="minorHAnsi"/>
              </w:rPr>
              <w:t xml:space="preserve"> v délce 5m</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rPr>
              <w:t xml:space="preserve">SW pro plnohodnotnou správu diskového pole a diskových subsystémů s možností ovládání </w:t>
            </w:r>
            <w:proofErr w:type="gramStart"/>
            <w:r w:rsidRPr="00166957">
              <w:rPr>
                <w:rFonts w:asciiTheme="minorHAnsi" w:hAnsiTheme="minorHAnsi"/>
              </w:rPr>
              <w:t>přes CLI</w:t>
            </w:r>
            <w:proofErr w:type="gramEnd"/>
            <w:r w:rsidRPr="00166957">
              <w:rPr>
                <w:rFonts w:asciiTheme="minorHAnsi" w:hAnsiTheme="minorHAnsi"/>
              </w:rPr>
              <w:t xml:space="preserve"> a GUI</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rPr>
            </w:pPr>
            <w:r>
              <w:rPr>
                <w:rFonts w:asciiTheme="minorHAnsi" w:hAnsiTheme="minorHAnsi"/>
              </w:rPr>
              <w:t>p</w:t>
            </w:r>
            <w:r w:rsidRPr="00166957">
              <w:rPr>
                <w:rFonts w:asciiTheme="minorHAnsi" w:hAnsiTheme="minorHAnsi"/>
              </w:rPr>
              <w:t>odpora serverových OS</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proofErr w:type="spellStart"/>
            <w:r w:rsidRPr="00166957">
              <w:rPr>
                <w:rFonts w:asciiTheme="minorHAnsi" w:hAnsiTheme="minorHAnsi"/>
              </w:rPr>
              <w:t>Vmware</w:t>
            </w:r>
            <w:proofErr w:type="spellEnd"/>
            <w:r w:rsidRPr="00166957">
              <w:rPr>
                <w:rFonts w:asciiTheme="minorHAnsi" w:hAnsiTheme="minorHAnsi"/>
              </w:rPr>
              <w:t xml:space="preserve"> </w:t>
            </w:r>
            <w:proofErr w:type="spellStart"/>
            <w:r w:rsidRPr="00166957">
              <w:rPr>
                <w:rFonts w:asciiTheme="minorHAnsi" w:hAnsiTheme="minorHAnsi"/>
              </w:rPr>
              <w:t>vSphere</w:t>
            </w:r>
            <w:proofErr w:type="spellEnd"/>
            <w:r w:rsidRPr="00166957">
              <w:rPr>
                <w:rFonts w:asciiTheme="minorHAnsi" w:hAnsiTheme="minorHAnsi"/>
              </w:rPr>
              <w:t xml:space="preserve"> 5.5 a vyšší, Windows 2008 a vyšší, </w:t>
            </w:r>
            <w:proofErr w:type="spellStart"/>
            <w:r w:rsidRPr="00166957">
              <w:rPr>
                <w:rFonts w:asciiTheme="minorHAnsi" w:hAnsiTheme="minorHAnsi"/>
              </w:rPr>
              <w:t>Redhat</w:t>
            </w:r>
            <w:proofErr w:type="spellEnd"/>
            <w:r w:rsidRPr="00166957">
              <w:rPr>
                <w:rFonts w:asciiTheme="minorHAnsi" w:hAnsiTheme="minorHAnsi"/>
              </w:rPr>
              <w:t xml:space="preserve"> a SLES</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D470F7" w:rsidRDefault="00166935" w:rsidP="00145D51">
            <w:pPr>
              <w:spacing w:before="0" w:line="240" w:lineRule="auto"/>
              <w:rPr>
                <w:rFonts w:asciiTheme="minorHAnsi" w:hAnsiTheme="minorHAnsi"/>
              </w:rPr>
            </w:pPr>
            <w:r w:rsidRPr="00D470F7">
              <w:rPr>
                <w:rFonts w:asciiTheme="minorHAnsi" w:hAnsiTheme="minorHAnsi"/>
              </w:rPr>
              <w:t xml:space="preserve">podpora </w:t>
            </w:r>
            <w:proofErr w:type="spellStart"/>
            <w:r w:rsidRPr="00D470F7">
              <w:rPr>
                <w:rFonts w:asciiTheme="minorHAnsi" w:hAnsiTheme="minorHAnsi"/>
              </w:rPr>
              <w:t>SnapShotů</w:t>
            </w:r>
            <w:proofErr w:type="spellEnd"/>
            <w:r w:rsidRPr="00D470F7">
              <w:rPr>
                <w:rFonts w:asciiTheme="minorHAnsi" w:hAnsiTheme="minorHAnsi"/>
              </w:rPr>
              <w:t xml:space="preserve">, klonování a Asynchronního </w:t>
            </w:r>
            <w:proofErr w:type="spellStart"/>
            <w:r w:rsidRPr="00D470F7">
              <w:rPr>
                <w:rFonts w:asciiTheme="minorHAnsi" w:hAnsiTheme="minorHAnsi"/>
              </w:rPr>
              <w:t>mirroringu</w:t>
            </w:r>
            <w:proofErr w:type="spellEnd"/>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D470F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rPr>
              <w:t xml:space="preserve">nabídka musí obsahovat všechny licence potřebné pro připojení k infrastruktuře </w:t>
            </w:r>
            <w:r w:rsidR="00A64EEC">
              <w:rPr>
                <w:rFonts w:asciiTheme="minorHAnsi" w:hAnsiTheme="minorHAnsi"/>
              </w:rPr>
              <w:t>zadavatel</w:t>
            </w:r>
            <w:r w:rsidRPr="00166957">
              <w:rPr>
                <w:rFonts w:asciiTheme="minorHAnsi" w:hAnsiTheme="minorHAnsi"/>
              </w:rPr>
              <w:t>e (min. 6 fyzických serverů) a používání všech požadovaných funkcí, bez časového omezení</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rPr>
            </w:pPr>
            <w:r w:rsidRPr="00166957">
              <w:rPr>
                <w:rFonts w:asciiTheme="minorHAnsi" w:hAnsiTheme="minorHAnsi"/>
              </w:rPr>
              <w:t>administrační rozhraní min. v anglickém jazyce</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90"/>
          <w:jc w:val="center"/>
        </w:trPr>
        <w:tc>
          <w:tcPr>
            <w:tcW w:w="3926"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technická podpora v režimu 24/7 s výměnou dílů NBD</w:t>
            </w:r>
          </w:p>
        </w:tc>
        <w:tc>
          <w:tcPr>
            <w:tcW w:w="1074"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5 let</w:t>
            </w:r>
          </w:p>
        </w:tc>
      </w:tr>
    </w:tbl>
    <w:p w:rsidR="00823273" w:rsidRPr="00166957" w:rsidRDefault="00823273" w:rsidP="00823273">
      <w:pPr>
        <w:pStyle w:val="Odstavecseseznamem"/>
        <w:spacing w:line="240" w:lineRule="auto"/>
        <w:ind w:left="1134"/>
        <w:rPr>
          <w:rFonts w:asciiTheme="minorHAnsi" w:hAnsiTheme="minorHAnsi" w:cs="Arial"/>
          <w:szCs w:val="20"/>
        </w:rPr>
      </w:pPr>
    </w:p>
    <w:p w:rsidR="00B6040B" w:rsidRDefault="00B6040B">
      <w:pPr>
        <w:widowControl/>
        <w:autoSpaceDE/>
        <w:autoSpaceDN/>
        <w:adjustRightInd/>
        <w:spacing w:before="0" w:line="240" w:lineRule="auto"/>
        <w:jc w:val="left"/>
        <w:rPr>
          <w:b/>
          <w:bCs/>
          <w:sz w:val="28"/>
          <w:szCs w:val="28"/>
        </w:rPr>
      </w:pPr>
      <w:bookmarkStart w:id="1" w:name="_Toc482261381"/>
      <w:r>
        <w:br w:type="page"/>
      </w:r>
    </w:p>
    <w:p w:rsidR="00823273" w:rsidRDefault="009177F0" w:rsidP="00B6040B">
      <w:pPr>
        <w:pStyle w:val="Nadpis4"/>
      </w:pPr>
      <w:r>
        <w:lastRenderedPageBreak/>
        <w:t xml:space="preserve">Část 3. – </w:t>
      </w:r>
      <w:r w:rsidR="00B6040B">
        <w:t xml:space="preserve">1 ks </w:t>
      </w:r>
      <w:r w:rsidR="00823273" w:rsidRPr="00166957">
        <w:t xml:space="preserve">SAN </w:t>
      </w:r>
      <w:proofErr w:type="spellStart"/>
      <w:r w:rsidR="00823273" w:rsidRPr="00166957">
        <w:t>switch</w:t>
      </w:r>
      <w:bookmarkEnd w:id="1"/>
      <w:proofErr w:type="spellEnd"/>
    </w:p>
    <w:p w:rsidR="00B6040B" w:rsidRPr="00B6040B" w:rsidRDefault="00B6040B" w:rsidP="00B6040B"/>
    <w:p w:rsidR="00B6040B" w:rsidRDefault="00B73629" w:rsidP="00B73629">
      <w:pPr>
        <w:spacing w:before="0" w:after="120" w:line="240" w:lineRule="auto"/>
        <w:rPr>
          <w:rFonts w:cs="Arial"/>
          <w:b/>
          <w:bCs/>
          <w:color w:val="000000"/>
        </w:rPr>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tbl>
      <w:tblPr>
        <w:tblW w:w="4913" w:type="pct"/>
        <w:jc w:val="center"/>
        <w:tblCellMar>
          <w:left w:w="70" w:type="dxa"/>
          <w:right w:w="70" w:type="dxa"/>
        </w:tblCellMar>
        <w:tblLook w:val="04A0" w:firstRow="1" w:lastRow="0" w:firstColumn="1" w:lastColumn="0" w:noHBand="0" w:noVBand="1"/>
      </w:tblPr>
      <w:tblGrid>
        <w:gridCol w:w="5685"/>
        <w:gridCol w:w="3214"/>
      </w:tblGrid>
      <w:tr w:rsidR="00166935" w:rsidRPr="00166957" w:rsidTr="00166935">
        <w:trPr>
          <w:trHeight w:val="284"/>
          <w:jc w:val="center"/>
        </w:trPr>
        <w:tc>
          <w:tcPr>
            <w:tcW w:w="3194"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166935" w:rsidRPr="00166957" w:rsidRDefault="00166935" w:rsidP="009B1314">
            <w:pPr>
              <w:spacing w:before="0" w:line="240" w:lineRule="auto"/>
              <w:jc w:val="center"/>
              <w:rPr>
                <w:rFonts w:asciiTheme="minorHAnsi" w:hAnsiTheme="minorHAnsi" w:cstheme="minorHAnsi"/>
                <w:b/>
                <w:bCs/>
                <w:color w:val="000000"/>
              </w:rPr>
            </w:pPr>
            <w:r>
              <w:rPr>
                <w:rFonts w:asciiTheme="minorHAnsi" w:hAnsiTheme="minorHAnsi" w:cstheme="minorHAnsi"/>
                <w:b/>
                <w:bCs/>
                <w:color w:val="000000"/>
              </w:rPr>
              <w:t>Parametr / funkcionalita</w:t>
            </w:r>
          </w:p>
        </w:tc>
        <w:tc>
          <w:tcPr>
            <w:tcW w:w="1806" w:type="pct"/>
            <w:tcBorders>
              <w:top w:val="single" w:sz="8" w:space="0" w:color="auto"/>
              <w:left w:val="nil"/>
              <w:bottom w:val="single" w:sz="4" w:space="0" w:color="auto"/>
              <w:right w:val="single" w:sz="4" w:space="0" w:color="auto"/>
            </w:tcBorders>
            <w:shd w:val="clear" w:color="auto" w:fill="FFFFFF" w:themeFill="background1"/>
            <w:vAlign w:val="center"/>
          </w:tcPr>
          <w:p w:rsidR="00166935" w:rsidRPr="00166957" w:rsidRDefault="00166935" w:rsidP="009B1314">
            <w:pPr>
              <w:spacing w:before="0" w:line="240" w:lineRule="auto"/>
              <w:jc w:val="center"/>
              <w:rPr>
                <w:rFonts w:asciiTheme="minorHAnsi" w:hAnsiTheme="minorHAnsi" w:cstheme="minorHAnsi"/>
                <w:b/>
                <w:bCs/>
                <w:color w:val="000000"/>
              </w:rPr>
            </w:pPr>
            <w:r w:rsidRPr="00166957">
              <w:rPr>
                <w:rFonts w:asciiTheme="minorHAnsi" w:hAnsiTheme="minorHAnsi" w:cstheme="minorHAnsi"/>
                <w:b/>
                <w:bCs/>
                <w:color w:val="000000"/>
              </w:rPr>
              <w:t xml:space="preserve">Minimální </w:t>
            </w:r>
            <w:r>
              <w:rPr>
                <w:rFonts w:asciiTheme="minorHAnsi" w:hAnsiTheme="minorHAnsi" w:cstheme="minorHAnsi"/>
                <w:b/>
                <w:bCs/>
                <w:color w:val="000000"/>
              </w:rPr>
              <w:t>hodnota</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 xml:space="preserve">počet a typ portů SAN </w:t>
            </w:r>
            <w:proofErr w:type="spellStart"/>
            <w:r w:rsidRPr="00166957">
              <w:rPr>
                <w:rFonts w:asciiTheme="minorHAnsi" w:hAnsiTheme="minorHAnsi" w:cs="Arial"/>
              </w:rPr>
              <w:t>switche</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rPr>
              <w:t>24portů univerzální (min. E, F, M)</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 xml:space="preserve">full </w:t>
            </w:r>
            <w:proofErr w:type="spellStart"/>
            <w:r w:rsidRPr="00166957">
              <w:rPr>
                <w:rFonts w:asciiTheme="minorHAnsi" w:hAnsiTheme="minorHAnsi" w:cs="Arial"/>
              </w:rPr>
              <w:t>fabric</w:t>
            </w:r>
            <w:proofErr w:type="spellEnd"/>
            <w:r w:rsidRPr="00166957">
              <w:rPr>
                <w:rFonts w:asciiTheme="minorHAnsi" w:hAnsiTheme="minorHAnsi" w:cs="Arial"/>
              </w:rPr>
              <w:t xml:space="preserve"> architektura</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porty - Auto-</w:t>
            </w:r>
            <w:proofErr w:type="spellStart"/>
            <w:r w:rsidRPr="00166957">
              <w:rPr>
                <w:rFonts w:asciiTheme="minorHAnsi" w:hAnsiTheme="minorHAnsi" w:cs="Arial"/>
              </w:rPr>
              <w:t>sensing</w:t>
            </w:r>
            <w:proofErr w:type="spellEnd"/>
            <w:r w:rsidRPr="00166957">
              <w:rPr>
                <w:rFonts w:asciiTheme="minorHAnsi" w:hAnsiTheme="minorHAnsi" w:cs="Arial"/>
              </w:rPr>
              <w:t xml:space="preserve"> 2, 4,8, 16 </w:t>
            </w:r>
            <w:proofErr w:type="spellStart"/>
            <w:r w:rsidRPr="00166957">
              <w:rPr>
                <w:rFonts w:asciiTheme="minorHAnsi" w:hAnsiTheme="minorHAnsi" w:cs="Arial"/>
              </w:rPr>
              <w:t>Gbps</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 xml:space="preserve">podpora  ISL </w:t>
            </w:r>
            <w:proofErr w:type="spellStart"/>
            <w:r w:rsidRPr="00166957">
              <w:rPr>
                <w:rFonts w:asciiTheme="minorHAnsi" w:hAnsiTheme="minorHAnsi" w:cs="Arial"/>
              </w:rPr>
              <w:t>trunků</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agregovaná propustnost</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Pr>
                <w:rFonts w:asciiTheme="minorHAnsi" w:hAnsiTheme="minorHAnsi" w:cs="Arial"/>
              </w:rPr>
              <w:t>384</w:t>
            </w:r>
            <w:r w:rsidRPr="00166957">
              <w:rPr>
                <w:rFonts w:asciiTheme="minorHAnsi" w:hAnsiTheme="minorHAnsi" w:cs="Arial"/>
              </w:rPr>
              <w:t xml:space="preserve"> </w:t>
            </w:r>
            <w:proofErr w:type="spellStart"/>
            <w:r w:rsidRPr="00166957">
              <w:rPr>
                <w:rFonts w:asciiTheme="minorHAnsi" w:hAnsiTheme="minorHAnsi" w:cs="Arial"/>
              </w:rPr>
              <w:t>Gbps</w:t>
            </w:r>
            <w:proofErr w:type="spellEnd"/>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počet aktivních portů včetně licence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12</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sidRPr="00166957">
              <w:rPr>
                <w:rFonts w:asciiTheme="minorHAnsi" w:hAnsiTheme="minorHAnsi" w:cs="Arial"/>
              </w:rPr>
              <w:t>všechny aktivní porty osazeny SFP moduly (z toho 2 moduly v provedení „LONG“)</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sidRPr="00166957">
              <w:rPr>
                <w:rFonts w:asciiTheme="minorHAnsi" w:hAnsiTheme="minorHAnsi" w:cs="Arial"/>
              </w:rPr>
              <w:t>redundantní, za chodu vyměnitelné zdroje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sidRPr="00166957">
              <w:rPr>
                <w:rFonts w:asciiTheme="minorHAnsi" w:hAnsiTheme="minorHAnsi" w:cs="Arial"/>
              </w:rPr>
              <w:t xml:space="preserve">plně kompatibilní se stávající SAN sítí (Dell </w:t>
            </w:r>
            <w:proofErr w:type="spellStart"/>
            <w:r w:rsidRPr="00166957">
              <w:rPr>
                <w:rFonts w:asciiTheme="minorHAnsi" w:hAnsiTheme="minorHAnsi" w:cs="Arial"/>
              </w:rPr>
              <w:t>Brocade</w:t>
            </w:r>
            <w:proofErr w:type="spellEnd"/>
            <w:r w:rsidRPr="00166957">
              <w:rPr>
                <w:rFonts w:asciiTheme="minorHAnsi" w:hAnsiTheme="minorHAnsi" w:cs="Arial"/>
              </w:rPr>
              <w:t xml:space="preserve"> 300)</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ano</w:t>
            </w:r>
          </w:p>
        </w:tc>
      </w:tr>
      <w:tr w:rsidR="00166935" w:rsidRPr="00166957" w:rsidTr="00166935">
        <w:trPr>
          <w:trHeight w:val="284"/>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rPr>
            </w:pPr>
            <w:r w:rsidRPr="00166957">
              <w:rPr>
                <w:rFonts w:asciiTheme="minorHAnsi" w:hAnsiTheme="minorHAnsi" w:cs="Arial"/>
                <w:color w:val="000000"/>
              </w:rPr>
              <w:t>technická podpora v režimu 24/7 s výměnou dílů NBD</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5 let</w:t>
            </w:r>
          </w:p>
        </w:tc>
      </w:tr>
    </w:tbl>
    <w:p w:rsidR="00823273" w:rsidRPr="00166957" w:rsidRDefault="00823273" w:rsidP="00823273">
      <w:pPr>
        <w:pStyle w:val="Odstavecseseznamem"/>
        <w:spacing w:line="240" w:lineRule="auto"/>
        <w:ind w:left="1701"/>
        <w:rPr>
          <w:rFonts w:asciiTheme="minorHAnsi" w:hAnsiTheme="minorHAnsi" w:cs="Arial"/>
          <w:szCs w:val="20"/>
        </w:rPr>
      </w:pPr>
    </w:p>
    <w:p w:rsidR="00B6040B" w:rsidRDefault="00B6040B">
      <w:pPr>
        <w:widowControl/>
        <w:autoSpaceDE/>
        <w:autoSpaceDN/>
        <w:adjustRightInd/>
        <w:spacing w:before="0" w:line="240" w:lineRule="auto"/>
        <w:jc w:val="left"/>
        <w:rPr>
          <w:b/>
          <w:bCs/>
          <w:sz w:val="28"/>
          <w:szCs w:val="28"/>
        </w:rPr>
      </w:pPr>
      <w:bookmarkStart w:id="2" w:name="_Toc482261382"/>
      <w:r>
        <w:br w:type="page"/>
      </w:r>
    </w:p>
    <w:p w:rsidR="00823273" w:rsidRDefault="009177F0" w:rsidP="00B6040B">
      <w:pPr>
        <w:pStyle w:val="Nadpis4"/>
      </w:pPr>
      <w:r>
        <w:lastRenderedPageBreak/>
        <w:t xml:space="preserve">Část 4. – </w:t>
      </w:r>
      <w:r w:rsidR="00B6040B">
        <w:t xml:space="preserve">1 ks </w:t>
      </w:r>
      <w:r w:rsidR="00823273" w:rsidRPr="00166957">
        <w:t xml:space="preserve">Systém pro sběr a </w:t>
      </w:r>
      <w:r w:rsidR="00823273" w:rsidRPr="00B6040B">
        <w:t>vyhodnocování</w:t>
      </w:r>
      <w:r w:rsidR="00823273" w:rsidRPr="00166957">
        <w:t xml:space="preserve"> logů</w:t>
      </w:r>
      <w:bookmarkEnd w:id="2"/>
    </w:p>
    <w:p w:rsidR="00B6040B" w:rsidRPr="00B6040B" w:rsidRDefault="00B6040B" w:rsidP="00B6040B"/>
    <w:p w:rsidR="00B6040B" w:rsidRDefault="00B6040B" w:rsidP="00AF1664">
      <w:pPr>
        <w:spacing w:before="0" w:after="120" w:line="240" w:lineRule="auto"/>
        <w:rPr>
          <w:rFonts w:cs="Arial"/>
          <w:b/>
          <w:bCs/>
          <w:color w:val="000000"/>
        </w:rPr>
      </w:pPr>
      <w:r w:rsidRPr="00AD6F82">
        <w:rPr>
          <w:rFonts w:cs="Arial"/>
          <w:b/>
          <w:bCs/>
          <w:color w:val="000000"/>
        </w:rPr>
        <w:t>Požadované</w:t>
      </w:r>
      <w:r w:rsidR="00AF1664">
        <w:rPr>
          <w:rFonts w:cs="Arial"/>
          <w:b/>
          <w:bCs/>
          <w:color w:val="000000"/>
        </w:rPr>
        <w:t xml:space="preserve"> minimální</w:t>
      </w:r>
      <w:r w:rsidRPr="00AD6F82">
        <w:rPr>
          <w:rFonts w:cs="Arial"/>
          <w:b/>
          <w:bCs/>
          <w:color w:val="000000"/>
        </w:rPr>
        <w:t xml:space="preserve"> technické parametry a funkcionality</w:t>
      </w:r>
    </w:p>
    <w:p w:rsidR="00AF1664" w:rsidRPr="00AF1664" w:rsidRDefault="007C6396" w:rsidP="00AF1664">
      <w:pPr>
        <w:spacing w:before="0" w:after="120" w:line="240" w:lineRule="auto"/>
        <w:rPr>
          <w:rFonts w:cs="Arial"/>
          <w:i/>
        </w:rPr>
      </w:pPr>
      <w:r>
        <w:rPr>
          <w:rFonts w:cs="Arial"/>
          <w:bCs/>
          <w:i/>
          <w:color w:val="000000"/>
        </w:rPr>
        <w:t xml:space="preserve">A. </w:t>
      </w:r>
      <w:r w:rsidR="00AF1664" w:rsidRPr="00AF1664">
        <w:rPr>
          <w:rFonts w:cs="Arial"/>
          <w:bCs/>
          <w:i/>
          <w:color w:val="000000"/>
        </w:rPr>
        <w:t>Obecné</w:t>
      </w:r>
    </w:p>
    <w:p w:rsidR="00823273" w:rsidRPr="00AD6F82" w:rsidRDefault="00823273" w:rsidP="00A6100A">
      <w:pPr>
        <w:pStyle w:val="Odstavecseseznamem"/>
        <w:widowControl/>
        <w:numPr>
          <w:ilvl w:val="0"/>
          <w:numId w:val="34"/>
        </w:numPr>
        <w:autoSpaceDE/>
        <w:autoSpaceDN/>
        <w:adjustRightInd/>
        <w:spacing w:before="0" w:line="240" w:lineRule="auto"/>
        <w:ind w:left="426" w:hanging="426"/>
        <w:contextualSpacing/>
        <w:jc w:val="left"/>
        <w:rPr>
          <w:rFonts w:cs="Arial"/>
          <w:szCs w:val="20"/>
        </w:rPr>
      </w:pPr>
      <w:r w:rsidRPr="00AD6F82">
        <w:rPr>
          <w:rFonts w:cs="Arial"/>
          <w:szCs w:val="20"/>
        </w:rPr>
        <w:t>Zpracování událostí z předdefinovaných zdrojů logů napříč výrobci aplikací, operačních systémů a  hardware</w:t>
      </w:r>
      <w:r w:rsidR="00AD6F82" w:rsidRPr="00AD6F82">
        <w:rPr>
          <w:rFonts w:cs="Arial"/>
          <w:szCs w:val="20"/>
        </w:rPr>
        <w:t xml:space="preserve">, </w:t>
      </w:r>
      <w:proofErr w:type="spellStart"/>
      <w:r w:rsidR="00AD6F82" w:rsidRPr="00AD6F82">
        <w:rPr>
          <w:rFonts w:cs="Arial"/>
          <w:szCs w:val="20"/>
        </w:rPr>
        <w:t>mininálně</w:t>
      </w:r>
      <w:proofErr w:type="spellEnd"/>
      <w:r w:rsidR="00AD6F82" w:rsidRPr="00AD6F82">
        <w:rPr>
          <w:rFonts w:cs="Arial"/>
          <w:szCs w:val="20"/>
        </w:rPr>
        <w:t xml:space="preserve"> však tyto:</w:t>
      </w:r>
      <w:r w:rsidRPr="00AD6F82">
        <w:rPr>
          <w:rFonts w:cs="Arial"/>
          <w:szCs w:val="20"/>
        </w:rPr>
        <w:t xml:space="preserve"> </w:t>
      </w:r>
    </w:p>
    <w:tbl>
      <w:tblPr>
        <w:tblStyle w:val="Svtlmkatabulky"/>
        <w:tblpPr w:leftFromText="141" w:rightFromText="141" w:vertAnchor="text" w:horzAnchor="margin" w:tblpXSpec="center" w:tblpY="149"/>
        <w:tblW w:w="8970" w:type="dxa"/>
        <w:tblLook w:val="04A0" w:firstRow="1" w:lastRow="0" w:firstColumn="1" w:lastColumn="0" w:noHBand="0" w:noVBand="1"/>
      </w:tblPr>
      <w:tblGrid>
        <w:gridCol w:w="2693"/>
        <w:gridCol w:w="2398"/>
        <w:gridCol w:w="2248"/>
        <w:gridCol w:w="1631"/>
      </w:tblGrid>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Apache</w:t>
            </w:r>
            <w:proofErr w:type="spellEnd"/>
            <w:r w:rsidRPr="00AD6F82">
              <w:rPr>
                <w:rFonts w:asciiTheme="minorHAnsi" w:hAnsiTheme="minorHAnsi" w:cs="Arial"/>
                <w:color w:val="000000"/>
                <w:sz w:val="16"/>
                <w:szCs w:val="18"/>
                <w:lang w:eastAsia="cs-CZ"/>
              </w:rPr>
              <w:t xml:space="preserve"> httpd</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Dropbear</w:t>
            </w:r>
            <w:proofErr w:type="spellEnd"/>
            <w:r w:rsidRPr="00AD6F82">
              <w:rPr>
                <w:rFonts w:asciiTheme="minorHAnsi" w:hAnsiTheme="minorHAnsi" w:cs="Arial"/>
                <w:color w:val="000000"/>
                <w:sz w:val="16"/>
                <w:szCs w:val="18"/>
                <w:lang w:eastAsia="cs-CZ"/>
              </w:rPr>
              <w:t xml:space="preserve"> SSH (</w:t>
            </w:r>
            <w:proofErr w:type="spellStart"/>
            <w:r w:rsidRPr="00AD6F82">
              <w:rPr>
                <w:rFonts w:asciiTheme="minorHAnsi" w:hAnsiTheme="minorHAnsi" w:cs="Arial"/>
                <w:color w:val="000000"/>
                <w:sz w:val="16"/>
                <w:szCs w:val="18"/>
                <w:lang w:eastAsia="cs-CZ"/>
              </w:rPr>
              <w:t>mostly</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Embedded</w:t>
            </w:r>
            <w:proofErr w:type="spellEnd"/>
            <w:r w:rsidRPr="00AD6F82">
              <w:rPr>
                <w:rFonts w:asciiTheme="minorHAnsi" w:hAnsiTheme="minorHAnsi" w:cs="Arial"/>
                <w:color w:val="000000"/>
                <w:sz w:val="16"/>
                <w:szCs w:val="18"/>
                <w:lang w:eastAsia="cs-CZ"/>
              </w:rPr>
              <w:t xml:space="preserve"> Linux)</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Juniper</w:t>
            </w:r>
            <w:proofErr w:type="spellEnd"/>
            <w:r w:rsidRPr="00AD6F82">
              <w:rPr>
                <w:rFonts w:asciiTheme="minorHAnsi" w:hAnsiTheme="minorHAnsi" w:cs="Arial"/>
                <w:color w:val="000000"/>
                <w:sz w:val="16"/>
                <w:szCs w:val="18"/>
                <w:lang w:eastAsia="cs-CZ"/>
              </w:rPr>
              <w:t xml:space="preserve"> SRX</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OpenSSH</w:t>
            </w:r>
            <w:proofErr w:type="spellEnd"/>
            <w:r w:rsidRPr="00AD6F82">
              <w:rPr>
                <w:rFonts w:asciiTheme="minorHAnsi" w:hAnsiTheme="minorHAnsi" w:cs="Arial"/>
                <w:color w:val="000000"/>
                <w:sz w:val="16"/>
                <w:szCs w:val="18"/>
                <w:lang w:eastAsia="cs-CZ"/>
              </w:rPr>
              <w:t xml:space="preserve"> server</w:t>
            </w: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Apache</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Tomcat</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Extreme</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Networks</w:t>
            </w:r>
            <w:proofErr w:type="spellEnd"/>
            <w:r w:rsidRPr="00AD6F82">
              <w:rPr>
                <w:rFonts w:asciiTheme="minorHAnsi" w:hAnsiTheme="minorHAnsi" w:cs="Arial"/>
                <w:color w:val="000000"/>
                <w:sz w:val="16"/>
                <w:szCs w:val="18"/>
                <w:lang w:eastAsia="cs-CZ"/>
              </w:rPr>
              <w:t xml:space="preserve"> XOS</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Kaspersky</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Endpoint</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Security</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Oracle</w:t>
            </w:r>
            <w:proofErr w:type="spellEnd"/>
            <w:r w:rsidRPr="00AD6F82">
              <w:rPr>
                <w:rFonts w:asciiTheme="minorHAnsi" w:hAnsiTheme="minorHAnsi" w:cs="Arial"/>
                <w:color w:val="000000"/>
                <w:sz w:val="16"/>
                <w:szCs w:val="18"/>
                <w:lang w:eastAsia="cs-CZ"/>
              </w:rPr>
              <w:t xml:space="preserve"> DB</w:t>
            </w: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Antivir AVG</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FlowMon</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Kaspersky</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Security</w:t>
            </w:r>
            <w:proofErr w:type="spellEnd"/>
            <w:r w:rsidRPr="00AD6F82">
              <w:rPr>
                <w:rFonts w:asciiTheme="minorHAnsi" w:hAnsiTheme="minorHAnsi" w:cs="Arial"/>
                <w:color w:val="000000"/>
                <w:sz w:val="16"/>
                <w:szCs w:val="18"/>
                <w:lang w:eastAsia="cs-CZ"/>
              </w:rPr>
              <w:t xml:space="preserve"> Center</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Palo </w:t>
            </w:r>
            <w:proofErr w:type="spellStart"/>
            <w:r w:rsidRPr="00AD6F82">
              <w:rPr>
                <w:rFonts w:asciiTheme="minorHAnsi" w:hAnsiTheme="minorHAnsi" w:cs="Arial"/>
                <w:color w:val="000000"/>
                <w:sz w:val="16"/>
                <w:szCs w:val="18"/>
                <w:lang w:eastAsia="cs-CZ"/>
              </w:rPr>
              <w:t>Alto</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Networks</w:t>
            </w:r>
            <w:proofErr w:type="spellEnd"/>
            <w:r w:rsidRPr="00AD6F82">
              <w:rPr>
                <w:rFonts w:asciiTheme="minorHAnsi" w:hAnsiTheme="minorHAnsi" w:cs="Arial"/>
                <w:color w:val="000000"/>
                <w:sz w:val="16"/>
                <w:szCs w:val="18"/>
                <w:lang w:eastAsia="cs-CZ"/>
              </w:rPr>
              <w:t xml:space="preserve"> NGFW</w:t>
            </w: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Antivir </w:t>
            </w:r>
            <w:proofErr w:type="spellStart"/>
            <w:r w:rsidRPr="00AD6F82">
              <w:rPr>
                <w:rFonts w:asciiTheme="minorHAnsi" w:hAnsiTheme="minorHAnsi" w:cs="Arial"/>
                <w:color w:val="000000"/>
                <w:sz w:val="16"/>
                <w:szCs w:val="18"/>
                <w:lang w:eastAsia="cs-CZ"/>
              </w:rPr>
              <w:t>Avast</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FortiAuthenticator</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Kerio</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Connect</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Shorewall</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Antivir </w:t>
            </w:r>
            <w:proofErr w:type="spellStart"/>
            <w:r w:rsidRPr="00AD6F82">
              <w:rPr>
                <w:rFonts w:asciiTheme="minorHAnsi" w:hAnsiTheme="minorHAnsi" w:cs="Arial"/>
                <w:color w:val="000000"/>
                <w:sz w:val="16"/>
                <w:szCs w:val="18"/>
                <w:lang w:eastAsia="cs-CZ"/>
              </w:rPr>
              <w:t>Eset</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FortiDDoS</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Kerio</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Control</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SonicWall</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Antivir </w:t>
            </w:r>
            <w:proofErr w:type="spellStart"/>
            <w:r w:rsidRPr="00AD6F82">
              <w:rPr>
                <w:rFonts w:asciiTheme="minorHAnsi" w:hAnsiTheme="minorHAnsi" w:cs="Arial"/>
                <w:color w:val="000000"/>
                <w:sz w:val="16"/>
                <w:szCs w:val="18"/>
                <w:lang w:eastAsia="cs-CZ"/>
              </w:rPr>
              <w:t>Eset</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Remote</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administrator</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FortiGate</w:t>
            </w:r>
            <w:proofErr w:type="spellEnd"/>
            <w:r w:rsidRPr="00AD6F82">
              <w:rPr>
                <w:rFonts w:asciiTheme="minorHAnsi" w:hAnsiTheme="minorHAnsi" w:cs="Arial"/>
                <w:color w:val="000000"/>
                <w:sz w:val="16"/>
                <w:szCs w:val="18"/>
                <w:lang w:eastAsia="cs-CZ"/>
              </w:rPr>
              <w:t xml:space="preserve"> (FOS 5.2)</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Kernun</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Clear</w:t>
            </w:r>
            <w:proofErr w:type="spellEnd"/>
            <w:r w:rsidRPr="00AD6F82">
              <w:rPr>
                <w:rFonts w:asciiTheme="minorHAnsi" w:hAnsiTheme="minorHAnsi" w:cs="Arial"/>
                <w:color w:val="000000"/>
                <w:sz w:val="16"/>
                <w:szCs w:val="18"/>
                <w:lang w:eastAsia="cs-CZ"/>
              </w:rPr>
              <w:t xml:space="preserve"> Web</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Sophos</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Brocade</w:t>
            </w:r>
            <w:proofErr w:type="spellEnd"/>
            <w:r w:rsidRPr="00AD6F82">
              <w:rPr>
                <w:rFonts w:asciiTheme="minorHAnsi" w:hAnsiTheme="minorHAnsi" w:cs="Arial"/>
                <w:color w:val="000000"/>
                <w:sz w:val="16"/>
                <w:szCs w:val="18"/>
                <w:lang w:eastAsia="cs-CZ"/>
              </w:rPr>
              <w:t xml:space="preserve"> FC </w:t>
            </w:r>
            <w:proofErr w:type="spellStart"/>
            <w:r w:rsidRPr="00AD6F82">
              <w:rPr>
                <w:rFonts w:asciiTheme="minorHAnsi" w:hAnsiTheme="minorHAnsi" w:cs="Arial"/>
                <w:color w:val="000000"/>
                <w:sz w:val="16"/>
                <w:szCs w:val="18"/>
                <w:lang w:eastAsia="cs-CZ"/>
              </w:rPr>
              <w:t>switches</w:t>
            </w:r>
            <w:proofErr w:type="spellEnd"/>
            <w:r w:rsidRPr="00AD6F82">
              <w:rPr>
                <w:rFonts w:asciiTheme="minorHAnsi" w:hAnsiTheme="minorHAnsi" w:cs="Arial"/>
                <w:color w:val="000000"/>
                <w:sz w:val="16"/>
                <w:szCs w:val="18"/>
                <w:lang w:eastAsia="cs-CZ"/>
              </w:rPr>
              <w:t xml:space="preserve"> </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FortiMail</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Kernun</w:t>
            </w:r>
            <w:proofErr w:type="spellEnd"/>
            <w:r w:rsidRPr="00AD6F82">
              <w:rPr>
                <w:rFonts w:asciiTheme="minorHAnsi" w:hAnsiTheme="minorHAnsi" w:cs="Arial"/>
                <w:color w:val="000000"/>
                <w:sz w:val="16"/>
                <w:szCs w:val="18"/>
                <w:lang w:eastAsia="cs-CZ"/>
              </w:rPr>
              <w:t xml:space="preserve"> web </w:t>
            </w:r>
            <w:proofErr w:type="spellStart"/>
            <w:r w:rsidRPr="00AD6F82">
              <w:rPr>
                <w:rFonts w:asciiTheme="minorHAnsi" w:hAnsiTheme="minorHAnsi" w:cs="Arial"/>
                <w:color w:val="000000"/>
                <w:sz w:val="16"/>
                <w:szCs w:val="18"/>
                <w:lang w:eastAsia="cs-CZ"/>
              </w:rPr>
              <w:t>filter</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SpamAssasin</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ArcSight</w:t>
            </w:r>
            <w:proofErr w:type="spellEnd"/>
            <w:r w:rsidRPr="00AD6F82">
              <w:rPr>
                <w:rFonts w:asciiTheme="minorHAnsi" w:hAnsiTheme="minorHAnsi" w:cs="Arial"/>
                <w:color w:val="000000"/>
                <w:sz w:val="16"/>
                <w:szCs w:val="18"/>
                <w:lang w:eastAsia="cs-CZ"/>
              </w:rPr>
              <w:t xml:space="preserve"> CEF </w:t>
            </w:r>
            <w:proofErr w:type="spellStart"/>
            <w:r w:rsidRPr="00AD6F82">
              <w:rPr>
                <w:rFonts w:asciiTheme="minorHAnsi" w:hAnsiTheme="minorHAnsi" w:cs="Arial"/>
                <w:color w:val="000000"/>
                <w:sz w:val="16"/>
                <w:szCs w:val="18"/>
                <w:lang w:eastAsia="cs-CZ"/>
              </w:rPr>
              <w:t>format</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all</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sources</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FreeRADIUS</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Linux </w:t>
            </w:r>
            <w:proofErr w:type="spellStart"/>
            <w:r w:rsidRPr="00AD6F82">
              <w:rPr>
                <w:rFonts w:asciiTheme="minorHAnsi" w:hAnsiTheme="minorHAnsi" w:cs="Arial"/>
                <w:color w:val="000000"/>
                <w:sz w:val="16"/>
                <w:szCs w:val="18"/>
                <w:lang w:eastAsia="cs-CZ"/>
              </w:rPr>
              <w:t>Cron</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TrendMicro</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DeepDiscovery</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Cisco ASA</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Qradar</w:t>
            </w:r>
            <w:proofErr w:type="spellEnd"/>
            <w:r w:rsidRPr="00AD6F82">
              <w:rPr>
                <w:rFonts w:asciiTheme="minorHAnsi" w:hAnsiTheme="minorHAnsi" w:cs="Arial"/>
                <w:color w:val="000000"/>
                <w:sz w:val="16"/>
                <w:szCs w:val="18"/>
                <w:lang w:eastAsia="cs-CZ"/>
              </w:rPr>
              <w:t xml:space="preserve"> LEEF </w:t>
            </w:r>
            <w:proofErr w:type="spellStart"/>
            <w:r w:rsidRPr="00AD6F82">
              <w:rPr>
                <w:rFonts w:asciiTheme="minorHAnsi" w:hAnsiTheme="minorHAnsi" w:cs="Arial"/>
                <w:color w:val="000000"/>
                <w:sz w:val="16"/>
                <w:szCs w:val="18"/>
                <w:lang w:eastAsia="cs-CZ"/>
              </w:rPr>
              <w:t>format</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all</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sources</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Linux </w:t>
            </w:r>
            <w:proofErr w:type="spellStart"/>
            <w:r w:rsidRPr="00AD6F82">
              <w:rPr>
                <w:rFonts w:asciiTheme="minorHAnsi" w:hAnsiTheme="minorHAnsi" w:cs="Arial"/>
                <w:color w:val="000000"/>
                <w:sz w:val="16"/>
                <w:szCs w:val="18"/>
                <w:lang w:eastAsia="cs-CZ"/>
              </w:rPr>
              <w:t>Freeradius</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TrendMicro</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TippingPoint</w:t>
            </w:r>
            <w:proofErr w:type="spellEnd"/>
            <w:r w:rsidRPr="00AD6F82">
              <w:rPr>
                <w:rFonts w:asciiTheme="minorHAnsi" w:hAnsiTheme="minorHAnsi" w:cs="Arial"/>
                <w:color w:val="000000"/>
                <w:sz w:val="16"/>
                <w:szCs w:val="18"/>
                <w:lang w:eastAsia="cs-CZ"/>
              </w:rPr>
              <w:t xml:space="preserve"> NG-IPS</w:t>
            </w: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Cisco </w:t>
            </w:r>
            <w:proofErr w:type="spellStart"/>
            <w:r w:rsidRPr="00AD6F82">
              <w:rPr>
                <w:rFonts w:asciiTheme="minorHAnsi" w:hAnsiTheme="minorHAnsi" w:cs="Arial"/>
                <w:color w:val="000000"/>
                <w:sz w:val="16"/>
                <w:szCs w:val="18"/>
                <w:lang w:eastAsia="cs-CZ"/>
              </w:rPr>
              <w:t>Firepower</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Aruba </w:t>
            </w:r>
            <w:proofErr w:type="spellStart"/>
            <w:r w:rsidRPr="00AD6F82">
              <w:rPr>
                <w:rFonts w:asciiTheme="minorHAnsi" w:hAnsiTheme="minorHAnsi" w:cs="Arial"/>
                <w:color w:val="000000"/>
                <w:sz w:val="16"/>
                <w:szCs w:val="18"/>
                <w:lang w:eastAsia="cs-CZ"/>
              </w:rPr>
              <w:t>Networks</w:t>
            </w:r>
            <w:proofErr w:type="spellEnd"/>
            <w:r w:rsidRPr="00AD6F82">
              <w:rPr>
                <w:rFonts w:asciiTheme="minorHAnsi" w:hAnsiTheme="minorHAnsi" w:cs="Arial"/>
                <w:color w:val="000000"/>
                <w:sz w:val="16"/>
                <w:szCs w:val="18"/>
                <w:lang w:eastAsia="cs-CZ"/>
              </w:rPr>
              <w:t xml:space="preserve"> WLAN</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Linux </w:t>
            </w:r>
            <w:proofErr w:type="spellStart"/>
            <w:r w:rsidRPr="00AD6F82">
              <w:rPr>
                <w:rFonts w:asciiTheme="minorHAnsi" w:hAnsiTheme="minorHAnsi" w:cs="Arial"/>
                <w:color w:val="000000"/>
                <w:sz w:val="16"/>
                <w:szCs w:val="18"/>
                <w:lang w:eastAsia="cs-CZ"/>
              </w:rPr>
              <w:t>Iptables</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UBNT </w:t>
            </w:r>
            <w:proofErr w:type="spellStart"/>
            <w:r w:rsidRPr="00AD6F82">
              <w:rPr>
                <w:rFonts w:asciiTheme="minorHAnsi" w:hAnsiTheme="minorHAnsi" w:cs="Arial"/>
                <w:color w:val="000000"/>
                <w:sz w:val="16"/>
                <w:szCs w:val="18"/>
                <w:lang w:eastAsia="cs-CZ"/>
              </w:rPr>
              <w:t>Rocket</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Cisco IOS</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w:t>
            </w:r>
            <w:proofErr w:type="spellStart"/>
            <w:r w:rsidRPr="00AD6F82">
              <w:rPr>
                <w:rFonts w:asciiTheme="minorHAnsi" w:hAnsiTheme="minorHAnsi" w:cs="Arial"/>
                <w:color w:val="000000"/>
                <w:sz w:val="16"/>
                <w:szCs w:val="18"/>
                <w:lang w:eastAsia="cs-CZ"/>
              </w:rPr>
              <w:t>iLo</w:t>
            </w:r>
            <w:proofErr w:type="spellEnd"/>
            <w:r w:rsidRPr="00AD6F82">
              <w:rPr>
                <w:rFonts w:asciiTheme="minorHAnsi" w:hAnsiTheme="minorHAnsi" w:cs="Arial"/>
                <w:color w:val="000000"/>
                <w:sz w:val="16"/>
                <w:szCs w:val="18"/>
                <w:lang w:eastAsia="cs-CZ"/>
              </w:rPr>
              <w:t xml:space="preserve"> 4 (Server </w:t>
            </w:r>
            <w:proofErr w:type="spellStart"/>
            <w:r w:rsidRPr="00AD6F82">
              <w:rPr>
                <w:rFonts w:asciiTheme="minorHAnsi" w:hAnsiTheme="minorHAnsi" w:cs="Arial"/>
                <w:color w:val="000000"/>
                <w:sz w:val="16"/>
                <w:szCs w:val="18"/>
                <w:lang w:eastAsia="cs-CZ"/>
              </w:rPr>
              <w:t>OoB</w:t>
            </w:r>
            <w:proofErr w:type="spellEnd"/>
            <w:r w:rsidRPr="00AD6F82">
              <w:rPr>
                <w:rFonts w:asciiTheme="minorHAnsi" w:hAnsiTheme="minorHAnsi" w:cs="Arial"/>
                <w:color w:val="000000"/>
                <w:sz w:val="16"/>
                <w:szCs w:val="18"/>
                <w:lang w:eastAsia="cs-CZ"/>
              </w:rPr>
              <w:t xml:space="preserve"> management)</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Linux postfix</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UBNT </w:t>
            </w:r>
            <w:proofErr w:type="spellStart"/>
            <w:r w:rsidRPr="00AD6F82">
              <w:rPr>
                <w:rFonts w:asciiTheme="minorHAnsi" w:hAnsiTheme="minorHAnsi" w:cs="Arial"/>
                <w:color w:val="000000"/>
                <w:sz w:val="16"/>
                <w:szCs w:val="18"/>
                <w:lang w:eastAsia="cs-CZ"/>
              </w:rPr>
              <w:t>UniFI</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Cisco </w:t>
            </w:r>
            <w:proofErr w:type="spellStart"/>
            <w:r w:rsidRPr="00AD6F82">
              <w:rPr>
                <w:rFonts w:asciiTheme="minorHAnsi" w:hAnsiTheme="minorHAnsi" w:cs="Arial"/>
                <w:color w:val="000000"/>
                <w:sz w:val="16"/>
                <w:szCs w:val="18"/>
                <w:lang w:eastAsia="cs-CZ"/>
              </w:rPr>
              <w:t>IronPort</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HPE IMC</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Mikrotik</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VMware</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Cisco SMB</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w:t>
            </w:r>
            <w:proofErr w:type="spellStart"/>
            <w:r w:rsidRPr="00AD6F82">
              <w:rPr>
                <w:rFonts w:asciiTheme="minorHAnsi" w:hAnsiTheme="minorHAnsi" w:cs="Arial"/>
                <w:color w:val="000000"/>
                <w:sz w:val="16"/>
                <w:szCs w:val="18"/>
                <w:lang w:eastAsia="cs-CZ"/>
              </w:rPr>
              <w:t>routers</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Microsoft SharePoint</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Windows - </w:t>
            </w:r>
            <w:proofErr w:type="spellStart"/>
            <w:r w:rsidRPr="00AD6F82">
              <w:rPr>
                <w:rFonts w:asciiTheme="minorHAnsi" w:hAnsiTheme="minorHAnsi" w:cs="Arial"/>
                <w:color w:val="000000"/>
                <w:sz w:val="16"/>
                <w:szCs w:val="18"/>
                <w:lang w:eastAsia="cs-CZ"/>
              </w:rPr>
              <w:t>any</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logs</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from</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Event</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Viewer</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Cisco WLC</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w:t>
            </w:r>
            <w:proofErr w:type="spellStart"/>
            <w:r w:rsidRPr="00AD6F82">
              <w:rPr>
                <w:rFonts w:asciiTheme="minorHAnsi" w:hAnsiTheme="minorHAnsi" w:cs="Arial"/>
                <w:color w:val="000000"/>
                <w:sz w:val="16"/>
                <w:szCs w:val="18"/>
                <w:lang w:eastAsia="cs-CZ"/>
              </w:rPr>
              <w:t>switches</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Procurve</w:t>
            </w:r>
            <w:proofErr w:type="spellEnd"/>
            <w:r w:rsidRPr="00AD6F82">
              <w:rPr>
                <w:rFonts w:asciiTheme="minorHAnsi" w:hAnsiTheme="minorHAnsi" w:cs="Arial"/>
                <w:color w:val="000000"/>
                <w:sz w:val="16"/>
                <w:szCs w:val="18"/>
                <w:lang w:eastAsia="cs-CZ"/>
              </w:rPr>
              <w:t xml:space="preserve"> OS</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Microsoft SQL</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Windows - </w:t>
            </w:r>
            <w:proofErr w:type="spellStart"/>
            <w:r w:rsidRPr="00AD6F82">
              <w:rPr>
                <w:rFonts w:asciiTheme="minorHAnsi" w:hAnsiTheme="minorHAnsi" w:cs="Arial"/>
                <w:color w:val="000000"/>
                <w:sz w:val="16"/>
                <w:szCs w:val="18"/>
                <w:lang w:eastAsia="cs-CZ"/>
              </w:rPr>
              <w:t>any</w:t>
            </w:r>
            <w:proofErr w:type="spellEnd"/>
            <w:r w:rsidRPr="00AD6F82">
              <w:rPr>
                <w:rFonts w:asciiTheme="minorHAnsi" w:hAnsiTheme="minorHAnsi" w:cs="Arial"/>
                <w:color w:val="000000"/>
                <w:sz w:val="16"/>
                <w:szCs w:val="18"/>
                <w:lang w:eastAsia="cs-CZ"/>
              </w:rPr>
              <w:t xml:space="preserve"> text log </w:t>
            </w:r>
            <w:proofErr w:type="spellStart"/>
            <w:r w:rsidRPr="00AD6F82">
              <w:rPr>
                <w:rFonts w:asciiTheme="minorHAnsi" w:hAnsiTheme="minorHAnsi" w:cs="Arial"/>
                <w:color w:val="000000"/>
                <w:sz w:val="16"/>
                <w:szCs w:val="18"/>
                <w:lang w:eastAsia="cs-CZ"/>
              </w:rPr>
              <w:t>from</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file</w:t>
            </w:r>
            <w:proofErr w:type="spellEnd"/>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Dell Force10</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w:t>
            </w:r>
            <w:proofErr w:type="spellStart"/>
            <w:r w:rsidRPr="00AD6F82">
              <w:rPr>
                <w:rFonts w:asciiTheme="minorHAnsi" w:hAnsiTheme="minorHAnsi" w:cs="Arial"/>
                <w:color w:val="000000"/>
                <w:sz w:val="16"/>
                <w:szCs w:val="18"/>
                <w:lang w:eastAsia="cs-CZ"/>
              </w:rPr>
              <w:t>switches</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Comware</w:t>
            </w:r>
            <w:proofErr w:type="spellEnd"/>
            <w:r w:rsidRPr="00AD6F82">
              <w:rPr>
                <w:rFonts w:asciiTheme="minorHAnsi" w:hAnsiTheme="minorHAnsi" w:cs="Arial"/>
                <w:color w:val="000000"/>
                <w:sz w:val="16"/>
                <w:szCs w:val="18"/>
                <w:lang w:eastAsia="cs-CZ"/>
              </w:rPr>
              <w:t xml:space="preserve"> OS</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Microsoft Windows DHCP log</w:t>
            </w:r>
          </w:p>
        </w:tc>
        <w:tc>
          <w:tcPr>
            <w:tcW w:w="1631" w:type="dxa"/>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Dell </w:t>
            </w:r>
            <w:proofErr w:type="spellStart"/>
            <w:r w:rsidRPr="00AD6F82">
              <w:rPr>
                <w:rFonts w:asciiTheme="minorHAnsi" w:hAnsiTheme="minorHAnsi" w:cs="Arial"/>
                <w:color w:val="000000"/>
                <w:sz w:val="16"/>
                <w:szCs w:val="18"/>
                <w:lang w:eastAsia="cs-CZ"/>
              </w:rPr>
              <w:t>iDrac</w:t>
            </w:r>
            <w:proofErr w:type="spellEnd"/>
            <w:r w:rsidRPr="00AD6F82">
              <w:rPr>
                <w:rFonts w:asciiTheme="minorHAnsi" w:hAnsiTheme="minorHAnsi" w:cs="Arial"/>
                <w:color w:val="000000"/>
                <w:sz w:val="16"/>
                <w:szCs w:val="18"/>
                <w:lang w:eastAsia="cs-CZ"/>
              </w:rPr>
              <w:t xml:space="preserve"> (Server </w:t>
            </w:r>
            <w:proofErr w:type="spellStart"/>
            <w:r w:rsidRPr="00AD6F82">
              <w:rPr>
                <w:rFonts w:asciiTheme="minorHAnsi" w:hAnsiTheme="minorHAnsi" w:cs="Arial"/>
                <w:color w:val="000000"/>
                <w:sz w:val="16"/>
                <w:szCs w:val="18"/>
                <w:lang w:eastAsia="cs-CZ"/>
              </w:rPr>
              <w:t>OoB</w:t>
            </w:r>
            <w:proofErr w:type="spellEnd"/>
            <w:r w:rsidRPr="00AD6F82">
              <w:rPr>
                <w:rFonts w:asciiTheme="minorHAnsi" w:hAnsiTheme="minorHAnsi" w:cs="Arial"/>
                <w:color w:val="000000"/>
                <w:sz w:val="16"/>
                <w:szCs w:val="18"/>
                <w:lang w:eastAsia="cs-CZ"/>
              </w:rPr>
              <w:t xml:space="preserve"> management)</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HPE </w:t>
            </w:r>
            <w:proofErr w:type="spellStart"/>
            <w:r w:rsidRPr="00AD6F82">
              <w:rPr>
                <w:rFonts w:asciiTheme="minorHAnsi" w:hAnsiTheme="minorHAnsi" w:cs="Arial"/>
                <w:color w:val="000000"/>
                <w:sz w:val="16"/>
                <w:szCs w:val="18"/>
                <w:lang w:eastAsia="cs-CZ"/>
              </w:rPr>
              <w:t>Comware</w:t>
            </w:r>
            <w:proofErr w:type="spellEnd"/>
            <w:r w:rsidRPr="00AD6F82">
              <w:rPr>
                <w:rFonts w:asciiTheme="minorHAnsi" w:hAnsiTheme="minorHAnsi" w:cs="Arial"/>
                <w:color w:val="000000"/>
                <w:sz w:val="16"/>
                <w:szCs w:val="18"/>
                <w:lang w:eastAsia="cs-CZ"/>
              </w:rPr>
              <w:t xml:space="preserve"> WLAN</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Microsoft Windows firewall</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Dell </w:t>
            </w:r>
            <w:proofErr w:type="spellStart"/>
            <w:r w:rsidRPr="00AD6F82">
              <w:rPr>
                <w:rFonts w:asciiTheme="minorHAnsi" w:hAnsiTheme="minorHAnsi" w:cs="Arial"/>
                <w:color w:val="000000"/>
                <w:sz w:val="16"/>
                <w:szCs w:val="18"/>
                <w:lang w:eastAsia="cs-CZ"/>
              </w:rPr>
              <w:t>PowerConnect</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CheckPoint</w:t>
            </w:r>
            <w:proofErr w:type="spellEnd"/>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Microsoft Windows IIS</w:t>
            </w:r>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Dell </w:t>
            </w:r>
            <w:proofErr w:type="spellStart"/>
            <w:r w:rsidRPr="00AD6F82">
              <w:rPr>
                <w:rFonts w:asciiTheme="minorHAnsi" w:hAnsiTheme="minorHAnsi" w:cs="Arial"/>
                <w:color w:val="000000"/>
                <w:sz w:val="16"/>
                <w:szCs w:val="18"/>
                <w:lang w:eastAsia="cs-CZ"/>
              </w:rPr>
              <w:t>SonicWALL</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ISC BIND</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MySQL</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Dell W-</w:t>
            </w:r>
            <w:proofErr w:type="spellStart"/>
            <w:r w:rsidRPr="00AD6F82">
              <w:rPr>
                <w:rFonts w:asciiTheme="minorHAnsi" w:hAnsiTheme="minorHAnsi" w:cs="Arial"/>
                <w:color w:val="000000"/>
                <w:sz w:val="16"/>
                <w:szCs w:val="18"/>
                <w:lang w:eastAsia="cs-CZ"/>
              </w:rPr>
              <w:t>series</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WiFi</w:t>
            </w:r>
            <w:proofErr w:type="spellEnd"/>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ISC DHCP</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Nginx</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r w:rsidR="00AD6F82" w:rsidRPr="00AD6F82" w:rsidTr="00AD6F82">
        <w:trPr>
          <w:trHeight w:val="302"/>
        </w:trPr>
        <w:tc>
          <w:tcPr>
            <w:tcW w:w="2693"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roofErr w:type="spellStart"/>
            <w:r w:rsidRPr="00AD6F82">
              <w:rPr>
                <w:rFonts w:asciiTheme="minorHAnsi" w:hAnsiTheme="minorHAnsi" w:cs="Arial"/>
                <w:color w:val="000000"/>
                <w:sz w:val="16"/>
                <w:szCs w:val="18"/>
                <w:lang w:eastAsia="cs-CZ"/>
              </w:rPr>
              <w:t>Discard</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Special</w:t>
            </w:r>
            <w:proofErr w:type="spellEnd"/>
            <w:r w:rsidRPr="00AD6F82">
              <w:rPr>
                <w:rFonts w:asciiTheme="minorHAnsi" w:hAnsiTheme="minorHAnsi" w:cs="Arial"/>
                <w:color w:val="000000"/>
                <w:sz w:val="16"/>
                <w:szCs w:val="18"/>
                <w:lang w:eastAsia="cs-CZ"/>
              </w:rPr>
              <w:t xml:space="preserve"> </w:t>
            </w:r>
            <w:proofErr w:type="spellStart"/>
            <w:r w:rsidRPr="00AD6F82">
              <w:rPr>
                <w:rFonts w:asciiTheme="minorHAnsi" w:hAnsiTheme="minorHAnsi" w:cs="Arial"/>
                <w:color w:val="000000"/>
                <w:sz w:val="16"/>
                <w:szCs w:val="18"/>
                <w:lang w:eastAsia="cs-CZ"/>
              </w:rPr>
              <w:t>distard</w:t>
            </w:r>
            <w:proofErr w:type="spellEnd"/>
            <w:r w:rsidRPr="00AD6F82">
              <w:rPr>
                <w:rFonts w:asciiTheme="minorHAnsi" w:hAnsiTheme="minorHAnsi" w:cs="Arial"/>
                <w:color w:val="000000"/>
                <w:sz w:val="16"/>
                <w:szCs w:val="18"/>
                <w:lang w:eastAsia="cs-CZ"/>
              </w:rPr>
              <w:t xml:space="preserve"> rule)</w:t>
            </w:r>
          </w:p>
        </w:tc>
        <w:tc>
          <w:tcPr>
            <w:tcW w:w="239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ISC DHCPD</w:t>
            </w:r>
          </w:p>
        </w:tc>
        <w:tc>
          <w:tcPr>
            <w:tcW w:w="2248"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r w:rsidRPr="00AD6F82">
              <w:rPr>
                <w:rFonts w:asciiTheme="minorHAnsi" w:hAnsiTheme="minorHAnsi" w:cs="Arial"/>
                <w:color w:val="000000"/>
                <w:sz w:val="16"/>
                <w:szCs w:val="18"/>
                <w:lang w:eastAsia="cs-CZ"/>
              </w:rPr>
              <w:t xml:space="preserve">Novell </w:t>
            </w:r>
            <w:proofErr w:type="spellStart"/>
            <w:r w:rsidRPr="00AD6F82">
              <w:rPr>
                <w:rFonts w:asciiTheme="minorHAnsi" w:hAnsiTheme="minorHAnsi" w:cs="Arial"/>
                <w:color w:val="000000"/>
                <w:sz w:val="16"/>
                <w:szCs w:val="18"/>
                <w:lang w:eastAsia="cs-CZ"/>
              </w:rPr>
              <w:t>eDirectory</w:t>
            </w:r>
            <w:proofErr w:type="spellEnd"/>
          </w:p>
        </w:tc>
        <w:tc>
          <w:tcPr>
            <w:tcW w:w="1631" w:type="dxa"/>
            <w:noWrap/>
            <w:hideMark/>
          </w:tcPr>
          <w:p w:rsidR="00AD6F82" w:rsidRPr="00AD6F82" w:rsidRDefault="00AD6F82" w:rsidP="00AD6F82">
            <w:pPr>
              <w:widowControl/>
              <w:autoSpaceDE/>
              <w:autoSpaceDN/>
              <w:adjustRightInd/>
              <w:spacing w:before="0" w:line="240" w:lineRule="auto"/>
              <w:jc w:val="left"/>
              <w:rPr>
                <w:rFonts w:asciiTheme="minorHAnsi" w:hAnsiTheme="minorHAnsi" w:cs="Arial"/>
                <w:color w:val="000000"/>
                <w:sz w:val="16"/>
                <w:szCs w:val="18"/>
                <w:lang w:eastAsia="cs-CZ"/>
              </w:rPr>
            </w:pPr>
          </w:p>
        </w:tc>
      </w:tr>
    </w:tbl>
    <w:p w:rsidR="00AD6F82" w:rsidRPr="00AD6F82" w:rsidRDefault="00AD6F82" w:rsidP="00AD6F82">
      <w:pPr>
        <w:widowControl/>
        <w:autoSpaceDE/>
        <w:autoSpaceDN/>
        <w:adjustRightInd/>
        <w:spacing w:before="0" w:line="240" w:lineRule="auto"/>
        <w:contextualSpacing/>
        <w:jc w:val="left"/>
        <w:rPr>
          <w:rFonts w:asciiTheme="minorHAnsi" w:hAnsiTheme="minorHAnsi"/>
          <w:szCs w:val="20"/>
        </w:rPr>
      </w:pP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možnost dopsání </w:t>
      </w:r>
      <w:proofErr w:type="spellStart"/>
      <w:r w:rsidRPr="00AF1664">
        <w:rPr>
          <w:rFonts w:cs="Arial"/>
          <w:szCs w:val="20"/>
        </w:rPr>
        <w:t>parseru</w:t>
      </w:r>
      <w:proofErr w:type="spellEnd"/>
      <w:r w:rsidRPr="00AF1664">
        <w:rPr>
          <w:rFonts w:cs="Arial"/>
          <w:szCs w:val="20"/>
        </w:rPr>
        <w:t xml:space="preserve"> pro výše neuvedená zařízení uživatelem bez nutnosti spolupráce s výrobcem nebo dodavatelem nabízeného systému - uživatelsky definované </w:t>
      </w:r>
      <w:proofErr w:type="spellStart"/>
      <w:r w:rsidRPr="00AF1664">
        <w:rPr>
          <w:rFonts w:cs="Arial"/>
          <w:szCs w:val="20"/>
        </w:rPr>
        <w:t>parsery</w:t>
      </w:r>
      <w:proofErr w:type="spellEnd"/>
      <w:r w:rsidRPr="00AF1664">
        <w:rPr>
          <w:rFonts w:cs="Arial"/>
          <w:szCs w:val="20"/>
        </w:rPr>
        <w:t>,</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bude standardizovat přijaté logy do jednotného formátu a logy budou </w:t>
      </w:r>
      <w:proofErr w:type="spellStart"/>
      <w:r w:rsidRPr="00AF1664">
        <w:rPr>
          <w:rFonts w:cs="Arial"/>
          <w:szCs w:val="20"/>
        </w:rPr>
        <w:t>parsovány</w:t>
      </w:r>
      <w:proofErr w:type="spellEnd"/>
      <w:r w:rsidRPr="00AF1664">
        <w:rPr>
          <w:rFonts w:cs="Arial"/>
          <w:szCs w:val="20"/>
        </w:rPr>
        <w:t xml:space="preserve"> (rozdělovány) do příslušných polí dle jejich typu, nad takto standardizovanými daty systém automaticky vytváří indexy pro rychlejší vyhledávání pro všechna pole standardizovaného logu. Nad všemi položkami je možné ihned provádět vyhledávání bez nutnosti dodatečného ručního indexování,</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umožnit sběr událostí minimálně ve formátech RAW, </w:t>
      </w:r>
      <w:proofErr w:type="spellStart"/>
      <w:r w:rsidRPr="00AF1664">
        <w:rPr>
          <w:rFonts w:cs="Arial"/>
          <w:szCs w:val="20"/>
        </w:rPr>
        <w:t>Syslog</w:t>
      </w:r>
      <w:proofErr w:type="spellEnd"/>
      <w:r w:rsidRPr="00AF1664">
        <w:rPr>
          <w:rFonts w:cs="Arial"/>
          <w:szCs w:val="20"/>
        </w:rPr>
        <w:t>, CEF, JSON RFC7159,</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nesmí umožnit mazání nebo modifikování již uložených logů,</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musí umožnit snadné vyhledávání událostí (ad hoc) bez nutnosti programování,</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musí umožnit grafické znázornění událostí (grafy událostí), včetně možnosti grafického znázornění TOP událostí nad všemi daty za zvolené časové období,</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automaticky doplňovat </w:t>
      </w:r>
      <w:proofErr w:type="spellStart"/>
      <w:r w:rsidRPr="00AF1664">
        <w:rPr>
          <w:rFonts w:cs="Arial"/>
          <w:szCs w:val="20"/>
        </w:rPr>
        <w:t>GeoIP</w:t>
      </w:r>
      <w:proofErr w:type="spellEnd"/>
      <w:r w:rsidRPr="00AF1664">
        <w:rPr>
          <w:rFonts w:cs="Arial"/>
          <w:szCs w:val="20"/>
        </w:rPr>
        <w:t xml:space="preserve"> informace k událostem a jejich grafické znázornění na mapě, také musí automaticky doplňovat reverzní DNS záznamy k IP adresám,</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musí umožnit unifikované vyhledávání napříč všemi typy dat a zařízení,</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dodaný systém musí obsahovat předpřipravené základní pohledy na uložená data,</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lastRenderedPageBreak/>
        <w:t xml:space="preserve">dodaný systém musí obsahovat monitoring stavu systému, možnost nastavení </w:t>
      </w:r>
      <w:proofErr w:type="spellStart"/>
      <w:r w:rsidRPr="00AF1664">
        <w:rPr>
          <w:rFonts w:cs="Arial"/>
          <w:szCs w:val="20"/>
        </w:rPr>
        <w:t>alertování</w:t>
      </w:r>
      <w:proofErr w:type="spellEnd"/>
      <w:r w:rsidRPr="00AF1664">
        <w:rPr>
          <w:rFonts w:cs="Arial"/>
          <w:szCs w:val="20"/>
        </w:rPr>
        <w:t xml:space="preserve"> při překročení prahových hodnot nebo chybě systému (upozornění pomocí SMTP),</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umožnit dotazování externím monitorovacím systémem pro další zpracování </w:t>
      </w:r>
      <w:proofErr w:type="spellStart"/>
      <w:r w:rsidRPr="00AF1664">
        <w:rPr>
          <w:rFonts w:cs="Arial"/>
          <w:szCs w:val="20"/>
        </w:rPr>
        <w:t>alertů</w:t>
      </w:r>
      <w:proofErr w:type="spellEnd"/>
      <w:r w:rsidRPr="00AF1664">
        <w:rPr>
          <w:rFonts w:cs="Arial"/>
          <w:szCs w:val="20"/>
        </w:rPr>
        <w:t xml:space="preserve"> a prahových hodnot (minimálně </w:t>
      </w:r>
      <w:proofErr w:type="spellStart"/>
      <w:r w:rsidRPr="00AF1664">
        <w:rPr>
          <w:rFonts w:cs="Arial"/>
          <w:szCs w:val="20"/>
        </w:rPr>
        <w:t>Nagios</w:t>
      </w:r>
      <w:proofErr w:type="spellEnd"/>
      <w:r w:rsidRPr="00AF1664">
        <w:rPr>
          <w:rFonts w:cs="Arial"/>
          <w:szCs w:val="20"/>
        </w:rPr>
        <w:t xml:space="preserve"> a PRTG),</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obsahovat </w:t>
      </w:r>
      <w:proofErr w:type="spellStart"/>
      <w:r w:rsidRPr="00AF1664">
        <w:rPr>
          <w:rFonts w:cs="Arial"/>
          <w:szCs w:val="20"/>
        </w:rPr>
        <w:t>reportovací</w:t>
      </w:r>
      <w:proofErr w:type="spellEnd"/>
      <w:r w:rsidRPr="00AF1664">
        <w:rPr>
          <w:rFonts w:cs="Arial"/>
          <w:szCs w:val="20"/>
        </w:rPr>
        <w:t xml:space="preserve"> nástroj s přednastavenými nejběžnějšími reporty a možností vlastních úprav a vytvoření nových pohledů. Tento nástroj musí být integrován do administrátorské konzole,</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obsahovat právě jednu centrální webovou konzoli pro přístup k logům, </w:t>
      </w:r>
      <w:proofErr w:type="spellStart"/>
      <w:r w:rsidRPr="00AF1664">
        <w:rPr>
          <w:rFonts w:cs="Arial"/>
          <w:szCs w:val="20"/>
        </w:rPr>
        <w:t>alertům</w:t>
      </w:r>
      <w:proofErr w:type="spellEnd"/>
      <w:r w:rsidRPr="00AF1664">
        <w:rPr>
          <w:rFonts w:cs="Arial"/>
          <w:szCs w:val="20"/>
        </w:rPr>
        <w:t>, reportům a pro správu systému. Z této konzole se provádí veškerá konfigurace, správa a analýza logů. Dále jen „konzole logovacího systému“,</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musí umožnit definovat a přiřazovat uživatelské role definující přístupová práva k uloženým událostem a jednotlivým ovládacím komponentám systému,</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systém musí umožnit ověření uživatele systému na externím LDAP serveru (</w:t>
      </w:r>
      <w:proofErr w:type="spellStart"/>
      <w:r w:rsidRPr="00AF1664">
        <w:rPr>
          <w:rFonts w:cs="Arial"/>
          <w:szCs w:val="20"/>
        </w:rPr>
        <w:t>Active</w:t>
      </w:r>
      <w:proofErr w:type="spellEnd"/>
      <w:r w:rsidRPr="00AF1664">
        <w:rPr>
          <w:rFonts w:cs="Arial"/>
          <w:szCs w:val="20"/>
        </w:rPr>
        <w:t xml:space="preserve"> </w:t>
      </w:r>
      <w:proofErr w:type="spellStart"/>
      <w:r w:rsidRPr="00AF1664">
        <w:rPr>
          <w:rFonts w:cs="Arial"/>
          <w:szCs w:val="20"/>
        </w:rPr>
        <w:t>directory</w:t>
      </w:r>
      <w:proofErr w:type="spellEnd"/>
      <w:r w:rsidRPr="00AF1664">
        <w:rPr>
          <w:rFonts w:cs="Arial"/>
          <w:szCs w:val="20"/>
        </w:rPr>
        <w:t>),</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umožnit konfiguraci vlastních </w:t>
      </w:r>
      <w:proofErr w:type="spellStart"/>
      <w:r w:rsidRPr="00AF1664">
        <w:rPr>
          <w:rFonts w:cs="Arial"/>
          <w:szCs w:val="20"/>
        </w:rPr>
        <w:t>parserů</w:t>
      </w:r>
      <w:proofErr w:type="spellEnd"/>
      <w:r w:rsidRPr="00AF1664">
        <w:rPr>
          <w:rFonts w:cs="Arial"/>
          <w:szCs w:val="20"/>
        </w:rPr>
        <w:t xml:space="preserve"> pomocí vizuálního programovacího jazyka v centrální administrátorské webové konzoli. Vizuální programovací jazyk musí uživateli umožnit psát vlastní </w:t>
      </w:r>
      <w:proofErr w:type="spellStart"/>
      <w:r w:rsidRPr="00AF1664">
        <w:rPr>
          <w:rFonts w:cs="Arial"/>
          <w:szCs w:val="20"/>
        </w:rPr>
        <w:t>parsery</w:t>
      </w:r>
      <w:proofErr w:type="spellEnd"/>
      <w:r w:rsidRPr="00AF1664">
        <w:rPr>
          <w:rFonts w:cs="Arial"/>
          <w:szCs w:val="20"/>
        </w:rPr>
        <w:t xml:space="preserve"> bez nutnosti znalosti programování (např. Node-RED, Microsoft VPL, </w:t>
      </w:r>
      <w:proofErr w:type="spellStart"/>
      <w:r w:rsidRPr="00AF1664">
        <w:rPr>
          <w:rFonts w:cs="Arial"/>
          <w:szCs w:val="20"/>
        </w:rPr>
        <w:t>Blockly</w:t>
      </w:r>
      <w:proofErr w:type="spellEnd"/>
      <w:r w:rsidRPr="00AF1664">
        <w:rPr>
          <w:rFonts w:cs="Arial"/>
          <w:szCs w:val="20"/>
        </w:rPr>
        <w:t xml:space="preserve"> </w:t>
      </w:r>
      <w:proofErr w:type="spellStart"/>
      <w:r w:rsidRPr="00AF1664">
        <w:rPr>
          <w:rFonts w:cs="Arial"/>
          <w:szCs w:val="20"/>
        </w:rPr>
        <w:t>apod</w:t>
      </w:r>
      <w:proofErr w:type="spellEnd"/>
      <w:r w:rsidRPr="00AF1664">
        <w:rPr>
          <w:rFonts w:cs="Arial"/>
          <w:szCs w:val="20"/>
        </w:rPr>
        <w:t xml:space="preserve">). Vizuální programovací jazyk není prezentován textově, ale graficky formou obrázků, které obsahují aplikační logiku. Konfigurace uživatelských </w:t>
      </w:r>
      <w:proofErr w:type="spellStart"/>
      <w:r w:rsidRPr="00AF1664">
        <w:rPr>
          <w:rFonts w:cs="Arial"/>
          <w:szCs w:val="20"/>
        </w:rPr>
        <w:t>parserů</w:t>
      </w:r>
      <w:proofErr w:type="spellEnd"/>
      <w:r w:rsidRPr="00AF1664">
        <w:rPr>
          <w:rFonts w:cs="Arial"/>
          <w:szCs w:val="20"/>
        </w:rPr>
        <w:t xml:space="preserve"> musí umožňovat automatické doplňování DNS reverzních záznamů, </w:t>
      </w:r>
      <w:proofErr w:type="spellStart"/>
      <w:r w:rsidRPr="00AF1664">
        <w:rPr>
          <w:rFonts w:cs="Arial"/>
          <w:szCs w:val="20"/>
        </w:rPr>
        <w:t>GeoIP</w:t>
      </w:r>
      <w:proofErr w:type="spellEnd"/>
      <w:r w:rsidRPr="00AF1664">
        <w:rPr>
          <w:rFonts w:cs="Arial"/>
          <w:szCs w:val="20"/>
        </w:rPr>
        <w:t xml:space="preserve"> informace a identifikace výrobce zařízení podle MAC adresy,</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umožnit on-line ladění uživatelsky definovaných </w:t>
      </w:r>
      <w:proofErr w:type="spellStart"/>
      <w:r w:rsidRPr="00AF1664">
        <w:rPr>
          <w:rFonts w:cs="Arial"/>
          <w:szCs w:val="20"/>
        </w:rPr>
        <w:t>parserů</w:t>
      </w:r>
      <w:proofErr w:type="spellEnd"/>
      <w:r w:rsidRPr="00AF1664">
        <w:rPr>
          <w:rFonts w:cs="Arial"/>
          <w:szCs w:val="20"/>
        </w:rPr>
        <w:t xml:space="preserve"> - při jejich vytváření je možné vložit vlastní testovací zprávy, při změně je okamžitě zobrazena výsledná podoba </w:t>
      </w:r>
      <w:proofErr w:type="spellStart"/>
      <w:r w:rsidRPr="00AF1664">
        <w:rPr>
          <w:rFonts w:cs="Arial"/>
          <w:szCs w:val="20"/>
        </w:rPr>
        <w:t>rozparsovaných</w:t>
      </w:r>
      <w:proofErr w:type="spellEnd"/>
      <w:r w:rsidRPr="00AF1664">
        <w:rPr>
          <w:rFonts w:cs="Arial"/>
          <w:szCs w:val="20"/>
        </w:rPr>
        <w:t xml:space="preserve"> dat,</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v centrální administrátorské konzoli je možné přidávat k jednotlivým zdrojům dat, aplikacím, zařízením nebo IP </w:t>
      </w:r>
      <w:proofErr w:type="spellStart"/>
      <w:r w:rsidRPr="00AF1664">
        <w:rPr>
          <w:rFonts w:cs="Arial"/>
          <w:szCs w:val="20"/>
        </w:rPr>
        <w:t>subnetům</w:t>
      </w:r>
      <w:proofErr w:type="spellEnd"/>
      <w:r w:rsidRPr="00AF1664">
        <w:rPr>
          <w:rFonts w:cs="Arial"/>
          <w:szCs w:val="20"/>
        </w:rPr>
        <w:t xml:space="preserve"> tzv. značky, označující například umístění zařízení, typ zařízení, kritičnost zařízení apod.,</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v centrální administrátorské konzoli je při definici vlastního </w:t>
      </w:r>
      <w:proofErr w:type="spellStart"/>
      <w:r w:rsidRPr="00AF1664">
        <w:rPr>
          <w:rFonts w:cs="Arial"/>
          <w:szCs w:val="20"/>
        </w:rPr>
        <w:t>parseru</w:t>
      </w:r>
      <w:proofErr w:type="spellEnd"/>
      <w:r w:rsidRPr="00AF1664">
        <w:rPr>
          <w:rFonts w:cs="Arial"/>
          <w:szCs w:val="20"/>
        </w:rPr>
        <w:t xml:space="preserve"> možno přidávat značky pro typy událostí (</w:t>
      </w:r>
      <w:proofErr w:type="spellStart"/>
      <w:r w:rsidRPr="00AF1664">
        <w:rPr>
          <w:rFonts w:cs="Arial"/>
          <w:szCs w:val="20"/>
        </w:rPr>
        <w:t>login</w:t>
      </w:r>
      <w:proofErr w:type="spellEnd"/>
      <w:r w:rsidRPr="00AF1664">
        <w:rPr>
          <w:rFonts w:cs="Arial"/>
          <w:szCs w:val="20"/>
        </w:rPr>
        <w:t xml:space="preserve">, </w:t>
      </w:r>
      <w:proofErr w:type="spellStart"/>
      <w:r w:rsidRPr="00AF1664">
        <w:rPr>
          <w:rFonts w:cs="Arial"/>
          <w:szCs w:val="20"/>
        </w:rPr>
        <w:t>logout</w:t>
      </w:r>
      <w:proofErr w:type="spellEnd"/>
      <w:r w:rsidRPr="00AF1664">
        <w:rPr>
          <w:rFonts w:cs="Arial"/>
          <w:szCs w:val="20"/>
        </w:rPr>
        <w:t xml:space="preserve"> apod.),</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všechny přidávané značky jsou ukládány s každou přijatou událostí, na základě značky je možné filtrovat data nebo omezovat oprávnění uživatelů systému k jednotlivým událostem,</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systém musí umožnit na základě zadaných podmínek splněných v přijatých datech vygenerovat </w:t>
      </w:r>
      <w:proofErr w:type="spellStart"/>
      <w:r w:rsidRPr="00AF1664">
        <w:rPr>
          <w:rFonts w:cs="Arial"/>
          <w:szCs w:val="20"/>
        </w:rPr>
        <w:t>alert</w:t>
      </w:r>
      <w:proofErr w:type="spellEnd"/>
      <w:r w:rsidRPr="00AF1664">
        <w:rPr>
          <w:rFonts w:cs="Arial"/>
          <w:szCs w:val="20"/>
        </w:rPr>
        <w:t xml:space="preserve">, text </w:t>
      </w:r>
      <w:proofErr w:type="spellStart"/>
      <w:r w:rsidRPr="00AF1664">
        <w:rPr>
          <w:rFonts w:cs="Arial"/>
          <w:szCs w:val="20"/>
        </w:rPr>
        <w:t>alertu</w:t>
      </w:r>
      <w:proofErr w:type="spellEnd"/>
      <w:r w:rsidRPr="00AF1664">
        <w:rPr>
          <w:rFonts w:cs="Arial"/>
          <w:szCs w:val="20"/>
        </w:rPr>
        <w:t xml:space="preserve"> může být uživatelsky definovaný s proměnnými z přijaté </w:t>
      </w:r>
      <w:proofErr w:type="spellStart"/>
      <w:r w:rsidRPr="00AF1664">
        <w:rPr>
          <w:rFonts w:cs="Arial"/>
          <w:szCs w:val="20"/>
        </w:rPr>
        <w:t>rozparsované</w:t>
      </w:r>
      <w:proofErr w:type="spellEnd"/>
      <w:r w:rsidRPr="00AF1664">
        <w:rPr>
          <w:rFonts w:cs="Arial"/>
          <w:szCs w:val="20"/>
        </w:rPr>
        <w:t xml:space="preserve"> události,</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součásti dodávky jsou předpřipravené sety/vzory </w:t>
      </w:r>
      <w:proofErr w:type="spellStart"/>
      <w:r w:rsidRPr="00AF1664">
        <w:rPr>
          <w:rFonts w:cs="Arial"/>
          <w:szCs w:val="20"/>
        </w:rPr>
        <w:t>alertů</w:t>
      </w:r>
      <w:proofErr w:type="spellEnd"/>
      <w:r w:rsidRPr="00AF1664">
        <w:rPr>
          <w:rFonts w:cs="Arial"/>
          <w:szCs w:val="20"/>
        </w:rPr>
        <w:t>,</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konfigurace </w:t>
      </w:r>
      <w:proofErr w:type="spellStart"/>
      <w:r w:rsidRPr="00AF1664">
        <w:rPr>
          <w:rFonts w:cs="Arial"/>
          <w:szCs w:val="20"/>
        </w:rPr>
        <w:t>alertů</w:t>
      </w:r>
      <w:proofErr w:type="spellEnd"/>
      <w:r w:rsidRPr="00AF1664">
        <w:rPr>
          <w:rFonts w:cs="Arial"/>
          <w:szCs w:val="20"/>
        </w:rPr>
        <w:t xml:space="preserve"> musí být možná pomocí vizuálního programovacího jazyka. Vizuální programovací jazyk není prezentován textově, ale graficky formou obrázků, které obsahují aplikační logiku,</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v </w:t>
      </w:r>
      <w:proofErr w:type="spellStart"/>
      <w:r w:rsidRPr="00AF1664">
        <w:rPr>
          <w:rFonts w:cs="Arial"/>
          <w:szCs w:val="20"/>
        </w:rPr>
        <w:t>alertech</w:t>
      </w:r>
      <w:proofErr w:type="spellEnd"/>
      <w:r w:rsidRPr="00AF1664">
        <w:rPr>
          <w:rFonts w:cs="Arial"/>
          <w:szCs w:val="20"/>
        </w:rPr>
        <w:t xml:space="preserve"> je možné využít filtry a značky (příklad: pošli </w:t>
      </w:r>
      <w:proofErr w:type="spellStart"/>
      <w:r w:rsidRPr="00AF1664">
        <w:rPr>
          <w:rFonts w:cs="Arial"/>
          <w:szCs w:val="20"/>
        </w:rPr>
        <w:t>alert</w:t>
      </w:r>
      <w:proofErr w:type="spellEnd"/>
      <w:r w:rsidRPr="00AF1664">
        <w:rPr>
          <w:rFonts w:cs="Arial"/>
          <w:szCs w:val="20"/>
        </w:rPr>
        <w:t xml:space="preserve"> jen v případě, že se událost stala na kritickém serveru, který běží v lokalitě Karviná). Podmínky a filtry musí být možné řetězit,</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 xml:space="preserve">odesílání </w:t>
      </w:r>
      <w:proofErr w:type="spellStart"/>
      <w:r w:rsidRPr="00AF1664">
        <w:rPr>
          <w:rFonts w:cs="Arial"/>
          <w:szCs w:val="20"/>
        </w:rPr>
        <w:t>alertů</w:t>
      </w:r>
      <w:proofErr w:type="spellEnd"/>
      <w:r w:rsidRPr="00AF1664">
        <w:rPr>
          <w:rFonts w:cs="Arial"/>
          <w:szCs w:val="20"/>
        </w:rPr>
        <w:t xml:space="preserve"> musí být možné pomocí SMTP,</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konfigurační, systémové rozhraní a dokumentace musí být dostupná také v českém jazyce,</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nabízený systém musí splňovat požadavky normy ISO 27001:2013 na pořizování auditních záznamů. Toto musí být doloženo potvrzením výrobce, nebo dodavatele,</w:t>
      </w:r>
    </w:p>
    <w:p w:rsidR="00823273" w:rsidRPr="00AF1664" w:rsidRDefault="00823273" w:rsidP="00A6100A">
      <w:pPr>
        <w:pStyle w:val="Odstavecseseznamem"/>
        <w:widowControl/>
        <w:numPr>
          <w:ilvl w:val="0"/>
          <w:numId w:val="34"/>
        </w:numPr>
        <w:autoSpaceDE/>
        <w:autoSpaceDN/>
        <w:adjustRightInd/>
        <w:spacing w:before="0" w:after="120" w:line="240" w:lineRule="auto"/>
        <w:ind w:left="425" w:hanging="425"/>
        <w:rPr>
          <w:rFonts w:cs="Arial"/>
          <w:szCs w:val="20"/>
        </w:rPr>
      </w:pPr>
      <w:r w:rsidRPr="00AF1664">
        <w:rPr>
          <w:rFonts w:cs="Arial"/>
          <w:szCs w:val="20"/>
        </w:rPr>
        <w:t>dodavatel doloží prohlášení výrobce o shodě s požadavky Vyhlášky 316 / 2014 ze dne 15. prosince 2014 „o bezpečnostních opatřeních, kybernetických bezpečnostních incidentech, reaktivních opatřeních a o stanovení náležitostí podání v oblasti kybernetické bezpečnosti (vyhláška o kybernetické bezpečnosti)“ k Zákonu 181 / 2014 „o kybernetické bezpečnosti a o změně souvisejících zákonů (zákon o kybernetické bezpečnosti) bezpečnosti“ ze dne 23. července 2014.</w:t>
      </w:r>
    </w:p>
    <w:p w:rsidR="00823273" w:rsidRPr="00F460AE" w:rsidRDefault="00823273" w:rsidP="00823273">
      <w:pPr>
        <w:ind w:left="360"/>
        <w:rPr>
          <w:rFonts w:asciiTheme="minorHAnsi" w:hAnsiTheme="minorHAnsi"/>
        </w:rPr>
      </w:pPr>
    </w:p>
    <w:p w:rsidR="00823273" w:rsidRPr="00AF1664" w:rsidRDefault="007C6396" w:rsidP="00AF1664">
      <w:pPr>
        <w:pStyle w:val="Nadpis6"/>
        <w:numPr>
          <w:ilvl w:val="0"/>
          <w:numId w:val="0"/>
        </w:numPr>
        <w:spacing w:before="0" w:after="120" w:line="240" w:lineRule="auto"/>
        <w:rPr>
          <w:rFonts w:cs="Arial"/>
          <w:i/>
        </w:rPr>
      </w:pPr>
      <w:r>
        <w:rPr>
          <w:rFonts w:cs="Arial"/>
          <w:i/>
        </w:rPr>
        <w:t xml:space="preserve">B. </w:t>
      </w:r>
      <w:r w:rsidR="00823273" w:rsidRPr="00AF1664">
        <w:rPr>
          <w:rFonts w:cs="Arial"/>
          <w:i/>
        </w:rPr>
        <w:t>HW a SW parametry</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Z důvodu zajištění nezávislosti na jiných systémech, musí být systém dodán jako jedna hardwarová </w:t>
      </w:r>
      <w:proofErr w:type="spellStart"/>
      <w:r w:rsidRPr="00AF1664">
        <w:rPr>
          <w:rFonts w:cs="Arial"/>
          <w:szCs w:val="20"/>
        </w:rPr>
        <w:t>appliance</w:t>
      </w:r>
      <w:proofErr w:type="spellEnd"/>
      <w:r w:rsidRPr="00AF1664">
        <w:rPr>
          <w:rFonts w:cs="Arial"/>
          <w:szCs w:val="20"/>
        </w:rPr>
        <w:t xml:space="preserve"> o velikosti max. 2U, včetně pohyblivého ramene pro uchycení kabeláže,</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lastRenderedPageBreak/>
        <w:t xml:space="preserve">dodaná HW </w:t>
      </w:r>
      <w:proofErr w:type="spellStart"/>
      <w:r w:rsidRPr="00AF1664">
        <w:rPr>
          <w:rFonts w:cs="Arial"/>
          <w:szCs w:val="20"/>
        </w:rPr>
        <w:t>appliance</w:t>
      </w:r>
      <w:proofErr w:type="spellEnd"/>
      <w:r w:rsidRPr="00AF1664">
        <w:rPr>
          <w:rFonts w:cs="Arial"/>
          <w:szCs w:val="20"/>
        </w:rPr>
        <w:t xml:space="preserve"> musí obsahovat veškeré potřebné komponenty (CPU, RAM, diskový prostor) a musí být nezávislá na dalších systémech,</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min. 2 procesory (min. 10 jader každý), podpora </w:t>
      </w:r>
      <w:proofErr w:type="spellStart"/>
      <w:r w:rsidRPr="00AF1664">
        <w:rPr>
          <w:rFonts w:cs="Arial"/>
          <w:szCs w:val="20"/>
        </w:rPr>
        <w:t>HyperThreadingu</w:t>
      </w:r>
      <w:proofErr w:type="spellEnd"/>
      <w:r w:rsidRPr="00AF1664">
        <w:rPr>
          <w:rFonts w:cs="Arial"/>
          <w:szCs w:val="20"/>
        </w:rPr>
        <w:t>,</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RAM min. 64GB DDR-4,</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HW 12Gb SAS RAID řadič s podporou </w:t>
      </w:r>
      <w:proofErr w:type="spellStart"/>
      <w:r w:rsidRPr="00AF1664">
        <w:rPr>
          <w:rFonts w:cs="Arial"/>
          <w:szCs w:val="20"/>
        </w:rPr>
        <w:t>RAIDu</w:t>
      </w:r>
      <w:proofErr w:type="spellEnd"/>
      <w:r w:rsidRPr="00AF1664">
        <w:rPr>
          <w:rFonts w:cs="Arial"/>
          <w:szCs w:val="20"/>
        </w:rPr>
        <w:t xml:space="preserve"> 0/1/5/6/10/50/60 s </w:t>
      </w:r>
      <w:proofErr w:type="spellStart"/>
      <w:r w:rsidRPr="00AF1664">
        <w:rPr>
          <w:rFonts w:cs="Arial"/>
          <w:szCs w:val="20"/>
        </w:rPr>
        <w:t>cache</w:t>
      </w:r>
      <w:proofErr w:type="spellEnd"/>
      <w:r w:rsidRPr="00AF1664">
        <w:rPr>
          <w:rFonts w:cs="Arial"/>
          <w:szCs w:val="20"/>
        </w:rPr>
        <w:t xml:space="preserve"> min. 2GB, která je zálohována baterií nebo </w:t>
      </w:r>
      <w:proofErr w:type="spellStart"/>
      <w:r w:rsidRPr="00AF1664">
        <w:rPr>
          <w:rFonts w:cs="Arial"/>
          <w:szCs w:val="20"/>
        </w:rPr>
        <w:t>flash</w:t>
      </w:r>
      <w:proofErr w:type="spellEnd"/>
      <w:r w:rsidRPr="00AF1664">
        <w:rPr>
          <w:rFonts w:cs="Arial"/>
          <w:szCs w:val="20"/>
        </w:rPr>
        <w:t xml:space="preserve"> pamětí,</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z výkonových důvodů požadujeme, aby v systému bylo minimálně 12 ks stejných RAID </w:t>
      </w:r>
      <w:proofErr w:type="spellStart"/>
      <w:r w:rsidRPr="00AF1664">
        <w:rPr>
          <w:rFonts w:cs="Arial"/>
          <w:szCs w:val="20"/>
        </w:rPr>
        <w:t>edition</w:t>
      </w:r>
      <w:proofErr w:type="spellEnd"/>
      <w:r w:rsidRPr="00AF1664">
        <w:rPr>
          <w:rFonts w:cs="Arial"/>
          <w:szCs w:val="20"/>
        </w:rPr>
        <w:t xml:space="preserve"> disků určených pro použití v </w:t>
      </w:r>
      <w:proofErr w:type="spellStart"/>
      <w:r w:rsidRPr="00AF1664">
        <w:rPr>
          <w:rFonts w:cs="Arial"/>
          <w:szCs w:val="20"/>
        </w:rPr>
        <w:t>datacentrech</w:t>
      </w:r>
      <w:proofErr w:type="spellEnd"/>
      <w:r w:rsidRPr="00AF1664">
        <w:rPr>
          <w:rFonts w:cs="Arial"/>
          <w:szCs w:val="20"/>
        </w:rPr>
        <w:t>, o rychlosti minimálně 7200 otáček,</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čistá kapacita úložného prostoru (kapacita diskového pole) dostupná pro uložená data musí být minimálně 40TB s odolností proti výpadku min. 2 disků,</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minimálně 4x 1Gbit LAN porty + 1x dedikovaný 1Gbit port pro management HW,</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redundantní ventilátory vyměnitelné za chodu systému,</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redundantní napájecí zdroje vyměnitelné za chodu systému,</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systém pro vzdálenou správu serveru včetně potřebné licence, pokud je potřeba (obdoba HP </w:t>
      </w:r>
      <w:proofErr w:type="spellStart"/>
      <w:r w:rsidRPr="00AF1664">
        <w:rPr>
          <w:rFonts w:cs="Arial"/>
          <w:szCs w:val="20"/>
        </w:rPr>
        <w:t>iLO</w:t>
      </w:r>
      <w:proofErr w:type="spellEnd"/>
      <w:r w:rsidRPr="00AF1664">
        <w:rPr>
          <w:rFonts w:cs="Arial"/>
          <w:szCs w:val="20"/>
        </w:rPr>
        <w:t xml:space="preserve">, Dell </w:t>
      </w:r>
      <w:proofErr w:type="spellStart"/>
      <w:r w:rsidRPr="00AF1664">
        <w:rPr>
          <w:rFonts w:cs="Arial"/>
          <w:szCs w:val="20"/>
        </w:rPr>
        <w:t>iDRAC</w:t>
      </w:r>
      <w:proofErr w:type="spellEnd"/>
      <w:r w:rsidRPr="00AF1664">
        <w:rPr>
          <w:rFonts w:cs="Arial"/>
          <w:szCs w:val="20"/>
        </w:rPr>
        <w:t xml:space="preserve"> </w:t>
      </w:r>
      <w:proofErr w:type="spellStart"/>
      <w:r w:rsidRPr="00AF1664">
        <w:rPr>
          <w:rFonts w:cs="Arial"/>
          <w:szCs w:val="20"/>
        </w:rPr>
        <w:t>apod</w:t>
      </w:r>
      <w:proofErr w:type="spellEnd"/>
      <w:r w:rsidRPr="00AF1664">
        <w:rPr>
          <w:rFonts w:cs="Arial"/>
          <w:szCs w:val="20"/>
        </w:rPr>
        <w:t>),</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 xml:space="preserve">dodávaný systém musí podporovat zrcadlení a </w:t>
      </w:r>
      <w:proofErr w:type="spellStart"/>
      <w:r w:rsidRPr="00AF1664">
        <w:rPr>
          <w:rFonts w:cs="Arial"/>
          <w:szCs w:val="20"/>
        </w:rPr>
        <w:t>clustering</w:t>
      </w:r>
      <w:proofErr w:type="spellEnd"/>
      <w:r w:rsidRPr="00AF1664">
        <w:rPr>
          <w:rFonts w:cs="Arial"/>
          <w:szCs w:val="20"/>
        </w:rPr>
        <w:t xml:space="preserve"> (při zakoupení dalšího, stejného HW) a možnost rozšiřování kapacity přidáváním dalších nodů do clusteru,</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aktualizace systému musí být distribuovány v jednotném balíku a jejich instalace je prováděna přes centrální administrátorskou konzoli,</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systém musí zvládat průměrný příjem min. 6 tis událostí/s, ve špičce až 30 tis událostí/s. V případě vyššího počtu událostí, systém události uloží do vyrovnávací paměti pro pozdější zpracování. Systém nesmí události „zahazovat“,</w:t>
      </w:r>
    </w:p>
    <w:p w:rsidR="00823273" w:rsidRPr="00AF1664" w:rsidRDefault="00823273" w:rsidP="00A6100A">
      <w:pPr>
        <w:pStyle w:val="Odstavecseseznamem"/>
        <w:widowControl/>
        <w:numPr>
          <w:ilvl w:val="0"/>
          <w:numId w:val="35"/>
        </w:numPr>
        <w:autoSpaceDE/>
        <w:autoSpaceDN/>
        <w:adjustRightInd/>
        <w:spacing w:before="0" w:after="120" w:line="240" w:lineRule="auto"/>
        <w:ind w:left="426" w:hanging="426"/>
        <w:jc w:val="left"/>
        <w:rPr>
          <w:rFonts w:cs="Arial"/>
          <w:szCs w:val="20"/>
        </w:rPr>
      </w:pPr>
      <w:r w:rsidRPr="00AF1664">
        <w:rPr>
          <w:rFonts w:cs="Arial"/>
          <w:szCs w:val="20"/>
        </w:rPr>
        <w:t>systém nesmí obsahovat žádné licenční omezení počtu zařízení, množství přijatých událostí za sekundu apod.</w:t>
      </w:r>
    </w:p>
    <w:p w:rsidR="00AF1664" w:rsidRDefault="00AF1664" w:rsidP="00AF1664">
      <w:pPr>
        <w:pStyle w:val="Nadpis6"/>
        <w:numPr>
          <w:ilvl w:val="0"/>
          <w:numId w:val="0"/>
        </w:numPr>
        <w:spacing w:before="0" w:after="120" w:line="240" w:lineRule="auto"/>
        <w:rPr>
          <w:rFonts w:cs="Arial"/>
          <w:b/>
        </w:rPr>
      </w:pPr>
    </w:p>
    <w:p w:rsidR="00823273" w:rsidRPr="00AF1664" w:rsidRDefault="007C6396" w:rsidP="00AF1664">
      <w:pPr>
        <w:pStyle w:val="Nadpis6"/>
        <w:numPr>
          <w:ilvl w:val="0"/>
          <w:numId w:val="0"/>
        </w:numPr>
        <w:spacing w:before="0" w:after="120" w:line="240" w:lineRule="auto"/>
        <w:rPr>
          <w:rFonts w:cs="Arial"/>
          <w:i/>
        </w:rPr>
      </w:pPr>
      <w:r>
        <w:rPr>
          <w:rFonts w:cs="Arial"/>
          <w:i/>
        </w:rPr>
        <w:t xml:space="preserve">C. </w:t>
      </w:r>
      <w:r w:rsidR="00AF1664" w:rsidRPr="00AF1664">
        <w:rPr>
          <w:rFonts w:cs="Arial"/>
          <w:i/>
        </w:rPr>
        <w:t>S</w:t>
      </w:r>
      <w:r w:rsidR="00823273" w:rsidRPr="00AF1664">
        <w:rPr>
          <w:rFonts w:cs="Arial"/>
          <w:i/>
        </w:rPr>
        <w:t>běr událostí z Microsoft prostředí</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 xml:space="preserve">Události z Microsoft prostředí jsou vyčítány agentem, případně jiným způsobem, jak z interních </w:t>
      </w:r>
      <w:proofErr w:type="spellStart"/>
      <w:r w:rsidRPr="00AF1664">
        <w:rPr>
          <w:rFonts w:cs="Arial"/>
          <w:szCs w:val="20"/>
        </w:rPr>
        <w:t>windows</w:t>
      </w:r>
      <w:proofErr w:type="spellEnd"/>
      <w:r w:rsidRPr="00AF1664">
        <w:rPr>
          <w:rFonts w:cs="Arial"/>
          <w:szCs w:val="20"/>
        </w:rPr>
        <w:t xml:space="preserve"> logů, tak </w:t>
      </w:r>
      <w:proofErr w:type="gramStart"/>
      <w:r w:rsidRPr="00AF1664">
        <w:rPr>
          <w:rFonts w:cs="Arial"/>
          <w:szCs w:val="20"/>
        </w:rPr>
        <w:t>se</w:t>
      </w:r>
      <w:proofErr w:type="gramEnd"/>
      <w:r w:rsidRPr="00AF1664">
        <w:rPr>
          <w:rFonts w:cs="Arial"/>
          <w:szCs w:val="20"/>
        </w:rPr>
        <w:t xml:space="preserve"> souborových </w:t>
      </w:r>
      <w:proofErr w:type="gramStart"/>
      <w:r w:rsidRPr="00AF1664">
        <w:rPr>
          <w:rFonts w:cs="Arial"/>
          <w:szCs w:val="20"/>
        </w:rPr>
        <w:t>logů</w:t>
      </w:r>
      <w:proofErr w:type="gramEnd"/>
      <w:r w:rsidRPr="00AF1664">
        <w:rPr>
          <w:rFonts w:cs="Arial"/>
          <w:szCs w:val="20"/>
        </w:rPr>
        <w:t>,</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systém zajišťuje sběr nemodifikovaných událostí a detailní zpracování auditních informací,</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systém podporuje nastavení filtrace odesílaných událostí z koncového systému pomocí centrální administrátorské konzole,</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filtrace odesílaných událostí se konfiguruje pomocí vizuálního programovacího jazyka z centrální administrátorské konzole. Vizuální programovací jazyk není prezentován textově, ale graficky formou obrázků, které obsahují aplikační logiku,</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 xml:space="preserve">sběr událostí z koncového systému – je centrálně spravovaný a automaticky </w:t>
      </w:r>
      <w:proofErr w:type="spellStart"/>
      <w:r w:rsidRPr="00AF1664">
        <w:rPr>
          <w:rFonts w:cs="Arial"/>
          <w:szCs w:val="20"/>
        </w:rPr>
        <w:t>aktualizovatelný</w:t>
      </w:r>
      <w:proofErr w:type="spellEnd"/>
      <w:r w:rsidRPr="00AF1664">
        <w:rPr>
          <w:rFonts w:cs="Arial"/>
          <w:szCs w:val="20"/>
        </w:rPr>
        <w:t xml:space="preserve"> přímo z centrální konzole systému,</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 xml:space="preserve">systém automaticky překládá zástupné kódy ve zprávách na text (např. </w:t>
      </w:r>
      <w:proofErr w:type="spellStart"/>
      <w:r w:rsidRPr="00AF1664">
        <w:rPr>
          <w:rFonts w:cs="Arial"/>
          <w:szCs w:val="20"/>
        </w:rPr>
        <w:t>Logon</w:t>
      </w:r>
      <w:proofErr w:type="spellEnd"/>
      <w:r w:rsidRPr="00AF1664">
        <w:rPr>
          <w:rFonts w:cs="Arial"/>
          <w:szCs w:val="20"/>
        </w:rPr>
        <w:t xml:space="preserve"> Type 2 = </w:t>
      </w:r>
      <w:proofErr w:type="spellStart"/>
      <w:r w:rsidRPr="00AF1664">
        <w:rPr>
          <w:rFonts w:cs="Arial"/>
          <w:szCs w:val="20"/>
        </w:rPr>
        <w:t>Interactive</w:t>
      </w:r>
      <w:proofErr w:type="spellEnd"/>
      <w:r w:rsidRPr="00AF1664">
        <w:rPr>
          <w:rFonts w:cs="Arial"/>
          <w:szCs w:val="20"/>
        </w:rPr>
        <w:t xml:space="preserve">, </w:t>
      </w:r>
      <w:proofErr w:type="spellStart"/>
      <w:r w:rsidRPr="00AF1664">
        <w:rPr>
          <w:rFonts w:cs="Arial"/>
          <w:szCs w:val="20"/>
        </w:rPr>
        <w:t>Logon</w:t>
      </w:r>
      <w:proofErr w:type="spellEnd"/>
      <w:r w:rsidRPr="00AF1664">
        <w:rPr>
          <w:rFonts w:cs="Arial"/>
          <w:szCs w:val="20"/>
        </w:rPr>
        <w:t xml:space="preserve"> Type 3 = Network, atd.),</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systém musí zajistit na koncovém zařízení vyrovnávací paměť pro případ ztráty spojení mezi koncovým systémem a centrálním úložištěm logů,</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komunikace mezi centrálním a koncovým systémem musí být šifrovaná,</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je vyžadována podpora sběru událostí z koncového systému nejen ze základních systémových logů (Aplikace, Zabezpečení, Instalace, Systém), ale je možné z centrální konzole nastavit i sběr všech ostatních logů ve složce Protokoly aplikací a služeb,</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k odesílaným událostem musí být automaticky doplněn jejich textový popis tak, jak je prezentován v Prohlížeči událostí (</w:t>
      </w:r>
      <w:proofErr w:type="spellStart"/>
      <w:r w:rsidRPr="00AF1664">
        <w:rPr>
          <w:rFonts w:cs="Arial"/>
          <w:szCs w:val="20"/>
        </w:rPr>
        <w:t>Event</w:t>
      </w:r>
      <w:proofErr w:type="spellEnd"/>
      <w:r w:rsidRPr="00AF1664">
        <w:rPr>
          <w:rFonts w:cs="Arial"/>
          <w:szCs w:val="20"/>
        </w:rPr>
        <w:t xml:space="preserve"> </w:t>
      </w:r>
      <w:proofErr w:type="spellStart"/>
      <w:r w:rsidRPr="00AF1664">
        <w:rPr>
          <w:rFonts w:cs="Arial"/>
          <w:szCs w:val="20"/>
        </w:rPr>
        <w:t>Viewer</w:t>
      </w:r>
      <w:proofErr w:type="spellEnd"/>
      <w:r w:rsidRPr="00AF1664">
        <w:rPr>
          <w:rFonts w:cs="Arial"/>
          <w:szCs w:val="20"/>
        </w:rPr>
        <w:t>) na koncovém systému,</w:t>
      </w:r>
    </w:p>
    <w:p w:rsidR="00823273" w:rsidRPr="00AF1664" w:rsidRDefault="00823273" w:rsidP="00A6100A">
      <w:pPr>
        <w:pStyle w:val="Odstavecseseznamem"/>
        <w:widowControl/>
        <w:numPr>
          <w:ilvl w:val="0"/>
          <w:numId w:val="36"/>
        </w:numPr>
        <w:autoSpaceDE/>
        <w:autoSpaceDN/>
        <w:adjustRightInd/>
        <w:spacing w:before="0" w:after="120" w:line="240" w:lineRule="auto"/>
        <w:ind w:left="426" w:hanging="426"/>
        <w:jc w:val="left"/>
        <w:rPr>
          <w:rFonts w:cs="Arial"/>
          <w:szCs w:val="20"/>
        </w:rPr>
      </w:pPr>
      <w:r w:rsidRPr="00AF1664">
        <w:rPr>
          <w:rFonts w:cs="Arial"/>
          <w:szCs w:val="20"/>
        </w:rPr>
        <w:t>v případě použití agenta nesmí být počet instalací licenčně omezen.</w:t>
      </w:r>
    </w:p>
    <w:p w:rsidR="00AF1664" w:rsidRDefault="00AF1664" w:rsidP="00AF1664">
      <w:pPr>
        <w:pStyle w:val="Nadpis6"/>
        <w:numPr>
          <w:ilvl w:val="0"/>
          <w:numId w:val="0"/>
        </w:numPr>
        <w:spacing w:before="0" w:after="120" w:line="240" w:lineRule="auto"/>
        <w:rPr>
          <w:rFonts w:cs="Arial"/>
          <w:b/>
        </w:rPr>
      </w:pPr>
    </w:p>
    <w:p w:rsidR="00823273" w:rsidRPr="00AF1664" w:rsidRDefault="007C6396" w:rsidP="00AF1664">
      <w:pPr>
        <w:pStyle w:val="Nadpis6"/>
        <w:numPr>
          <w:ilvl w:val="0"/>
          <w:numId w:val="0"/>
        </w:numPr>
        <w:spacing w:before="0" w:after="120" w:line="240" w:lineRule="auto"/>
        <w:rPr>
          <w:rFonts w:cs="Arial"/>
          <w:i/>
        </w:rPr>
      </w:pPr>
      <w:r>
        <w:rPr>
          <w:rFonts w:cs="Arial"/>
          <w:i/>
        </w:rPr>
        <w:t xml:space="preserve">D. </w:t>
      </w:r>
      <w:r w:rsidR="00AF1664" w:rsidRPr="00AF1664">
        <w:rPr>
          <w:rFonts w:cs="Arial"/>
          <w:i/>
        </w:rPr>
        <w:t>S</w:t>
      </w:r>
      <w:r w:rsidR="00823273" w:rsidRPr="00AF1664">
        <w:rPr>
          <w:rFonts w:cs="Arial"/>
          <w:i/>
        </w:rPr>
        <w:t>běr</w:t>
      </w:r>
      <w:r w:rsidR="00AF1664" w:rsidRPr="00AF1664">
        <w:rPr>
          <w:rFonts w:cs="Arial"/>
          <w:i/>
        </w:rPr>
        <w:t>u</w:t>
      </w:r>
      <w:r w:rsidR="00823273" w:rsidRPr="00AF1664">
        <w:rPr>
          <w:rFonts w:cs="Arial"/>
          <w:i/>
        </w:rPr>
        <w:t xml:space="preserve"> událostí z poboček</w:t>
      </w:r>
    </w:p>
    <w:p w:rsidR="00823273" w:rsidRPr="00AF1664" w:rsidRDefault="00823273" w:rsidP="00A6100A">
      <w:pPr>
        <w:pStyle w:val="Odstavecseseznamem"/>
        <w:widowControl/>
        <w:numPr>
          <w:ilvl w:val="0"/>
          <w:numId w:val="37"/>
        </w:numPr>
        <w:autoSpaceDE/>
        <w:autoSpaceDN/>
        <w:adjustRightInd/>
        <w:spacing w:before="0" w:after="120" w:line="240" w:lineRule="auto"/>
        <w:ind w:left="426" w:hanging="426"/>
        <w:jc w:val="left"/>
        <w:rPr>
          <w:rFonts w:cs="Arial"/>
          <w:szCs w:val="20"/>
        </w:rPr>
      </w:pPr>
      <w:r w:rsidRPr="00AF1664">
        <w:rPr>
          <w:rFonts w:cs="Arial"/>
          <w:szCs w:val="20"/>
        </w:rPr>
        <w:t xml:space="preserve">Systém musí umožnit sběr a správu logů ze vzdálených poboček (12 základních a mateřských škol + 3 příspěvkové organizace města). Vzdálené pobočky jsou k datovému centru připojeny pomocí </w:t>
      </w:r>
      <w:proofErr w:type="spellStart"/>
      <w:r w:rsidRPr="00AF1664">
        <w:rPr>
          <w:rFonts w:cs="Arial"/>
          <w:szCs w:val="20"/>
        </w:rPr>
        <w:t>site</w:t>
      </w:r>
      <w:proofErr w:type="spellEnd"/>
      <w:r w:rsidRPr="00AF1664">
        <w:rPr>
          <w:rFonts w:cs="Arial"/>
          <w:szCs w:val="20"/>
        </w:rPr>
        <w:t>-to-</w:t>
      </w:r>
      <w:proofErr w:type="spellStart"/>
      <w:r w:rsidRPr="00AF1664">
        <w:rPr>
          <w:rFonts w:cs="Arial"/>
          <w:szCs w:val="20"/>
        </w:rPr>
        <w:t>site</w:t>
      </w:r>
      <w:proofErr w:type="spellEnd"/>
      <w:r w:rsidRPr="00AF1664">
        <w:rPr>
          <w:rFonts w:cs="Arial"/>
          <w:szCs w:val="20"/>
        </w:rPr>
        <w:t xml:space="preserve"> VPN,</w:t>
      </w:r>
    </w:p>
    <w:p w:rsidR="00823273" w:rsidRPr="00AF1664" w:rsidRDefault="00823273" w:rsidP="00A6100A">
      <w:pPr>
        <w:pStyle w:val="Odstavecseseznamem"/>
        <w:widowControl/>
        <w:numPr>
          <w:ilvl w:val="0"/>
          <w:numId w:val="37"/>
        </w:numPr>
        <w:autoSpaceDE/>
        <w:autoSpaceDN/>
        <w:adjustRightInd/>
        <w:spacing w:before="0" w:after="120" w:line="240" w:lineRule="auto"/>
        <w:ind w:left="426" w:hanging="426"/>
        <w:jc w:val="left"/>
        <w:rPr>
          <w:rFonts w:cs="Arial"/>
          <w:szCs w:val="20"/>
        </w:rPr>
      </w:pPr>
      <w:r w:rsidRPr="00AF1664">
        <w:rPr>
          <w:rFonts w:cs="Arial"/>
          <w:szCs w:val="20"/>
        </w:rPr>
        <w:t>systém musí zajistit, aby při ztrátě spojení mezi pobočkou a centrálou, nedošlo ke ztrátě událostí (vyrovnávací paměť apod.). Tyto události musí být odeslány do centrálního systému po obnovení spojení.</w:t>
      </w:r>
    </w:p>
    <w:p w:rsidR="00823273" w:rsidRPr="00AF1664" w:rsidRDefault="007C6396" w:rsidP="00AF1664">
      <w:pPr>
        <w:pStyle w:val="Nadpis6"/>
        <w:numPr>
          <w:ilvl w:val="0"/>
          <w:numId w:val="0"/>
        </w:numPr>
        <w:spacing w:before="0" w:after="120" w:line="240" w:lineRule="auto"/>
        <w:rPr>
          <w:rFonts w:cs="Arial"/>
          <w:i/>
        </w:rPr>
      </w:pPr>
      <w:r>
        <w:rPr>
          <w:rFonts w:cs="Arial"/>
          <w:i/>
        </w:rPr>
        <w:t xml:space="preserve">E. </w:t>
      </w:r>
      <w:r w:rsidR="00AF1664" w:rsidRPr="00AF1664">
        <w:rPr>
          <w:rFonts w:cs="Arial"/>
          <w:i/>
        </w:rPr>
        <w:t>Poskytovan</w:t>
      </w:r>
      <w:r w:rsidR="00AF1664">
        <w:rPr>
          <w:rFonts w:cs="Arial"/>
          <w:i/>
        </w:rPr>
        <w:t>á</w:t>
      </w:r>
      <w:r w:rsidR="00AF1664" w:rsidRPr="00AF1664">
        <w:rPr>
          <w:rFonts w:cs="Arial"/>
          <w:i/>
        </w:rPr>
        <w:t xml:space="preserve"> p</w:t>
      </w:r>
      <w:r w:rsidR="00823273" w:rsidRPr="00AF1664">
        <w:rPr>
          <w:rFonts w:cs="Arial"/>
          <w:i/>
        </w:rPr>
        <w:t>odpor</w:t>
      </w:r>
      <w:r w:rsidR="00AF1664">
        <w:rPr>
          <w:rFonts w:cs="Arial"/>
          <w:i/>
        </w:rPr>
        <w:t>a</w:t>
      </w:r>
    </w:p>
    <w:p w:rsidR="00823273" w:rsidRPr="00AF1664" w:rsidRDefault="00823273" w:rsidP="00A6100A">
      <w:pPr>
        <w:pStyle w:val="Odstavecseseznamem"/>
        <w:widowControl/>
        <w:numPr>
          <w:ilvl w:val="0"/>
          <w:numId w:val="38"/>
        </w:numPr>
        <w:autoSpaceDE/>
        <w:autoSpaceDN/>
        <w:adjustRightInd/>
        <w:spacing w:before="0" w:after="120" w:line="240" w:lineRule="auto"/>
        <w:ind w:left="426" w:hanging="426"/>
        <w:jc w:val="left"/>
        <w:rPr>
          <w:rFonts w:cs="Arial"/>
          <w:szCs w:val="20"/>
        </w:rPr>
      </w:pPr>
      <w:r w:rsidRPr="00AF1664">
        <w:rPr>
          <w:rFonts w:cs="Arial"/>
          <w:szCs w:val="20"/>
        </w:rPr>
        <w:t xml:space="preserve">Garantované aktualizace systému a </w:t>
      </w:r>
      <w:proofErr w:type="spellStart"/>
      <w:r w:rsidRPr="00AF1664">
        <w:rPr>
          <w:rFonts w:cs="Arial"/>
          <w:szCs w:val="20"/>
        </w:rPr>
        <w:t>parserů</w:t>
      </w:r>
      <w:proofErr w:type="spellEnd"/>
      <w:r w:rsidRPr="00AF1664">
        <w:rPr>
          <w:rFonts w:cs="Arial"/>
          <w:szCs w:val="20"/>
        </w:rPr>
        <w:t xml:space="preserve"> výrobcem na dobu minimálně 5</w:t>
      </w:r>
      <w:r w:rsidR="00AF1664" w:rsidRPr="00AF1664">
        <w:rPr>
          <w:rFonts w:cs="Arial"/>
          <w:szCs w:val="20"/>
        </w:rPr>
        <w:t xml:space="preserve"> </w:t>
      </w:r>
      <w:r w:rsidRPr="00AF1664">
        <w:rPr>
          <w:rFonts w:cs="Arial"/>
          <w:szCs w:val="20"/>
        </w:rPr>
        <w:t>let</w:t>
      </w:r>
      <w:r w:rsidR="007C6396">
        <w:rPr>
          <w:rFonts w:cs="Arial"/>
          <w:szCs w:val="20"/>
        </w:rPr>
        <w:t>.</w:t>
      </w:r>
    </w:p>
    <w:p w:rsidR="00823273" w:rsidRPr="00AF1664" w:rsidRDefault="007C6396" w:rsidP="00A6100A">
      <w:pPr>
        <w:pStyle w:val="Odstavecseseznamem"/>
        <w:widowControl/>
        <w:numPr>
          <w:ilvl w:val="0"/>
          <w:numId w:val="38"/>
        </w:numPr>
        <w:autoSpaceDE/>
        <w:autoSpaceDN/>
        <w:adjustRightInd/>
        <w:spacing w:before="0" w:after="120" w:line="240" w:lineRule="auto"/>
        <w:ind w:left="426" w:hanging="426"/>
        <w:jc w:val="left"/>
        <w:rPr>
          <w:rFonts w:cs="Arial"/>
          <w:szCs w:val="20"/>
        </w:rPr>
      </w:pPr>
      <w:r>
        <w:rPr>
          <w:rFonts w:cs="Arial"/>
          <w:szCs w:val="20"/>
        </w:rPr>
        <w:t>M</w:t>
      </w:r>
      <w:r w:rsidR="00823273" w:rsidRPr="00AF1664">
        <w:rPr>
          <w:rFonts w:cs="Arial"/>
          <w:szCs w:val="20"/>
        </w:rPr>
        <w:t>in. 5 letá servisní podpora s opravou v místě instalace a s garantovanou odezvou NBD.</w:t>
      </w:r>
    </w:p>
    <w:p w:rsidR="00823273" w:rsidRPr="00166957" w:rsidRDefault="00823273" w:rsidP="00823273">
      <w:pPr>
        <w:rPr>
          <w:rFonts w:asciiTheme="minorHAnsi" w:hAnsiTheme="minorHAnsi"/>
        </w:rPr>
      </w:pPr>
    </w:p>
    <w:p w:rsidR="00B73629" w:rsidRDefault="00B73629">
      <w:pPr>
        <w:widowControl/>
        <w:autoSpaceDE/>
        <w:autoSpaceDN/>
        <w:adjustRightInd/>
        <w:spacing w:before="0" w:line="240" w:lineRule="auto"/>
        <w:jc w:val="left"/>
        <w:rPr>
          <w:b/>
          <w:bCs/>
          <w:sz w:val="28"/>
          <w:szCs w:val="28"/>
        </w:rPr>
      </w:pPr>
      <w:bookmarkStart w:id="3" w:name="_Toc482261383"/>
      <w:r>
        <w:br w:type="page"/>
      </w:r>
    </w:p>
    <w:p w:rsidR="00823273" w:rsidRDefault="009177F0" w:rsidP="00B73629">
      <w:pPr>
        <w:pStyle w:val="Nadpis4"/>
      </w:pPr>
      <w:r>
        <w:lastRenderedPageBreak/>
        <w:t xml:space="preserve">Část 5. – </w:t>
      </w:r>
      <w:r w:rsidR="00823273" w:rsidRPr="00166957">
        <w:t xml:space="preserve">5ks </w:t>
      </w:r>
      <w:proofErr w:type="spellStart"/>
      <w:r w:rsidR="00823273" w:rsidRPr="00166957">
        <w:t>Gb</w:t>
      </w:r>
      <w:proofErr w:type="spellEnd"/>
      <w:r w:rsidR="00823273" w:rsidRPr="00166957">
        <w:t xml:space="preserve"> </w:t>
      </w:r>
      <w:proofErr w:type="spellStart"/>
      <w:r w:rsidR="00B73629">
        <w:t>S</w:t>
      </w:r>
      <w:r w:rsidR="00823273" w:rsidRPr="00166957">
        <w:t>witch</w:t>
      </w:r>
      <w:proofErr w:type="spellEnd"/>
      <w:r w:rsidR="00823273" w:rsidRPr="00166957">
        <w:t>, 24 port</w:t>
      </w:r>
      <w:bookmarkEnd w:id="3"/>
      <w:r w:rsidR="00823273" w:rsidRPr="00166957">
        <w:t xml:space="preserve"> </w:t>
      </w:r>
      <w:proofErr w:type="spellStart"/>
      <w:r w:rsidR="00823273" w:rsidRPr="00166957">
        <w:t>PoE</w:t>
      </w:r>
      <w:proofErr w:type="spellEnd"/>
      <w:r w:rsidR="00823273" w:rsidRPr="00166957">
        <w:t>+</w:t>
      </w:r>
    </w:p>
    <w:p w:rsidR="00B73629" w:rsidRDefault="00B73629" w:rsidP="00B73629"/>
    <w:p w:rsidR="00B73629" w:rsidRDefault="00B73629" w:rsidP="00B73629">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tbl>
      <w:tblPr>
        <w:tblW w:w="4830" w:type="pct"/>
        <w:jc w:val="center"/>
        <w:tblCellMar>
          <w:left w:w="70" w:type="dxa"/>
          <w:right w:w="70" w:type="dxa"/>
        </w:tblCellMar>
        <w:tblLook w:val="04A0" w:firstRow="1" w:lastRow="0" w:firstColumn="1" w:lastColumn="0" w:noHBand="0" w:noVBand="1"/>
      </w:tblPr>
      <w:tblGrid>
        <w:gridCol w:w="5589"/>
        <w:gridCol w:w="3160"/>
      </w:tblGrid>
      <w:tr w:rsidR="00166935" w:rsidRPr="00166957" w:rsidTr="00166935">
        <w:trPr>
          <w:trHeight w:val="288"/>
          <w:jc w:val="center"/>
        </w:trPr>
        <w:tc>
          <w:tcPr>
            <w:tcW w:w="3194" w:type="pc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166935" w:rsidRPr="00166957" w:rsidRDefault="00166935" w:rsidP="009B1314">
            <w:pPr>
              <w:spacing w:before="0" w:line="240" w:lineRule="auto"/>
              <w:jc w:val="center"/>
              <w:rPr>
                <w:rFonts w:asciiTheme="minorHAnsi" w:hAnsiTheme="minorHAnsi" w:cstheme="minorHAnsi"/>
                <w:b/>
                <w:bCs/>
                <w:color w:val="000000"/>
              </w:rPr>
            </w:pPr>
            <w:r>
              <w:rPr>
                <w:rFonts w:asciiTheme="minorHAnsi" w:hAnsiTheme="minorHAnsi" w:cstheme="minorHAnsi"/>
                <w:b/>
                <w:bCs/>
                <w:color w:val="000000"/>
              </w:rPr>
              <w:t>Parametr / funkcionalita</w:t>
            </w:r>
          </w:p>
        </w:tc>
        <w:tc>
          <w:tcPr>
            <w:tcW w:w="1806" w:type="pct"/>
            <w:tcBorders>
              <w:top w:val="single" w:sz="8" w:space="0" w:color="auto"/>
              <w:left w:val="nil"/>
              <w:bottom w:val="single" w:sz="4" w:space="0" w:color="auto"/>
              <w:right w:val="single" w:sz="4" w:space="0" w:color="auto"/>
            </w:tcBorders>
            <w:shd w:val="clear" w:color="auto" w:fill="FFFFFF" w:themeFill="background1"/>
            <w:vAlign w:val="center"/>
            <w:hideMark/>
          </w:tcPr>
          <w:p w:rsidR="00166935" w:rsidRPr="00166957" w:rsidRDefault="00166935" w:rsidP="009B1314">
            <w:pPr>
              <w:spacing w:before="0" w:line="240" w:lineRule="auto"/>
              <w:jc w:val="center"/>
              <w:rPr>
                <w:rFonts w:asciiTheme="minorHAnsi" w:hAnsiTheme="minorHAnsi" w:cstheme="minorHAnsi"/>
                <w:b/>
                <w:bCs/>
                <w:color w:val="000000"/>
              </w:rPr>
            </w:pPr>
            <w:r w:rsidRPr="00166957">
              <w:rPr>
                <w:rFonts w:asciiTheme="minorHAnsi" w:hAnsiTheme="minorHAnsi" w:cstheme="minorHAnsi"/>
                <w:b/>
                <w:bCs/>
                <w:color w:val="000000"/>
              </w:rPr>
              <w:t xml:space="preserve">Minimální </w:t>
            </w:r>
            <w:r>
              <w:rPr>
                <w:rFonts w:asciiTheme="minorHAnsi" w:hAnsiTheme="minorHAnsi" w:cstheme="minorHAnsi"/>
                <w:b/>
                <w:bCs/>
                <w:color w:val="000000"/>
              </w:rPr>
              <w:t>hodnota</w:t>
            </w:r>
          </w:p>
        </w:tc>
      </w:tr>
      <w:tr w:rsidR="00166935" w:rsidRPr="00166957" w:rsidTr="00166935">
        <w:trPr>
          <w:trHeight w:val="288"/>
          <w:jc w:val="center"/>
        </w:trPr>
        <w:tc>
          <w:tcPr>
            <w:tcW w:w="5000" w:type="pct"/>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166935" w:rsidRPr="00B73629" w:rsidRDefault="00166935"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Základní vlastnosti</w:t>
            </w:r>
            <w:r w:rsidRPr="00B73629">
              <w:rPr>
                <w:rFonts w:asciiTheme="minorHAnsi" w:hAnsiTheme="minorHAnsi" w:cstheme="minorHAnsi"/>
                <w:b/>
                <w:i/>
                <w:color w:val="000000"/>
              </w:rPr>
              <w:t> </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Třída zařízení</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xml:space="preserve">L2/L3 </w:t>
            </w:r>
            <w:proofErr w:type="spellStart"/>
            <w:r w:rsidRPr="00166957">
              <w:rPr>
                <w:rFonts w:asciiTheme="minorHAnsi" w:hAnsiTheme="minorHAnsi" w:cstheme="minorHAnsi"/>
                <w:color w:val="000000"/>
              </w:rPr>
              <w:t>switch</w:t>
            </w:r>
            <w:proofErr w:type="spellEnd"/>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Velikost zařízení max. 1U</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metalických portů</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24x10/100/1000Mbit RJ45</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optických portů 1Gbit</w:t>
            </w:r>
            <w:r w:rsidRPr="00166957">
              <w:rPr>
                <w:rFonts w:asciiTheme="minorHAnsi" w:hAnsiTheme="minorHAnsi" w:cstheme="minorHAnsi"/>
                <w:color w:val="000000"/>
                <w:lang w:val="en-US"/>
              </w:rPr>
              <w:t>/s</w:t>
            </w:r>
            <w:r w:rsidRPr="00166957">
              <w:rPr>
                <w:rFonts w:asciiTheme="minorHAnsi" w:hAnsiTheme="minorHAnsi" w:cstheme="minorHAnsi"/>
                <w:color w:val="000000"/>
              </w:rPr>
              <w:t xml:space="preserve"> s volitelným fyzickým rozhraním</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4x1Gbit SFP nezávislé</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Podpora </w:t>
            </w:r>
            <w:proofErr w:type="spellStart"/>
            <w:r w:rsidRPr="00166957">
              <w:rPr>
                <w:rFonts w:asciiTheme="minorHAnsi" w:hAnsiTheme="minorHAnsi" w:cstheme="minorHAnsi"/>
                <w:color w:val="000000"/>
              </w:rPr>
              <w:t>PoE</w:t>
            </w:r>
            <w:proofErr w:type="spellEnd"/>
            <w:r w:rsidRPr="00166957">
              <w:rPr>
                <w:rFonts w:asciiTheme="minorHAnsi" w:hAnsiTheme="minorHAnsi" w:cstheme="minorHAnsi"/>
                <w:color w:val="000000"/>
              </w:rPr>
              <w:t>+ dle standardu 802.3at</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Dostupný výkon pro </w:t>
            </w:r>
            <w:proofErr w:type="spellStart"/>
            <w:r w:rsidRPr="00166957">
              <w:rPr>
                <w:rFonts w:asciiTheme="minorHAnsi" w:hAnsiTheme="minorHAnsi" w:cstheme="minorHAnsi"/>
                <w:color w:val="000000"/>
              </w:rPr>
              <w:t>PoE</w:t>
            </w:r>
            <w:proofErr w:type="spellEnd"/>
            <w:r w:rsidRPr="00166957">
              <w:rPr>
                <w:rFonts w:asciiTheme="minorHAnsi" w:hAnsiTheme="minorHAnsi" w:cstheme="minorHAnsi"/>
                <w:color w:val="000000"/>
              </w:rPr>
              <w:t xml:space="preserve"> napájení</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370 W</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redundantního napájecího zdroje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b/>
                <w:color w:val="000000"/>
              </w:rPr>
            </w:pPr>
            <w:r w:rsidRPr="00166957">
              <w:rPr>
                <w:rFonts w:asciiTheme="minorHAnsi" w:hAnsiTheme="minorHAnsi" w:cstheme="minorHAnsi"/>
                <w:color w:val="000000"/>
              </w:rPr>
              <w:t>ano, možno externě</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Celková propustnost přepínače</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b/>
                <w:color w:val="000000"/>
              </w:rPr>
            </w:pPr>
            <w:r w:rsidRPr="00166957">
              <w:rPr>
                <w:rFonts w:asciiTheme="minorHAnsi" w:hAnsiTheme="minorHAnsi" w:cstheme="minorHAnsi"/>
                <w:color w:val="000000"/>
              </w:rPr>
              <w:t xml:space="preserve">54 </w:t>
            </w:r>
            <w:proofErr w:type="spellStart"/>
            <w:r w:rsidRPr="00166957">
              <w:rPr>
                <w:rFonts w:asciiTheme="minorHAnsi" w:hAnsiTheme="minorHAnsi" w:cstheme="minorHAnsi"/>
                <w:color w:val="000000"/>
              </w:rPr>
              <w:t>Gbps</w:t>
            </w:r>
            <w:proofErr w:type="spellEnd"/>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Celkový paketový výkon přepínače</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xml:space="preserve">41 </w:t>
            </w:r>
            <w:proofErr w:type="spellStart"/>
            <w:r w:rsidRPr="00166957">
              <w:rPr>
                <w:rFonts w:asciiTheme="minorHAnsi" w:hAnsiTheme="minorHAnsi" w:cstheme="minorHAnsi"/>
                <w:color w:val="000000"/>
              </w:rPr>
              <w:t>mpps</w:t>
            </w:r>
            <w:proofErr w:type="spellEnd"/>
          </w:p>
        </w:tc>
      </w:tr>
      <w:tr w:rsidR="00166935" w:rsidRPr="00166957" w:rsidTr="00166935">
        <w:trPr>
          <w:trHeight w:val="288"/>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166935" w:rsidRPr="00B73629" w:rsidRDefault="00166935"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Vlastnosti stohování</w:t>
            </w:r>
            <w:r w:rsidRPr="00B73629">
              <w:rPr>
                <w:rFonts w:asciiTheme="minorHAnsi" w:hAnsiTheme="minorHAnsi" w:cstheme="minorHAnsi"/>
                <w:b/>
                <w:color w:val="000000"/>
              </w:rPr>
              <w:t> </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Podporovaný počet přepínačů ve stohu</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Kterýkoli prvek ve stohu může být řídícím prvkem (1:N redundance)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Stoh podporuje jednotnou konfiguraci (IP adresa, správa, konfigurační soubor)</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Stoh se chová jako jedno L2 zařízení z pohledu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seskupení portů (IEEE 802.3ad) mezi různými prvky stohu</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166935" w:rsidRPr="00B73629" w:rsidRDefault="00166935"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Základní funkce a protokoly</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"jumbo rámců" do velikosti 9216 Byte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IEEE 802.3ad</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VLAN podle IEEE 802.1Q</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 1000 aktivních VLAN</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záznamů v tabulce MAC adres</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8 000</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pStyle w:val="Bezmezer"/>
              <w:rPr>
                <w:rFonts w:asciiTheme="minorHAnsi" w:hAnsiTheme="minorHAnsi" w:cstheme="minorHAnsi"/>
                <w:szCs w:val="20"/>
              </w:rPr>
            </w:pPr>
            <w:r w:rsidRPr="00166957">
              <w:rPr>
                <w:rFonts w:asciiTheme="minorHAnsi" w:hAnsiTheme="minorHAnsi" w:cstheme="minorHAnsi"/>
                <w:szCs w:val="20"/>
              </w:rPr>
              <w:t>Protokol pro definici šířených VLAN</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VTP nebo MVRP</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IEEE 802.1s - </w:t>
            </w:r>
            <w:proofErr w:type="spellStart"/>
            <w:r w:rsidRPr="00166957">
              <w:rPr>
                <w:rFonts w:asciiTheme="minorHAnsi" w:hAnsiTheme="minorHAnsi" w:cstheme="minorHAnsi"/>
                <w:color w:val="000000"/>
              </w:rPr>
              <w:t>Multiple</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IEEE 802.1w - Rapid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Per VLAN rapid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r w:rsidRPr="00166957">
              <w:rPr>
                <w:rFonts w:asciiTheme="minorHAnsi" w:hAnsiTheme="minorHAnsi" w:cstheme="minorHAnsi"/>
                <w:color w:val="000000"/>
              </w:rPr>
              <w:t xml:space="preserve"> (PVRST+) nebo ekvivalentní</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rPr>
              <w:t>Detekce protilehlého zařízení</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CDP nebo LLDP</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Detekce jednosměrnosti optické linky (např. UDLD)</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rPr>
              <w:t>Tunelování 802.1Q v 802.1Q</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rPr>
              <w:t>Protokol pro rychlou konvergenci ve specifických L2 kruhových sítích</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pStyle w:val="Bezmezer"/>
              <w:jc w:val="center"/>
              <w:rPr>
                <w:rFonts w:asciiTheme="minorHAnsi" w:hAnsiTheme="minorHAnsi" w:cstheme="minorHAnsi"/>
                <w:szCs w:val="20"/>
              </w:rPr>
            </w:pPr>
            <w:r w:rsidRPr="00166957">
              <w:rPr>
                <w:rFonts w:asciiTheme="minorHAnsi" w:hAnsiTheme="minorHAnsi" w:cstheme="minorHAnsi"/>
                <w:szCs w:val="20"/>
              </w:rPr>
              <w:t>REP nebo ekvivalentní</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DHCP server pro IPv4 a IPv6</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DHCP </w:t>
            </w:r>
            <w:proofErr w:type="spellStart"/>
            <w:r w:rsidRPr="00166957">
              <w:rPr>
                <w:rFonts w:asciiTheme="minorHAnsi" w:hAnsiTheme="minorHAnsi" w:cstheme="minorHAnsi"/>
                <w:color w:val="000000"/>
              </w:rPr>
              <w:t>relay</w:t>
            </w:r>
            <w:proofErr w:type="spellEnd"/>
            <w:r w:rsidRPr="00166957">
              <w:rPr>
                <w:rFonts w:asciiTheme="minorHAnsi" w:hAnsiTheme="minorHAnsi" w:cstheme="minorHAnsi"/>
                <w:color w:val="000000"/>
              </w:rPr>
              <w:t xml:space="preserve"> pro IPv4 a IPv6</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DHCP klient pro IPv4 a IPv6</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bCs/>
                <w:color w:val="000000"/>
              </w:rPr>
              <w:t>DNS pro IPv4 a IPv6</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NTP včetně MD5 autentizace</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Statické směrování pro IPv4 a IPv6</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IGMP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v1/v2/v3</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MLD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v2</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BPDU </w:t>
            </w:r>
            <w:proofErr w:type="spellStart"/>
            <w:r w:rsidRPr="00166957">
              <w:rPr>
                <w:rFonts w:asciiTheme="minorHAnsi" w:hAnsiTheme="minorHAnsi" w:cstheme="minorHAnsi"/>
                <w:bCs/>
                <w:color w:val="000000"/>
              </w:rPr>
              <w:t>guard</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STP </w:t>
            </w:r>
            <w:proofErr w:type="spellStart"/>
            <w:r w:rsidRPr="00166957">
              <w:rPr>
                <w:rFonts w:asciiTheme="minorHAnsi" w:hAnsiTheme="minorHAnsi" w:cstheme="minorHAnsi"/>
                <w:bCs/>
                <w:color w:val="000000"/>
              </w:rPr>
              <w:t>root</w:t>
            </w:r>
            <w:proofErr w:type="spellEnd"/>
            <w:r w:rsidRPr="00166957">
              <w:rPr>
                <w:rFonts w:asciiTheme="minorHAnsi" w:hAnsiTheme="minorHAnsi" w:cstheme="minorHAnsi"/>
                <w:bCs/>
                <w:color w:val="000000"/>
              </w:rPr>
              <w:t xml:space="preserve"> </w:t>
            </w:r>
            <w:proofErr w:type="spellStart"/>
            <w:r w:rsidRPr="00166957">
              <w:rPr>
                <w:rFonts w:asciiTheme="minorHAnsi" w:hAnsiTheme="minorHAnsi" w:cstheme="minorHAnsi"/>
                <w:bCs/>
                <w:color w:val="000000"/>
              </w:rPr>
              <w:t>guard</w:t>
            </w:r>
            <w:proofErr w:type="spellEnd"/>
            <w:r w:rsidRPr="00166957">
              <w:rPr>
                <w:rFonts w:asciiTheme="minorHAnsi" w:hAnsiTheme="minorHAnsi" w:cstheme="minorHAnsi"/>
                <w:bCs/>
                <w:color w:val="000000"/>
              </w:rPr>
              <w:t xml:space="preserve"> nebo ekvivalentní</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DHCP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lastRenderedPageBreak/>
              <w:t>HW ochrana proti zahlcení (</w:t>
            </w:r>
            <w:proofErr w:type="spellStart"/>
            <w:r w:rsidRPr="00166957">
              <w:rPr>
                <w:rFonts w:asciiTheme="minorHAnsi" w:hAnsiTheme="minorHAnsi" w:cstheme="minorHAnsi"/>
                <w:bCs/>
                <w:color w:val="000000"/>
              </w:rPr>
              <w:t>broadcast</w:t>
            </w:r>
            <w:proofErr w:type="spellEnd"/>
            <w:r w:rsidRPr="00166957">
              <w:rPr>
                <w:rFonts w:asciiTheme="minorHAnsi" w:hAnsiTheme="minorHAnsi" w:cstheme="minorHAnsi"/>
                <w:bCs/>
                <w:color w:val="000000"/>
              </w:rPr>
              <w:t>/</w:t>
            </w:r>
            <w:proofErr w:type="spellStart"/>
            <w:r w:rsidRPr="00166957">
              <w:rPr>
                <w:rFonts w:asciiTheme="minorHAnsi" w:hAnsiTheme="minorHAnsi" w:cstheme="minorHAnsi"/>
                <w:bCs/>
                <w:color w:val="000000"/>
              </w:rPr>
              <w:t>multicast</w:t>
            </w:r>
            <w:proofErr w:type="spellEnd"/>
            <w:r w:rsidRPr="00166957">
              <w:rPr>
                <w:rFonts w:asciiTheme="minorHAnsi" w:hAnsiTheme="minorHAnsi" w:cstheme="minorHAnsi"/>
                <w:bCs/>
                <w:color w:val="000000"/>
              </w:rPr>
              <w:t>/</w:t>
            </w:r>
            <w:proofErr w:type="spellStart"/>
            <w:r w:rsidRPr="00166957">
              <w:rPr>
                <w:rFonts w:asciiTheme="minorHAnsi" w:hAnsiTheme="minorHAnsi" w:cstheme="minorHAnsi"/>
                <w:bCs/>
                <w:color w:val="000000"/>
              </w:rPr>
              <w:t>unicast</w:t>
            </w:r>
            <w:proofErr w:type="spellEnd"/>
            <w:r w:rsidRPr="00166957">
              <w:rPr>
                <w:rFonts w:asciiTheme="minorHAnsi" w:hAnsiTheme="minorHAnsi" w:cstheme="minorHAnsi"/>
                <w:bCs/>
                <w:color w:val="000000"/>
              </w:rPr>
              <w:t xml:space="preserve">) nastavitelná na </w:t>
            </w:r>
            <w:r w:rsidRPr="00166957">
              <w:rPr>
                <w:rFonts w:asciiTheme="minorHAnsi" w:hAnsiTheme="minorHAnsi" w:cstheme="minorHAnsi"/>
                <w:bCs/>
                <w:color w:val="000000"/>
                <w:lang w:val="en-US"/>
              </w:rPr>
              <w:t>%</w:t>
            </w:r>
            <w:r w:rsidRPr="00166957">
              <w:rPr>
                <w:rFonts w:asciiTheme="minorHAnsi" w:hAnsiTheme="minorHAnsi" w:cstheme="minorHAnsi"/>
                <w:bCs/>
                <w:color w:val="000000"/>
              </w:rPr>
              <w:t xml:space="preserve"> rychlost portu</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Podpora ověřování 802.1X</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Podpora ověřování MAC adres</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Podpora IP source </w:t>
            </w:r>
            <w:proofErr w:type="spellStart"/>
            <w:r w:rsidRPr="00166957">
              <w:rPr>
                <w:rFonts w:asciiTheme="minorHAnsi" w:hAnsiTheme="minorHAnsi" w:cstheme="minorHAnsi"/>
                <w:bCs/>
                <w:color w:val="000000"/>
              </w:rPr>
              <w:t>Guard</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Podpora RA </w:t>
            </w:r>
            <w:proofErr w:type="spellStart"/>
            <w:r w:rsidRPr="00166957">
              <w:rPr>
                <w:rFonts w:asciiTheme="minorHAnsi" w:hAnsiTheme="minorHAnsi" w:cstheme="minorHAnsi"/>
                <w:bCs/>
                <w:color w:val="000000"/>
              </w:rPr>
              <w:t>Guard</w:t>
            </w:r>
            <w:proofErr w:type="spellEnd"/>
            <w:r w:rsidRPr="00166957">
              <w:rPr>
                <w:rFonts w:asciiTheme="minorHAnsi" w:hAnsiTheme="minorHAnsi" w:cstheme="minorHAnsi"/>
                <w:bCs/>
                <w:color w:val="000000"/>
              </w:rPr>
              <w:t xml:space="preserve"> pro IPv6</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Podpora IPv4 a IPv6 </w:t>
            </w:r>
            <w:proofErr w:type="spellStart"/>
            <w:r w:rsidRPr="00166957">
              <w:rPr>
                <w:rFonts w:asciiTheme="minorHAnsi" w:hAnsiTheme="minorHAnsi" w:cstheme="minorHAnsi"/>
                <w:color w:val="000000"/>
              </w:rPr>
              <w:t>QoS</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IEEE 802.1p - Minimální počet front</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rPr>
            </w:pPr>
            <w:r w:rsidRPr="00166957">
              <w:rPr>
                <w:rFonts w:asciiTheme="minorHAnsi" w:hAnsiTheme="minorHAnsi" w:cstheme="minorHAnsi"/>
                <w:color w:val="000000"/>
              </w:rPr>
              <w:t>Hardware podpora IPv4 a IPv6 ACL</w:t>
            </w:r>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166935" w:rsidRPr="00166957" w:rsidRDefault="00166935" w:rsidP="009B1314">
            <w:pPr>
              <w:spacing w:before="0" w:line="240" w:lineRule="auto"/>
              <w:rPr>
                <w:rFonts w:asciiTheme="minorHAnsi" w:hAnsiTheme="minorHAnsi" w:cstheme="minorHAnsi"/>
                <w:color w:val="000000"/>
              </w:rPr>
            </w:pPr>
            <w:r w:rsidRPr="00B73629">
              <w:rPr>
                <w:rFonts w:asciiTheme="minorHAnsi" w:hAnsiTheme="minorHAnsi" w:cstheme="minorHAnsi"/>
                <w:b/>
                <w:bCs/>
                <w:i/>
                <w:color w:val="000000"/>
              </w:rPr>
              <w:t>Management</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CLI formou RJ45 </w:t>
            </w:r>
            <w:proofErr w:type="spellStart"/>
            <w:r w:rsidRPr="00166957">
              <w:rPr>
                <w:rFonts w:asciiTheme="minorHAnsi" w:hAnsiTheme="minorHAnsi" w:cstheme="minorHAnsi"/>
                <w:color w:val="000000"/>
              </w:rPr>
              <w:t>serial</w:t>
            </w:r>
            <w:proofErr w:type="spellEnd"/>
            <w:r w:rsidRPr="00166957">
              <w:rPr>
                <w:rFonts w:asciiTheme="minorHAnsi" w:hAnsiTheme="minorHAnsi" w:cstheme="minorHAnsi"/>
                <w:color w:val="000000"/>
              </w:rPr>
              <w:t xml:space="preserve"> konsole port</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SSHv2 pro IPv4 a IPv6</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Omezení přístupu k managementu (SSH, SNMP) pomocí ACL</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SNMPv2c a SNMPv3</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AAA ověřování uživatelů (autentizace, autorizace, </w:t>
            </w:r>
            <w:proofErr w:type="spellStart"/>
            <w:r w:rsidRPr="00166957">
              <w:rPr>
                <w:rFonts w:asciiTheme="minorHAnsi" w:hAnsiTheme="minorHAnsi" w:cstheme="minorHAnsi"/>
                <w:color w:val="000000"/>
              </w:rPr>
              <w:t>accounting</w:t>
            </w:r>
            <w:proofErr w:type="spellEnd"/>
            <w:r w:rsidRPr="00166957">
              <w:rPr>
                <w:rFonts w:asciiTheme="minorHAnsi" w:hAnsiTheme="minorHAnsi" w:cstheme="minorHAnsi"/>
                <w:color w:val="000000"/>
              </w:rPr>
              <w:t>)</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Podpora </w:t>
            </w:r>
            <w:proofErr w:type="spellStart"/>
            <w:r w:rsidRPr="00166957">
              <w:rPr>
                <w:rFonts w:asciiTheme="minorHAnsi" w:hAnsiTheme="minorHAnsi" w:cstheme="minorHAnsi"/>
                <w:color w:val="000000"/>
              </w:rPr>
              <w:t>Radius</w:t>
            </w:r>
            <w:proofErr w:type="spellEnd"/>
          </w:p>
        </w:tc>
        <w:tc>
          <w:tcPr>
            <w:tcW w:w="1806" w:type="pct"/>
            <w:tcBorders>
              <w:top w:val="nil"/>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TACACS+ klient</w:t>
            </w:r>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Port </w:t>
            </w:r>
            <w:proofErr w:type="spellStart"/>
            <w:r w:rsidRPr="00166957">
              <w:rPr>
                <w:rFonts w:asciiTheme="minorHAnsi" w:hAnsiTheme="minorHAnsi" w:cstheme="minorHAnsi"/>
                <w:color w:val="000000"/>
              </w:rPr>
              <w:t>mirroring</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SPAN, RSPAN</w:t>
            </w:r>
          </w:p>
        </w:tc>
      </w:tr>
      <w:tr w:rsidR="00166935" w:rsidRPr="00166957" w:rsidTr="00166935">
        <w:trPr>
          <w:trHeight w:val="288"/>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IP-SLA nebo alternativního způsobu monitorování provozu a dostupnosti služeb</w:t>
            </w:r>
          </w:p>
        </w:tc>
        <w:tc>
          <w:tcPr>
            <w:tcW w:w="1806" w:type="pct"/>
            <w:tcBorders>
              <w:top w:val="single" w:sz="4" w:space="0" w:color="auto"/>
              <w:left w:val="nil"/>
              <w:bottom w:val="single" w:sz="4" w:space="0" w:color="auto"/>
              <w:right w:val="single" w:sz="4" w:space="0" w:color="auto"/>
            </w:tcBorders>
            <w:shd w:val="clear" w:color="auto" w:fill="auto"/>
            <w:vAlign w:val="center"/>
            <w:hideMark/>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166935" w:rsidRPr="00166957" w:rsidTr="00166935">
        <w:trPr>
          <w:trHeight w:val="288"/>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theme="minorHAnsi"/>
                <w:color w:val="000000"/>
              </w:rPr>
            </w:pPr>
            <w:r w:rsidRPr="00166957">
              <w:rPr>
                <w:rFonts w:asciiTheme="minorHAnsi" w:hAnsiTheme="minorHAnsi" w:cs="Arial"/>
                <w:color w:val="000000"/>
              </w:rPr>
              <w:t>Technická podpora v režimu 24/7 s výměnou dílů NBD v místě instalace</w:t>
            </w:r>
          </w:p>
        </w:tc>
        <w:tc>
          <w:tcPr>
            <w:tcW w:w="1806" w:type="pct"/>
            <w:tcBorders>
              <w:top w:val="single" w:sz="4" w:space="0" w:color="auto"/>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theme="minorHAnsi"/>
                <w:color w:val="000000"/>
              </w:rPr>
            </w:pPr>
            <w:r w:rsidRPr="00166957">
              <w:rPr>
                <w:rFonts w:asciiTheme="minorHAnsi" w:hAnsiTheme="minorHAnsi" w:cs="Arial"/>
                <w:color w:val="000000"/>
              </w:rPr>
              <w:t>5 let</w:t>
            </w:r>
          </w:p>
        </w:tc>
      </w:tr>
      <w:tr w:rsidR="00166935" w:rsidRPr="00166957" w:rsidTr="00166935">
        <w:trPr>
          <w:trHeight w:val="288"/>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166935" w:rsidRPr="00166957" w:rsidRDefault="00166935" w:rsidP="00145D51">
            <w:pPr>
              <w:spacing w:before="0" w:line="240" w:lineRule="auto"/>
              <w:rPr>
                <w:rFonts w:asciiTheme="minorHAnsi" w:hAnsiTheme="minorHAnsi" w:cs="Arial"/>
                <w:color w:val="000000"/>
              </w:rPr>
            </w:pPr>
            <w:r>
              <w:rPr>
                <w:rFonts w:asciiTheme="minorHAnsi" w:hAnsiTheme="minorHAnsi" w:cs="Arial"/>
                <w:color w:val="000000"/>
              </w:rPr>
              <w:t>V</w:t>
            </w:r>
            <w:r w:rsidRPr="00166957">
              <w:rPr>
                <w:rFonts w:asciiTheme="minorHAnsi" w:hAnsiTheme="minorHAnsi" w:cs="Arial"/>
                <w:color w:val="000000"/>
              </w:rPr>
              <w:t>ýrobcem garantované SW aktualizace min. po dobu</w:t>
            </w:r>
          </w:p>
        </w:tc>
        <w:tc>
          <w:tcPr>
            <w:tcW w:w="1806" w:type="pct"/>
            <w:tcBorders>
              <w:top w:val="single" w:sz="4" w:space="0" w:color="auto"/>
              <w:left w:val="nil"/>
              <w:bottom w:val="single" w:sz="4" w:space="0" w:color="auto"/>
              <w:right w:val="single" w:sz="4" w:space="0" w:color="auto"/>
            </w:tcBorders>
            <w:shd w:val="clear" w:color="auto" w:fill="auto"/>
            <w:vAlign w:val="center"/>
          </w:tcPr>
          <w:p w:rsidR="00166935" w:rsidRPr="00166957" w:rsidRDefault="00166935"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5 let</w:t>
            </w:r>
          </w:p>
        </w:tc>
      </w:tr>
    </w:tbl>
    <w:p w:rsidR="00823273" w:rsidRPr="00166957" w:rsidRDefault="00823273" w:rsidP="00823273">
      <w:pPr>
        <w:ind w:left="360"/>
        <w:rPr>
          <w:rFonts w:asciiTheme="minorHAnsi" w:hAnsiTheme="minorHAnsi" w:cs="Arial"/>
          <w:color w:val="00B0F0"/>
        </w:rPr>
      </w:pPr>
    </w:p>
    <w:p w:rsidR="00B73629" w:rsidRDefault="00B73629">
      <w:pPr>
        <w:widowControl/>
        <w:autoSpaceDE/>
        <w:autoSpaceDN/>
        <w:adjustRightInd/>
        <w:spacing w:before="0" w:line="240" w:lineRule="auto"/>
        <w:jc w:val="left"/>
        <w:rPr>
          <w:b/>
          <w:bCs/>
          <w:sz w:val="28"/>
          <w:szCs w:val="28"/>
        </w:rPr>
      </w:pPr>
      <w:bookmarkStart w:id="4" w:name="_Toc482261384"/>
      <w:r>
        <w:br w:type="page"/>
      </w:r>
    </w:p>
    <w:p w:rsidR="00823273" w:rsidRDefault="009177F0" w:rsidP="00B73629">
      <w:pPr>
        <w:pStyle w:val="Nadpis4"/>
      </w:pPr>
      <w:r>
        <w:lastRenderedPageBreak/>
        <w:t xml:space="preserve">Část 6. – </w:t>
      </w:r>
      <w:r w:rsidR="00823273" w:rsidRPr="00166957">
        <w:t xml:space="preserve">5ks </w:t>
      </w:r>
      <w:proofErr w:type="spellStart"/>
      <w:r w:rsidR="00823273" w:rsidRPr="00166957">
        <w:t>Gb</w:t>
      </w:r>
      <w:proofErr w:type="spellEnd"/>
      <w:r w:rsidR="00823273" w:rsidRPr="00166957">
        <w:t xml:space="preserve"> </w:t>
      </w:r>
      <w:proofErr w:type="spellStart"/>
      <w:r w:rsidR="00B73629">
        <w:t>S</w:t>
      </w:r>
      <w:r w:rsidR="00823273" w:rsidRPr="00166957">
        <w:t>witch</w:t>
      </w:r>
      <w:proofErr w:type="spellEnd"/>
      <w:r w:rsidR="00823273" w:rsidRPr="00166957">
        <w:t>, 48 port</w:t>
      </w:r>
      <w:bookmarkEnd w:id="4"/>
    </w:p>
    <w:p w:rsidR="00B73629" w:rsidRDefault="00B73629" w:rsidP="00B73629"/>
    <w:p w:rsidR="00B73629" w:rsidRDefault="00B73629" w:rsidP="00B73629">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tbl>
      <w:tblPr>
        <w:tblW w:w="5000" w:type="pct"/>
        <w:jc w:val="center"/>
        <w:tblCellMar>
          <w:left w:w="70" w:type="dxa"/>
          <w:right w:w="70" w:type="dxa"/>
        </w:tblCellMar>
        <w:tblLook w:val="04A0" w:firstRow="1" w:lastRow="0" w:firstColumn="1" w:lastColumn="0" w:noHBand="0" w:noVBand="1"/>
      </w:tblPr>
      <w:tblGrid>
        <w:gridCol w:w="5786"/>
        <w:gridCol w:w="3271"/>
      </w:tblGrid>
      <w:tr w:rsidR="007C6396" w:rsidRPr="00166957" w:rsidTr="007C6396">
        <w:trPr>
          <w:trHeight w:val="289"/>
          <w:jc w:val="center"/>
        </w:trPr>
        <w:tc>
          <w:tcPr>
            <w:tcW w:w="3194" w:type="pc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7C6396" w:rsidRPr="00166957" w:rsidRDefault="007C6396" w:rsidP="009B1314">
            <w:pPr>
              <w:spacing w:before="0" w:line="240" w:lineRule="auto"/>
              <w:jc w:val="center"/>
              <w:rPr>
                <w:rFonts w:asciiTheme="minorHAnsi" w:hAnsiTheme="minorHAnsi" w:cstheme="minorHAnsi"/>
                <w:b/>
                <w:bCs/>
                <w:color w:val="000000"/>
              </w:rPr>
            </w:pPr>
            <w:r>
              <w:rPr>
                <w:rFonts w:asciiTheme="minorHAnsi" w:hAnsiTheme="minorHAnsi" w:cstheme="minorHAnsi"/>
                <w:b/>
                <w:bCs/>
                <w:color w:val="000000"/>
              </w:rPr>
              <w:t>Parametr / funkcionalita</w:t>
            </w:r>
          </w:p>
        </w:tc>
        <w:tc>
          <w:tcPr>
            <w:tcW w:w="1806" w:type="pct"/>
            <w:tcBorders>
              <w:top w:val="single" w:sz="8" w:space="0" w:color="auto"/>
              <w:left w:val="nil"/>
              <w:bottom w:val="single" w:sz="4" w:space="0" w:color="auto"/>
              <w:right w:val="single" w:sz="4" w:space="0" w:color="auto"/>
            </w:tcBorders>
            <w:shd w:val="clear" w:color="auto" w:fill="FFFFFF" w:themeFill="background1"/>
            <w:vAlign w:val="center"/>
            <w:hideMark/>
          </w:tcPr>
          <w:p w:rsidR="007C6396" w:rsidRPr="00166957" w:rsidRDefault="007C6396" w:rsidP="009B1314">
            <w:pPr>
              <w:spacing w:before="0" w:line="240" w:lineRule="auto"/>
              <w:jc w:val="center"/>
              <w:rPr>
                <w:rFonts w:asciiTheme="minorHAnsi" w:hAnsiTheme="minorHAnsi" w:cstheme="minorHAnsi"/>
                <w:b/>
                <w:bCs/>
                <w:color w:val="000000"/>
              </w:rPr>
            </w:pPr>
            <w:r w:rsidRPr="00166957">
              <w:rPr>
                <w:rFonts w:asciiTheme="minorHAnsi" w:hAnsiTheme="minorHAnsi" w:cstheme="minorHAnsi"/>
                <w:b/>
                <w:bCs/>
                <w:color w:val="000000"/>
              </w:rPr>
              <w:t xml:space="preserve">Minimální </w:t>
            </w:r>
            <w:r>
              <w:rPr>
                <w:rFonts w:asciiTheme="minorHAnsi" w:hAnsiTheme="minorHAnsi" w:cstheme="minorHAnsi"/>
                <w:b/>
                <w:bCs/>
                <w:color w:val="000000"/>
              </w:rPr>
              <w:t>hodnota</w:t>
            </w:r>
          </w:p>
        </w:tc>
      </w:tr>
      <w:tr w:rsidR="007C6396" w:rsidRPr="00166957" w:rsidTr="007C6396">
        <w:trPr>
          <w:trHeight w:val="289"/>
          <w:jc w:val="center"/>
        </w:trPr>
        <w:tc>
          <w:tcPr>
            <w:tcW w:w="5000" w:type="pct"/>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C6396" w:rsidRPr="00B73629" w:rsidRDefault="007C6396"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Základní vlastnosti</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Třída zařízení</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xml:space="preserve">L2/L3 </w:t>
            </w:r>
            <w:proofErr w:type="spellStart"/>
            <w:r w:rsidRPr="00166957">
              <w:rPr>
                <w:rFonts w:asciiTheme="minorHAnsi" w:hAnsiTheme="minorHAnsi" w:cstheme="minorHAnsi"/>
                <w:color w:val="000000"/>
              </w:rPr>
              <w:t>switch</w:t>
            </w:r>
            <w:proofErr w:type="spellEnd"/>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Velikost zařízení max. 1U</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metalických portů</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48x10/100/1000Mbit RJ45</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optických portů 1Gbit</w:t>
            </w:r>
            <w:r w:rsidRPr="00166957">
              <w:rPr>
                <w:rFonts w:asciiTheme="minorHAnsi" w:hAnsiTheme="minorHAnsi" w:cstheme="minorHAnsi"/>
                <w:color w:val="000000"/>
                <w:lang w:val="en-US"/>
              </w:rPr>
              <w:t>/s</w:t>
            </w:r>
            <w:r w:rsidRPr="00166957">
              <w:rPr>
                <w:rFonts w:asciiTheme="minorHAnsi" w:hAnsiTheme="minorHAnsi" w:cstheme="minorHAnsi"/>
                <w:color w:val="000000"/>
              </w:rPr>
              <w:t xml:space="preserve"> s volitelným fyzickým rozhraním</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4x1Gbit SFP nezávislé</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Celková propustnost přepínače</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b/>
                <w:color w:val="000000"/>
              </w:rPr>
            </w:pPr>
            <w:r w:rsidRPr="00166957">
              <w:rPr>
                <w:rFonts w:asciiTheme="minorHAnsi" w:hAnsiTheme="minorHAnsi" w:cstheme="minorHAnsi"/>
                <w:color w:val="000000"/>
                <w:lang w:val="en-US"/>
              </w:rPr>
              <w:t>104</w:t>
            </w:r>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Gbps</w:t>
            </w:r>
            <w:proofErr w:type="spellEnd"/>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Celkový paketový výkon přepínače</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xml:space="preserve">77 </w:t>
            </w:r>
            <w:proofErr w:type="spellStart"/>
            <w:r w:rsidRPr="00166957">
              <w:rPr>
                <w:rFonts w:asciiTheme="minorHAnsi" w:hAnsiTheme="minorHAnsi" w:cstheme="minorHAnsi"/>
                <w:color w:val="000000"/>
              </w:rPr>
              <w:t>mpps</w:t>
            </w:r>
            <w:proofErr w:type="spellEnd"/>
          </w:p>
        </w:tc>
      </w:tr>
      <w:tr w:rsidR="007C6396" w:rsidRPr="00166957" w:rsidTr="007C6396">
        <w:trPr>
          <w:trHeight w:val="289"/>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C6396" w:rsidRPr="00B73629" w:rsidRDefault="007C6396"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Vlastnosti stohování</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Podporovaný počet přepínačů ve stohu</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Kterýkoli prvek ve stohu může být řídícím prvkem (1:N redundance)</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Stoh podporuje jednotnou konfiguraci (IP adresa, správa, konfigurační soubor)</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Stoh se chová jako jedno L2 zařízení z pohledu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seskupení portů (IEEE 802.3ad) mezi různými prvky stohu</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C6396" w:rsidRPr="00B73629" w:rsidRDefault="007C6396" w:rsidP="009B1314">
            <w:pPr>
              <w:spacing w:before="0" w:line="240" w:lineRule="auto"/>
              <w:rPr>
                <w:rFonts w:asciiTheme="minorHAnsi" w:hAnsiTheme="minorHAnsi" w:cstheme="minorHAnsi"/>
                <w:b/>
                <w:bCs/>
                <w:i/>
                <w:color w:val="000000"/>
              </w:rPr>
            </w:pPr>
            <w:r w:rsidRPr="00B73629">
              <w:rPr>
                <w:rFonts w:asciiTheme="minorHAnsi" w:hAnsiTheme="minorHAnsi" w:cstheme="minorHAnsi"/>
                <w:b/>
                <w:bCs/>
                <w:i/>
                <w:color w:val="000000"/>
              </w:rPr>
              <w:t>Základní funkce a protokoly</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"jumbo rámců" do velikosti 9216 Byte</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IEEE 802.3ad</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VLAN podle IEEE 802.1Q</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 1000 aktivních VLAN</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Počet záznamů v tabulce MAC adres</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8 000</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pStyle w:val="Bezmezer"/>
              <w:rPr>
                <w:rFonts w:asciiTheme="minorHAnsi" w:hAnsiTheme="minorHAnsi" w:cstheme="minorHAnsi"/>
                <w:szCs w:val="20"/>
              </w:rPr>
            </w:pPr>
            <w:r w:rsidRPr="00166957">
              <w:rPr>
                <w:rFonts w:asciiTheme="minorHAnsi" w:hAnsiTheme="minorHAnsi" w:cstheme="minorHAnsi"/>
                <w:szCs w:val="20"/>
              </w:rPr>
              <w:t>Protokol pro definici šířených VLAN</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VTP nebo MVRP</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IEEE 802.1s - </w:t>
            </w:r>
            <w:proofErr w:type="spellStart"/>
            <w:r w:rsidRPr="00166957">
              <w:rPr>
                <w:rFonts w:asciiTheme="minorHAnsi" w:hAnsiTheme="minorHAnsi" w:cstheme="minorHAnsi"/>
                <w:color w:val="000000"/>
              </w:rPr>
              <w:t>Multiple</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IEEE 802.1w - Rapid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Per VLAN rapid </w:t>
            </w:r>
            <w:proofErr w:type="spellStart"/>
            <w:r w:rsidRPr="00166957">
              <w:rPr>
                <w:rFonts w:asciiTheme="minorHAnsi" w:hAnsiTheme="minorHAnsi" w:cstheme="minorHAnsi"/>
                <w:color w:val="000000"/>
              </w:rPr>
              <w:t>spanning</w:t>
            </w:r>
            <w:proofErr w:type="spellEnd"/>
            <w:r w:rsidRPr="00166957">
              <w:rPr>
                <w:rFonts w:asciiTheme="minorHAnsi" w:hAnsiTheme="minorHAnsi" w:cstheme="minorHAnsi"/>
                <w:color w:val="000000"/>
              </w:rPr>
              <w:t xml:space="preserve"> </w:t>
            </w:r>
            <w:proofErr w:type="spellStart"/>
            <w:r w:rsidRPr="00166957">
              <w:rPr>
                <w:rFonts w:asciiTheme="minorHAnsi" w:hAnsiTheme="minorHAnsi" w:cstheme="minorHAnsi"/>
                <w:color w:val="000000"/>
              </w:rPr>
              <w:t>tree</w:t>
            </w:r>
            <w:proofErr w:type="spellEnd"/>
            <w:r w:rsidRPr="00166957">
              <w:rPr>
                <w:rFonts w:asciiTheme="minorHAnsi" w:hAnsiTheme="minorHAnsi" w:cstheme="minorHAnsi"/>
                <w:color w:val="000000"/>
              </w:rPr>
              <w:t xml:space="preserve"> (PVRST+) nebo ekvivalentní</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rPr>
              <w:t>Detekce protilehlého zařízení</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CDP nebo LLDP</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Detekce jednosměrnosti optické linky (např. UDLD)</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rPr>
              <w:t>Tunelování 802.1Q v 802.1Q</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rPr>
              <w:t>Protokol pro rychlou konvergenci ve specifických L2 kruhových sítích</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pStyle w:val="Bezmezer"/>
              <w:jc w:val="center"/>
              <w:rPr>
                <w:rFonts w:asciiTheme="minorHAnsi" w:hAnsiTheme="minorHAnsi" w:cstheme="minorHAnsi"/>
                <w:szCs w:val="20"/>
              </w:rPr>
            </w:pPr>
            <w:r w:rsidRPr="00166957">
              <w:rPr>
                <w:rFonts w:asciiTheme="minorHAnsi" w:hAnsiTheme="minorHAnsi" w:cstheme="minorHAnsi"/>
                <w:szCs w:val="20"/>
              </w:rPr>
              <w:t>REP nebo ekvivalentní</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DHCP server pro IPv4 a IPv6</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DHCP </w:t>
            </w:r>
            <w:proofErr w:type="spellStart"/>
            <w:r w:rsidRPr="00166957">
              <w:rPr>
                <w:rFonts w:asciiTheme="minorHAnsi" w:hAnsiTheme="minorHAnsi" w:cstheme="minorHAnsi"/>
                <w:color w:val="000000"/>
              </w:rPr>
              <w:t>relay</w:t>
            </w:r>
            <w:proofErr w:type="spellEnd"/>
            <w:r w:rsidRPr="00166957">
              <w:rPr>
                <w:rFonts w:asciiTheme="minorHAnsi" w:hAnsiTheme="minorHAnsi" w:cstheme="minorHAnsi"/>
                <w:color w:val="000000"/>
              </w:rPr>
              <w:t xml:space="preserve"> pro IPv4 a IPv6</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DHCP klient pro IPv4 a IPv6</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bCs/>
                <w:color w:val="000000"/>
              </w:rPr>
              <w:t>DNS pro IPv4 a IPv6</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NTP včetně MD5 autentizace</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Statické směrování pro IPv4 a IPv6</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IGMP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v1/v2/v3</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MLD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v2</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 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BPDU </w:t>
            </w:r>
            <w:proofErr w:type="spellStart"/>
            <w:r w:rsidRPr="00166957">
              <w:rPr>
                <w:rFonts w:asciiTheme="minorHAnsi" w:hAnsiTheme="minorHAnsi" w:cstheme="minorHAnsi"/>
                <w:bCs/>
                <w:color w:val="000000"/>
              </w:rPr>
              <w:t>guard</w:t>
            </w:r>
            <w:proofErr w:type="spellEnd"/>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STP </w:t>
            </w:r>
            <w:proofErr w:type="spellStart"/>
            <w:r w:rsidRPr="00166957">
              <w:rPr>
                <w:rFonts w:asciiTheme="minorHAnsi" w:hAnsiTheme="minorHAnsi" w:cstheme="minorHAnsi"/>
                <w:bCs/>
                <w:color w:val="000000"/>
              </w:rPr>
              <w:t>root</w:t>
            </w:r>
            <w:proofErr w:type="spellEnd"/>
            <w:r w:rsidRPr="00166957">
              <w:rPr>
                <w:rFonts w:asciiTheme="minorHAnsi" w:hAnsiTheme="minorHAnsi" w:cstheme="minorHAnsi"/>
                <w:bCs/>
                <w:color w:val="000000"/>
              </w:rPr>
              <w:t xml:space="preserve"> </w:t>
            </w:r>
            <w:proofErr w:type="spellStart"/>
            <w:r w:rsidRPr="00166957">
              <w:rPr>
                <w:rFonts w:asciiTheme="minorHAnsi" w:hAnsiTheme="minorHAnsi" w:cstheme="minorHAnsi"/>
                <w:bCs/>
                <w:color w:val="000000"/>
              </w:rPr>
              <w:t>guard</w:t>
            </w:r>
            <w:proofErr w:type="spellEnd"/>
            <w:r w:rsidRPr="00166957">
              <w:rPr>
                <w:rFonts w:asciiTheme="minorHAnsi" w:hAnsiTheme="minorHAnsi" w:cstheme="minorHAnsi"/>
                <w:bCs/>
                <w:color w:val="000000"/>
              </w:rPr>
              <w:t xml:space="preserve"> nebo ekvivalentní</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DHCP </w:t>
            </w:r>
            <w:proofErr w:type="spellStart"/>
            <w:r w:rsidRPr="00166957">
              <w:rPr>
                <w:rFonts w:asciiTheme="minorHAnsi" w:hAnsiTheme="minorHAnsi" w:cstheme="minorHAnsi"/>
                <w:bCs/>
                <w:color w:val="000000"/>
              </w:rPr>
              <w:t>snooping</w:t>
            </w:r>
            <w:proofErr w:type="spellEnd"/>
            <w:r w:rsidRPr="00166957">
              <w:rPr>
                <w:rFonts w:asciiTheme="minorHAnsi" w:hAnsiTheme="minorHAnsi" w:cstheme="minorHAnsi"/>
                <w:bCs/>
                <w:color w:val="000000"/>
              </w:rPr>
              <w:t xml:space="preserve"> </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HW ochrana proti zahlcení (</w:t>
            </w:r>
            <w:proofErr w:type="spellStart"/>
            <w:r w:rsidRPr="00166957">
              <w:rPr>
                <w:rFonts w:asciiTheme="minorHAnsi" w:hAnsiTheme="minorHAnsi" w:cstheme="minorHAnsi"/>
                <w:bCs/>
                <w:color w:val="000000"/>
              </w:rPr>
              <w:t>broadcast</w:t>
            </w:r>
            <w:proofErr w:type="spellEnd"/>
            <w:r w:rsidRPr="00166957">
              <w:rPr>
                <w:rFonts w:asciiTheme="minorHAnsi" w:hAnsiTheme="minorHAnsi" w:cstheme="minorHAnsi"/>
                <w:bCs/>
                <w:color w:val="000000"/>
              </w:rPr>
              <w:t>/</w:t>
            </w:r>
            <w:proofErr w:type="spellStart"/>
            <w:r w:rsidRPr="00166957">
              <w:rPr>
                <w:rFonts w:asciiTheme="minorHAnsi" w:hAnsiTheme="minorHAnsi" w:cstheme="minorHAnsi"/>
                <w:bCs/>
                <w:color w:val="000000"/>
              </w:rPr>
              <w:t>multicast</w:t>
            </w:r>
            <w:proofErr w:type="spellEnd"/>
            <w:r w:rsidRPr="00166957">
              <w:rPr>
                <w:rFonts w:asciiTheme="minorHAnsi" w:hAnsiTheme="minorHAnsi" w:cstheme="minorHAnsi"/>
                <w:bCs/>
                <w:color w:val="000000"/>
              </w:rPr>
              <w:t>/</w:t>
            </w:r>
            <w:proofErr w:type="spellStart"/>
            <w:r w:rsidRPr="00166957">
              <w:rPr>
                <w:rFonts w:asciiTheme="minorHAnsi" w:hAnsiTheme="minorHAnsi" w:cstheme="minorHAnsi"/>
                <w:bCs/>
                <w:color w:val="000000"/>
              </w:rPr>
              <w:t>unicast</w:t>
            </w:r>
            <w:proofErr w:type="spellEnd"/>
            <w:r w:rsidRPr="00166957">
              <w:rPr>
                <w:rFonts w:asciiTheme="minorHAnsi" w:hAnsiTheme="minorHAnsi" w:cstheme="minorHAnsi"/>
                <w:bCs/>
                <w:color w:val="000000"/>
              </w:rPr>
              <w:t xml:space="preserve">) nastavitelná na </w:t>
            </w:r>
            <w:r w:rsidRPr="00166957">
              <w:rPr>
                <w:rFonts w:asciiTheme="minorHAnsi" w:hAnsiTheme="minorHAnsi" w:cstheme="minorHAnsi"/>
                <w:bCs/>
                <w:color w:val="000000"/>
                <w:lang w:val="en-US"/>
              </w:rPr>
              <w:t>%</w:t>
            </w:r>
            <w:r w:rsidRPr="00166957">
              <w:rPr>
                <w:rFonts w:asciiTheme="minorHAnsi" w:hAnsiTheme="minorHAnsi" w:cstheme="minorHAnsi"/>
                <w:bCs/>
                <w:color w:val="000000"/>
              </w:rPr>
              <w:t xml:space="preserve"> rychlost portu</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Podpora ověřování 802.1X</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Podpora ověřování MAC adres</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lastRenderedPageBreak/>
              <w:t xml:space="preserve">Podpora IP source </w:t>
            </w:r>
            <w:proofErr w:type="spellStart"/>
            <w:r w:rsidRPr="00166957">
              <w:rPr>
                <w:rFonts w:asciiTheme="minorHAnsi" w:hAnsiTheme="minorHAnsi" w:cstheme="minorHAnsi"/>
                <w:bCs/>
                <w:color w:val="000000"/>
              </w:rPr>
              <w:t>Guard</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bCs/>
                <w:color w:val="000000"/>
              </w:rPr>
            </w:pPr>
            <w:r w:rsidRPr="00166957">
              <w:rPr>
                <w:rFonts w:asciiTheme="minorHAnsi" w:hAnsiTheme="minorHAnsi" w:cstheme="minorHAnsi"/>
                <w:bCs/>
                <w:color w:val="000000"/>
              </w:rPr>
              <w:t xml:space="preserve">Podpora RA </w:t>
            </w:r>
            <w:proofErr w:type="spellStart"/>
            <w:r w:rsidRPr="00166957">
              <w:rPr>
                <w:rFonts w:asciiTheme="minorHAnsi" w:hAnsiTheme="minorHAnsi" w:cstheme="minorHAnsi"/>
                <w:bCs/>
                <w:color w:val="000000"/>
              </w:rPr>
              <w:t>Guard</w:t>
            </w:r>
            <w:proofErr w:type="spellEnd"/>
            <w:r w:rsidRPr="00166957">
              <w:rPr>
                <w:rFonts w:asciiTheme="minorHAnsi" w:hAnsiTheme="minorHAnsi" w:cstheme="minorHAnsi"/>
                <w:bCs/>
                <w:color w:val="000000"/>
              </w:rPr>
              <w:t xml:space="preserve"> pro IPv6</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Podpora IPv4 a IPv6 </w:t>
            </w:r>
            <w:proofErr w:type="spellStart"/>
            <w:r w:rsidRPr="00166957">
              <w:rPr>
                <w:rFonts w:asciiTheme="minorHAnsi" w:hAnsiTheme="minorHAnsi" w:cstheme="minorHAnsi"/>
                <w:color w:val="000000"/>
              </w:rPr>
              <w:t>QoS</w:t>
            </w:r>
            <w:proofErr w:type="spellEnd"/>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IEEE 802.1p - Minimální počet front</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4</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rPr>
            </w:pPr>
            <w:r w:rsidRPr="00166957">
              <w:rPr>
                <w:rFonts w:asciiTheme="minorHAnsi" w:hAnsiTheme="minorHAnsi" w:cstheme="minorHAnsi"/>
                <w:color w:val="000000"/>
              </w:rPr>
              <w:t>Hardware podpora IPv4 a IPv6 ACL</w:t>
            </w:r>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50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7C6396" w:rsidRPr="00166957" w:rsidRDefault="007C6396" w:rsidP="009B1314">
            <w:pPr>
              <w:spacing w:before="0" w:line="240" w:lineRule="auto"/>
              <w:rPr>
                <w:rFonts w:asciiTheme="minorHAnsi" w:hAnsiTheme="minorHAnsi" w:cstheme="minorHAnsi"/>
                <w:color w:val="000000"/>
              </w:rPr>
            </w:pPr>
            <w:r w:rsidRPr="00B73629">
              <w:rPr>
                <w:rFonts w:asciiTheme="minorHAnsi" w:hAnsiTheme="minorHAnsi" w:cstheme="minorHAnsi"/>
                <w:b/>
                <w:bCs/>
                <w:i/>
                <w:color w:val="000000"/>
              </w:rPr>
              <w:t>Management</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CLI formou RJ45 </w:t>
            </w:r>
            <w:proofErr w:type="spellStart"/>
            <w:r w:rsidRPr="00166957">
              <w:rPr>
                <w:rFonts w:asciiTheme="minorHAnsi" w:hAnsiTheme="minorHAnsi" w:cstheme="minorHAnsi"/>
                <w:color w:val="000000"/>
              </w:rPr>
              <w:t>serial</w:t>
            </w:r>
            <w:proofErr w:type="spellEnd"/>
            <w:r w:rsidRPr="00166957">
              <w:rPr>
                <w:rFonts w:asciiTheme="minorHAnsi" w:hAnsiTheme="minorHAnsi" w:cstheme="minorHAnsi"/>
                <w:color w:val="000000"/>
              </w:rPr>
              <w:t xml:space="preserve"> konsole port</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SSHv2 pro IPv4 a IPv6</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Omezení přístupu k managementu (SSH, SNMP) pomocí ACL</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SNMPv2c a SNMPv3</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AAA ověřování uživatelů (autentizace, autorizace, </w:t>
            </w:r>
            <w:proofErr w:type="spellStart"/>
            <w:r w:rsidRPr="00166957">
              <w:rPr>
                <w:rFonts w:asciiTheme="minorHAnsi" w:hAnsiTheme="minorHAnsi" w:cstheme="minorHAnsi"/>
                <w:color w:val="000000"/>
              </w:rPr>
              <w:t>accounting</w:t>
            </w:r>
            <w:proofErr w:type="spellEnd"/>
            <w:r w:rsidRPr="00166957">
              <w:rPr>
                <w:rFonts w:asciiTheme="minorHAnsi" w:hAnsiTheme="minorHAnsi" w:cstheme="minorHAnsi"/>
                <w:color w:val="000000"/>
              </w:rPr>
              <w:t>)</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Podpora </w:t>
            </w:r>
            <w:proofErr w:type="spellStart"/>
            <w:r w:rsidRPr="00166957">
              <w:rPr>
                <w:rFonts w:asciiTheme="minorHAnsi" w:hAnsiTheme="minorHAnsi" w:cstheme="minorHAnsi"/>
                <w:color w:val="000000"/>
              </w:rPr>
              <w:t>Radius</w:t>
            </w:r>
            <w:proofErr w:type="spellEnd"/>
          </w:p>
        </w:tc>
        <w:tc>
          <w:tcPr>
            <w:tcW w:w="1806" w:type="pct"/>
            <w:tcBorders>
              <w:top w:val="nil"/>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TACACS+ klient</w:t>
            </w:r>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nil"/>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 xml:space="preserve">Port </w:t>
            </w:r>
            <w:proofErr w:type="spellStart"/>
            <w:r w:rsidRPr="00166957">
              <w:rPr>
                <w:rFonts w:asciiTheme="minorHAnsi" w:hAnsiTheme="minorHAnsi" w:cstheme="minorHAnsi"/>
                <w:color w:val="000000"/>
              </w:rPr>
              <w:t>mirroring</w:t>
            </w:r>
            <w:proofErr w:type="spellEnd"/>
          </w:p>
        </w:tc>
        <w:tc>
          <w:tcPr>
            <w:tcW w:w="1806" w:type="pct"/>
            <w:tcBorders>
              <w:top w:val="nil"/>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SPAN, RSPAN</w:t>
            </w:r>
          </w:p>
        </w:tc>
      </w:tr>
      <w:tr w:rsidR="007C6396" w:rsidRPr="00166957" w:rsidTr="007C6396">
        <w:trPr>
          <w:trHeight w:val="289"/>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theme="minorHAnsi"/>
                <w:color w:val="000000"/>
              </w:rPr>
              <w:t>Podpora IP-SLA nebo alternativního způsobu monitorování provozu a dostupnosti služeb</w:t>
            </w:r>
          </w:p>
        </w:tc>
        <w:tc>
          <w:tcPr>
            <w:tcW w:w="1806" w:type="pct"/>
            <w:tcBorders>
              <w:top w:val="single" w:sz="4" w:space="0" w:color="auto"/>
              <w:left w:val="nil"/>
              <w:bottom w:val="single" w:sz="4" w:space="0" w:color="auto"/>
              <w:right w:val="single" w:sz="4" w:space="0" w:color="auto"/>
            </w:tcBorders>
            <w:shd w:val="clear" w:color="auto" w:fill="auto"/>
            <w:vAlign w:val="center"/>
            <w:hideMark/>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theme="minorHAnsi"/>
                <w:color w:val="000000"/>
              </w:rPr>
              <w:t>ano</w:t>
            </w:r>
          </w:p>
        </w:tc>
      </w:tr>
      <w:tr w:rsidR="007C6396" w:rsidRPr="00166957" w:rsidTr="007C6396">
        <w:trPr>
          <w:trHeight w:val="289"/>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theme="minorHAnsi"/>
                <w:color w:val="000000"/>
              </w:rPr>
            </w:pPr>
            <w:r w:rsidRPr="00166957">
              <w:rPr>
                <w:rFonts w:asciiTheme="minorHAnsi" w:hAnsiTheme="minorHAnsi" w:cs="Arial"/>
                <w:color w:val="000000"/>
              </w:rPr>
              <w:t>Technická podpora v režimu 24/7 s výměnou dílů NBD v místě instalace</w:t>
            </w:r>
          </w:p>
        </w:tc>
        <w:tc>
          <w:tcPr>
            <w:tcW w:w="1806" w:type="pct"/>
            <w:tcBorders>
              <w:top w:val="single" w:sz="4" w:space="0" w:color="auto"/>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theme="minorHAnsi"/>
                <w:color w:val="000000"/>
              </w:rPr>
            </w:pPr>
            <w:r w:rsidRPr="00166957">
              <w:rPr>
                <w:rFonts w:asciiTheme="minorHAnsi" w:hAnsiTheme="minorHAnsi" w:cs="Arial"/>
                <w:color w:val="000000"/>
              </w:rPr>
              <w:t>5 let</w:t>
            </w:r>
          </w:p>
        </w:tc>
      </w:tr>
      <w:tr w:rsidR="007C6396" w:rsidRPr="00166957" w:rsidTr="007C6396">
        <w:trPr>
          <w:trHeight w:val="289"/>
          <w:jc w:val="center"/>
        </w:trPr>
        <w:tc>
          <w:tcPr>
            <w:tcW w:w="3194" w:type="pct"/>
            <w:tcBorders>
              <w:top w:val="single" w:sz="4" w:space="0" w:color="auto"/>
              <w:left w:val="single" w:sz="8" w:space="0" w:color="auto"/>
              <w:bottom w:val="single" w:sz="4" w:space="0" w:color="auto"/>
              <w:right w:val="single" w:sz="4" w:space="0" w:color="auto"/>
            </w:tcBorders>
            <w:shd w:val="clear" w:color="auto" w:fill="auto"/>
            <w:vAlign w:val="center"/>
          </w:tcPr>
          <w:p w:rsidR="007C6396" w:rsidRPr="00166957" w:rsidRDefault="007C6396" w:rsidP="00145D51">
            <w:pPr>
              <w:spacing w:before="0" w:line="240" w:lineRule="auto"/>
              <w:rPr>
                <w:rFonts w:asciiTheme="minorHAnsi" w:hAnsiTheme="minorHAnsi" w:cs="Arial"/>
                <w:color w:val="000000"/>
              </w:rPr>
            </w:pPr>
            <w:r>
              <w:rPr>
                <w:rFonts w:asciiTheme="minorHAnsi" w:hAnsiTheme="minorHAnsi" w:cs="Arial"/>
                <w:color w:val="000000"/>
              </w:rPr>
              <w:t>V</w:t>
            </w:r>
            <w:r w:rsidRPr="00166957">
              <w:rPr>
                <w:rFonts w:asciiTheme="minorHAnsi" w:hAnsiTheme="minorHAnsi" w:cs="Arial"/>
                <w:color w:val="000000"/>
              </w:rPr>
              <w:t>ýrobcem garantované SW aktualizace min. po dobu</w:t>
            </w:r>
          </w:p>
        </w:tc>
        <w:tc>
          <w:tcPr>
            <w:tcW w:w="1806" w:type="pct"/>
            <w:tcBorders>
              <w:top w:val="single" w:sz="4" w:space="0" w:color="auto"/>
              <w:left w:val="nil"/>
              <w:bottom w:val="single" w:sz="4" w:space="0" w:color="auto"/>
              <w:right w:val="single" w:sz="4" w:space="0" w:color="auto"/>
            </w:tcBorders>
            <w:shd w:val="clear" w:color="auto" w:fill="auto"/>
            <w:vAlign w:val="center"/>
          </w:tcPr>
          <w:p w:rsidR="007C6396" w:rsidRPr="00166957" w:rsidRDefault="007C6396" w:rsidP="00145D51">
            <w:pPr>
              <w:spacing w:before="0" w:line="240" w:lineRule="auto"/>
              <w:jc w:val="center"/>
              <w:rPr>
                <w:rFonts w:asciiTheme="minorHAnsi" w:hAnsiTheme="minorHAnsi" w:cs="Arial"/>
                <w:color w:val="000000"/>
              </w:rPr>
            </w:pPr>
            <w:r w:rsidRPr="00166957">
              <w:rPr>
                <w:rFonts w:asciiTheme="minorHAnsi" w:hAnsiTheme="minorHAnsi" w:cs="Arial"/>
                <w:color w:val="000000"/>
              </w:rPr>
              <w:t>5 let</w:t>
            </w:r>
          </w:p>
        </w:tc>
      </w:tr>
    </w:tbl>
    <w:p w:rsidR="00823273" w:rsidRPr="00166957" w:rsidRDefault="00823273" w:rsidP="00823273">
      <w:pPr>
        <w:rPr>
          <w:rFonts w:asciiTheme="minorHAnsi" w:hAnsiTheme="minorHAnsi"/>
        </w:rPr>
      </w:pPr>
    </w:p>
    <w:p w:rsidR="00B73629" w:rsidRDefault="00B73629">
      <w:pPr>
        <w:widowControl/>
        <w:autoSpaceDE/>
        <w:autoSpaceDN/>
        <w:adjustRightInd/>
        <w:spacing w:before="0" w:line="240" w:lineRule="auto"/>
        <w:jc w:val="left"/>
        <w:rPr>
          <w:rFonts w:asciiTheme="minorHAnsi" w:hAnsiTheme="minorHAnsi" w:cs="Arial"/>
          <w:b/>
          <w:bCs/>
          <w:sz w:val="24"/>
        </w:rPr>
      </w:pPr>
      <w:bookmarkStart w:id="5" w:name="_Toc482261385"/>
      <w:r>
        <w:rPr>
          <w:rFonts w:asciiTheme="minorHAnsi" w:hAnsiTheme="minorHAnsi" w:cs="Arial"/>
          <w:sz w:val="24"/>
        </w:rPr>
        <w:br w:type="page"/>
      </w:r>
    </w:p>
    <w:p w:rsidR="00823273" w:rsidRDefault="009177F0" w:rsidP="00B73629">
      <w:pPr>
        <w:pStyle w:val="Nadpis4"/>
      </w:pPr>
      <w:r>
        <w:lastRenderedPageBreak/>
        <w:t xml:space="preserve">Část 7. – </w:t>
      </w:r>
      <w:r w:rsidR="00B73629">
        <w:t xml:space="preserve">1 ks </w:t>
      </w:r>
      <w:proofErr w:type="spellStart"/>
      <w:r w:rsidR="00823273" w:rsidRPr="00166957">
        <w:t>SandBox</w:t>
      </w:r>
      <w:bookmarkEnd w:id="5"/>
      <w:proofErr w:type="spellEnd"/>
      <w:r>
        <w:t xml:space="preserve"> řešení pro odhalení škodlivého kódu</w:t>
      </w:r>
    </w:p>
    <w:p w:rsidR="00B73629" w:rsidRPr="00B73629" w:rsidRDefault="00B73629" w:rsidP="00B73629"/>
    <w:p w:rsidR="00B73629" w:rsidRDefault="00B73629" w:rsidP="00B73629">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p w:rsidR="00823273" w:rsidRPr="00B73629" w:rsidRDefault="00823273" w:rsidP="00A6100A">
      <w:pPr>
        <w:pStyle w:val="Odstavecseseznamem"/>
        <w:numPr>
          <w:ilvl w:val="0"/>
          <w:numId w:val="39"/>
        </w:numPr>
        <w:suppressAutoHyphens/>
        <w:spacing w:before="0" w:after="120" w:line="240" w:lineRule="auto"/>
        <w:ind w:left="426" w:hanging="426"/>
        <w:rPr>
          <w:rFonts w:cs="Arial"/>
        </w:rPr>
      </w:pPr>
      <w:r w:rsidRPr="00B73629">
        <w:rPr>
          <w:rFonts w:cs="Arial"/>
        </w:rPr>
        <w:t xml:space="preserve">Je požadováno řešení ochrany před </w:t>
      </w:r>
      <w:proofErr w:type="spellStart"/>
      <w:r w:rsidRPr="00B73629">
        <w:rPr>
          <w:rFonts w:cs="Arial"/>
        </w:rPr>
        <w:t>zero-day</w:t>
      </w:r>
      <w:proofErr w:type="spellEnd"/>
      <w:r w:rsidRPr="00B73629">
        <w:rPr>
          <w:rFonts w:cs="Arial"/>
        </w:rPr>
        <w:t xml:space="preserve"> škodlivým kódem, viry a </w:t>
      </w:r>
      <w:proofErr w:type="spellStart"/>
      <w:r w:rsidRPr="00B73629">
        <w:rPr>
          <w:rFonts w:cs="Arial"/>
        </w:rPr>
        <w:t>malware</w:t>
      </w:r>
      <w:proofErr w:type="spellEnd"/>
      <w:r w:rsidRPr="00B73629">
        <w:rPr>
          <w:rFonts w:cs="Arial"/>
        </w:rPr>
        <w:t xml:space="preserve"> (založeném na principu tzv. </w:t>
      </w:r>
      <w:proofErr w:type="spellStart"/>
      <w:r w:rsidRPr="00B73629">
        <w:rPr>
          <w:rFonts w:cs="Arial"/>
        </w:rPr>
        <w:t>sandbox</w:t>
      </w:r>
      <w:proofErr w:type="spellEnd"/>
      <w:r w:rsidRPr="00B73629">
        <w:rPr>
          <w:rFonts w:cs="Arial"/>
        </w:rPr>
        <w:t xml:space="preserve">) ve formě VM </w:t>
      </w:r>
      <w:proofErr w:type="spellStart"/>
      <w:r w:rsidRPr="00B73629">
        <w:rPr>
          <w:rFonts w:cs="Arial"/>
        </w:rPr>
        <w:t>appliance</w:t>
      </w:r>
      <w:proofErr w:type="spellEnd"/>
      <w:r w:rsidRPr="00B73629">
        <w:rPr>
          <w:rFonts w:cs="Arial"/>
        </w:rPr>
        <w:t xml:space="preserve"> (pro </w:t>
      </w:r>
      <w:proofErr w:type="spellStart"/>
      <w:r w:rsidRPr="00B73629">
        <w:rPr>
          <w:rFonts w:cs="Arial"/>
        </w:rPr>
        <w:t>VMware</w:t>
      </w:r>
      <w:proofErr w:type="spellEnd"/>
      <w:r w:rsidRPr="00B73629">
        <w:rPr>
          <w:rFonts w:cs="Arial"/>
        </w:rPr>
        <w:t xml:space="preserve"> </w:t>
      </w:r>
      <w:proofErr w:type="spellStart"/>
      <w:r w:rsidRPr="00B73629">
        <w:rPr>
          <w:rFonts w:cs="Arial"/>
        </w:rPr>
        <w:t>Esxi</w:t>
      </w:r>
      <w:proofErr w:type="spellEnd"/>
      <w:r w:rsidRPr="00B73629">
        <w:rPr>
          <w:rFonts w:cs="Arial"/>
        </w:rPr>
        <w:t xml:space="preserve">), nebo HW </w:t>
      </w:r>
      <w:proofErr w:type="spellStart"/>
      <w:r w:rsidRPr="00B73629">
        <w:rPr>
          <w:rFonts w:cs="Arial"/>
        </w:rPr>
        <w:t>appliance</w:t>
      </w:r>
      <w:proofErr w:type="spellEnd"/>
      <w:r w:rsidRPr="00B73629">
        <w:rPr>
          <w:rFonts w:cs="Arial"/>
        </w:rPr>
        <w:t>. Dodávané řešení musí být plně integrováno s dodávaným firewallem a řešením ochrany emailové komunikace (</w:t>
      </w:r>
      <w:proofErr w:type="spellStart"/>
      <w:r w:rsidRPr="00B73629">
        <w:rPr>
          <w:rFonts w:cs="Arial"/>
        </w:rPr>
        <w:t>antispamem</w:t>
      </w:r>
      <w:proofErr w:type="spellEnd"/>
      <w:r w:rsidRPr="00B73629">
        <w:rPr>
          <w:rFonts w:cs="Arial"/>
        </w:rPr>
        <w:t xml:space="preserve">). Plnou integrací se rozumí nativní integrace, umožňující obousměrnou komunikaci mezi firewallem/AS&amp;AV řešením a platformou </w:t>
      </w:r>
      <w:proofErr w:type="spellStart"/>
      <w:r w:rsidRPr="00B73629">
        <w:rPr>
          <w:rFonts w:cs="Arial"/>
        </w:rPr>
        <w:t>sandbox</w:t>
      </w:r>
      <w:proofErr w:type="spellEnd"/>
      <w:r w:rsidRPr="00B73629">
        <w:rPr>
          <w:rFonts w:cs="Arial"/>
        </w:rPr>
        <w:t xml:space="preserve"> (předávání souborů pro kontrolu, předávání detailním informací o kontrole zpět na firewall/AS&amp;AV. </w:t>
      </w:r>
    </w:p>
    <w:p w:rsidR="00823273" w:rsidRPr="00B73629" w:rsidRDefault="00823273"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sidRPr="00B73629">
        <w:rPr>
          <w:rFonts w:cs="Arial"/>
          <w:szCs w:val="20"/>
        </w:rPr>
        <w:t xml:space="preserve">Řešení musí poskytovat vícevrstvou ochranu před škodlivým kódem. Vícevrstvou ochranou je myšlena kombinace antivirové kontroly za pomoci signatur, emulace kódu a plnohodnotný </w:t>
      </w:r>
      <w:proofErr w:type="spellStart"/>
      <w:r w:rsidRPr="00B73629">
        <w:rPr>
          <w:rFonts w:cs="Arial"/>
          <w:szCs w:val="20"/>
        </w:rPr>
        <w:t>sandbox</w:t>
      </w:r>
      <w:proofErr w:type="spellEnd"/>
      <w:r w:rsidRPr="00B73629">
        <w:rPr>
          <w:rFonts w:cs="Arial"/>
          <w:szCs w:val="20"/>
        </w:rPr>
        <w:t xml:space="preserve"> (spuštění v reálném operačním systému). Všechny tyto úrovně musí být integrovány do jednoho zařízení a vzájemně spolupracovat,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V</w:t>
      </w:r>
      <w:r w:rsidR="00823273" w:rsidRPr="00B73629">
        <w:rPr>
          <w:rFonts w:cs="Arial"/>
          <w:szCs w:val="20"/>
        </w:rPr>
        <w:t xml:space="preserve">šechny prvky ochrany musí být instalovány lokálně v datovém centru </w:t>
      </w:r>
      <w:r w:rsidR="00A64EEC">
        <w:rPr>
          <w:rFonts w:cs="Arial"/>
          <w:szCs w:val="20"/>
        </w:rPr>
        <w:t>zadavatel</w:t>
      </w:r>
      <w:r w:rsidR="00823273" w:rsidRPr="00B73629">
        <w:rPr>
          <w:rFonts w:cs="Arial"/>
          <w:szCs w:val="20"/>
        </w:rPr>
        <w:t xml:space="preserve">e, nikoliv jako </w:t>
      </w:r>
      <w:proofErr w:type="spellStart"/>
      <w:r w:rsidR="00823273" w:rsidRPr="00B73629">
        <w:rPr>
          <w:rFonts w:cs="Arial"/>
          <w:szCs w:val="20"/>
        </w:rPr>
        <w:t>cloud</w:t>
      </w:r>
      <w:proofErr w:type="spellEnd"/>
      <w:r w:rsidR="00823273" w:rsidRPr="00B73629">
        <w:rPr>
          <w:rFonts w:cs="Arial"/>
          <w:szCs w:val="20"/>
        </w:rPr>
        <w:t xml:space="preserve"> služba</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 xml:space="preserve">referujeme řešení ve formě virtuální </w:t>
      </w:r>
      <w:proofErr w:type="spellStart"/>
      <w:r w:rsidR="00823273" w:rsidRPr="00B73629">
        <w:rPr>
          <w:rFonts w:cs="Arial"/>
          <w:szCs w:val="20"/>
        </w:rPr>
        <w:t>appliance</w:t>
      </w:r>
      <w:proofErr w:type="spellEnd"/>
      <w:r w:rsidR="00823273" w:rsidRPr="00B73629">
        <w:rPr>
          <w:rFonts w:cs="Arial"/>
          <w:szCs w:val="20"/>
        </w:rPr>
        <w:t xml:space="preserve"> pro </w:t>
      </w:r>
      <w:proofErr w:type="spellStart"/>
      <w:r w:rsidR="00823273" w:rsidRPr="00B73629">
        <w:rPr>
          <w:rFonts w:cs="Arial"/>
          <w:szCs w:val="20"/>
        </w:rPr>
        <w:t>VMWare</w:t>
      </w:r>
      <w:proofErr w:type="spellEnd"/>
      <w:r w:rsidR="00823273" w:rsidRPr="00B73629">
        <w:rPr>
          <w:rFonts w:cs="Arial"/>
          <w:szCs w:val="20"/>
        </w:rPr>
        <w:t xml:space="preserve"> ESX/</w:t>
      </w:r>
      <w:proofErr w:type="spellStart"/>
      <w:r w:rsidR="00823273" w:rsidRPr="00B73629">
        <w:rPr>
          <w:rFonts w:cs="Arial"/>
          <w:szCs w:val="20"/>
        </w:rPr>
        <w:t>ESXi</w:t>
      </w:r>
      <w:proofErr w:type="spellEnd"/>
      <w:r w:rsidR="00823273" w:rsidRPr="00B73629">
        <w:rPr>
          <w:rFonts w:cs="Arial"/>
          <w:szCs w:val="20"/>
        </w:rPr>
        <w:t>. Řešení musí umožňovat paralelní běh až 54 operačních systémů, počet je možné upravovat také pomocí licence</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S</w:t>
      </w:r>
      <w:r w:rsidR="00823273" w:rsidRPr="00B73629">
        <w:rPr>
          <w:rFonts w:cs="Arial"/>
          <w:szCs w:val="20"/>
        </w:rPr>
        <w:t>oučástí dodávky musí být licence pro min. 4 virtuální systémy a pro min. 1 instalaci MS Office</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V</w:t>
      </w:r>
      <w:r w:rsidR="00823273" w:rsidRPr="00B73629">
        <w:rPr>
          <w:rFonts w:cs="Arial"/>
          <w:szCs w:val="20"/>
        </w:rPr>
        <w:t xml:space="preserve">šechny části řešení musí být součástí jedné virtuální/HW </w:t>
      </w:r>
      <w:proofErr w:type="spellStart"/>
      <w:r w:rsidR="00823273" w:rsidRPr="00B73629">
        <w:rPr>
          <w:rFonts w:cs="Arial"/>
          <w:szCs w:val="20"/>
        </w:rPr>
        <w:t>appliance</w:t>
      </w:r>
      <w:proofErr w:type="spellEnd"/>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S</w:t>
      </w:r>
      <w:r w:rsidR="00823273" w:rsidRPr="00B73629">
        <w:rPr>
          <w:rFonts w:cs="Arial"/>
          <w:szCs w:val="20"/>
        </w:rPr>
        <w:t xml:space="preserve">ystém musí umožnit integraci v režimu </w:t>
      </w:r>
      <w:proofErr w:type="spellStart"/>
      <w:r w:rsidR="00823273" w:rsidRPr="00B73629">
        <w:rPr>
          <w:rFonts w:cs="Arial"/>
          <w:szCs w:val="20"/>
        </w:rPr>
        <w:t>sniffer</w:t>
      </w:r>
      <w:proofErr w:type="spellEnd"/>
      <w:r w:rsidR="00823273" w:rsidRPr="00B73629">
        <w:rPr>
          <w:rFonts w:cs="Arial"/>
          <w:szCs w:val="20"/>
        </w:rPr>
        <w:t xml:space="preserve">, on </w:t>
      </w:r>
      <w:proofErr w:type="spellStart"/>
      <w:r w:rsidR="00823273" w:rsidRPr="00B73629">
        <w:rPr>
          <w:rFonts w:cs="Arial"/>
          <w:szCs w:val="20"/>
        </w:rPr>
        <w:t>demand</w:t>
      </w:r>
      <w:proofErr w:type="spellEnd"/>
      <w:r w:rsidR="00823273" w:rsidRPr="00B73629">
        <w:rPr>
          <w:rFonts w:cs="Arial"/>
          <w:szCs w:val="20"/>
        </w:rPr>
        <w:t xml:space="preserve"> </w:t>
      </w:r>
      <w:proofErr w:type="spellStart"/>
      <w:r w:rsidR="00823273" w:rsidRPr="00B73629">
        <w:rPr>
          <w:rFonts w:cs="Arial"/>
          <w:szCs w:val="20"/>
        </w:rPr>
        <w:t>scan</w:t>
      </w:r>
      <w:proofErr w:type="spellEnd"/>
      <w:r w:rsidR="00823273" w:rsidRPr="00B73629">
        <w:rPr>
          <w:rFonts w:cs="Arial"/>
          <w:szCs w:val="20"/>
        </w:rPr>
        <w:t xml:space="preserve"> (předání souborů přes </w:t>
      </w:r>
      <w:proofErr w:type="gramStart"/>
      <w:r w:rsidR="00823273" w:rsidRPr="00B73629">
        <w:rPr>
          <w:rFonts w:cs="Arial"/>
          <w:szCs w:val="20"/>
        </w:rPr>
        <w:t>GUI</w:t>
      </w:r>
      <w:proofErr w:type="gramEnd"/>
      <w:r w:rsidR="00823273" w:rsidRPr="00B73629">
        <w:rPr>
          <w:rFonts w:cs="Arial"/>
          <w:szCs w:val="20"/>
        </w:rPr>
        <w:t xml:space="preserve">), integrace se síťovým diskem, integrace s firewall a SMTP GW platformou (viz dále), integrace pomocí API (viz dále). Všechny uvedené metody musí být použitelné zároveň a to na jedné virtuální/HW </w:t>
      </w:r>
      <w:proofErr w:type="spellStart"/>
      <w:r w:rsidR="00823273" w:rsidRPr="00B73629">
        <w:rPr>
          <w:rFonts w:cs="Arial"/>
          <w:szCs w:val="20"/>
        </w:rPr>
        <w:t>appliance</w:t>
      </w:r>
      <w:proofErr w:type="spellEnd"/>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J</w:t>
      </w:r>
      <w:r w:rsidR="00823273" w:rsidRPr="00B73629">
        <w:rPr>
          <w:rFonts w:cs="Arial"/>
          <w:szCs w:val="20"/>
        </w:rPr>
        <w:t xml:space="preserve">e vyžadována plná a obousměrná integrace s platformou firewallu a SMTP brány.  Obousměrnou komunikací se rozumí obousměrné předávání informací mezi platformou </w:t>
      </w:r>
      <w:proofErr w:type="spellStart"/>
      <w:r w:rsidR="00823273" w:rsidRPr="00B73629">
        <w:rPr>
          <w:rFonts w:cs="Arial"/>
          <w:szCs w:val="20"/>
        </w:rPr>
        <w:t>Sandboxu</w:t>
      </w:r>
      <w:proofErr w:type="spellEnd"/>
      <w:r w:rsidR="00823273" w:rsidRPr="00B73629">
        <w:rPr>
          <w:rFonts w:cs="Arial"/>
          <w:szCs w:val="20"/>
        </w:rPr>
        <w:t xml:space="preserve"> a firewallem </w:t>
      </w:r>
      <w:proofErr w:type="spellStart"/>
      <w:r w:rsidR="00823273" w:rsidRPr="00B73629">
        <w:rPr>
          <w:rFonts w:cs="Arial"/>
          <w:szCs w:val="20"/>
        </w:rPr>
        <w:t>resp</w:t>
      </w:r>
      <w:proofErr w:type="spellEnd"/>
      <w:r w:rsidR="00823273" w:rsidRPr="00B73629">
        <w:rPr>
          <w:rFonts w:cs="Arial"/>
          <w:szCs w:val="20"/>
        </w:rPr>
        <w:t xml:space="preserve"> SMTP bránou</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Ř</w:t>
      </w:r>
      <w:r w:rsidR="00823273" w:rsidRPr="00B73629">
        <w:rPr>
          <w:rFonts w:cs="Arial"/>
          <w:szCs w:val="20"/>
        </w:rPr>
        <w:t xml:space="preserve">ešení musí nabízet otevřené API jak pro možnost získaní informací o prováděných inspekcích a detekovaných hrozbách, tak pro možnost integrace s dalšími produkty. API proto musí umožňovat předat zařízení soubory k inspekci a následně získat informaci o výsledku včetně detailů o inspekci (detekované chování, </w:t>
      </w:r>
      <w:proofErr w:type="spellStart"/>
      <w:r w:rsidR="00823273" w:rsidRPr="00B73629">
        <w:rPr>
          <w:rFonts w:cs="Arial"/>
          <w:szCs w:val="20"/>
        </w:rPr>
        <w:t>screenshoty</w:t>
      </w:r>
      <w:proofErr w:type="spellEnd"/>
      <w:r w:rsidR="00823273" w:rsidRPr="00B73629">
        <w:rPr>
          <w:rFonts w:cs="Arial"/>
          <w:szCs w:val="20"/>
        </w:rPr>
        <w:t xml:space="preserve">, logy, </w:t>
      </w:r>
      <w:proofErr w:type="spellStart"/>
      <w:r w:rsidR="00823273" w:rsidRPr="00B73629">
        <w:rPr>
          <w:rFonts w:cs="Arial"/>
          <w:szCs w:val="20"/>
        </w:rPr>
        <w:t>atd</w:t>
      </w:r>
      <w:proofErr w:type="spellEnd"/>
      <w:r w:rsidR="00823273" w:rsidRPr="00B73629">
        <w:rPr>
          <w:rFonts w:cs="Arial"/>
          <w:szCs w:val="20"/>
        </w:rPr>
        <w:t>…). Pokud tato funkce vyžaduje samostatnou licenci, tak tato musí být součástí dodávky</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odporované operační systémy: Windows 7, Windows 8.1, Windows 10, Android</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odpora zákaznické konfigurace Windows VM (zákazník si může připravit specifickou konfiguraci OS, využívanou jako standard v prostředí zákazníka)</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O</w:t>
      </w:r>
      <w:r w:rsidR="00823273" w:rsidRPr="00B73629">
        <w:rPr>
          <w:rFonts w:cs="Arial"/>
          <w:szCs w:val="20"/>
        </w:rPr>
        <w:t xml:space="preserve">chrana proti zjištění běhu v </w:t>
      </w:r>
      <w:proofErr w:type="spellStart"/>
      <w:r w:rsidR="00823273" w:rsidRPr="00B73629">
        <w:rPr>
          <w:rFonts w:cs="Arial"/>
          <w:szCs w:val="20"/>
        </w:rPr>
        <w:t>sandbox</w:t>
      </w:r>
      <w:proofErr w:type="spellEnd"/>
      <w:r w:rsidR="00823273" w:rsidRPr="00B73629">
        <w:rPr>
          <w:rFonts w:cs="Arial"/>
          <w:szCs w:val="20"/>
        </w:rPr>
        <w:t xml:space="preserve"> prostředí (anti </w:t>
      </w:r>
      <w:proofErr w:type="spellStart"/>
      <w:r w:rsidR="00823273" w:rsidRPr="00B73629">
        <w:rPr>
          <w:rFonts w:cs="Arial"/>
          <w:szCs w:val="20"/>
        </w:rPr>
        <w:t>evasion</w:t>
      </w:r>
      <w:proofErr w:type="spellEnd"/>
      <w:r w:rsidR="00823273" w:rsidRPr="00B73629">
        <w:rPr>
          <w:rFonts w:cs="Arial"/>
          <w:szCs w:val="20"/>
        </w:rPr>
        <w:t xml:space="preserve"> techniky)</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D</w:t>
      </w:r>
      <w:r w:rsidR="00823273" w:rsidRPr="00B73629">
        <w:rPr>
          <w:rFonts w:cs="Arial"/>
          <w:szCs w:val="20"/>
        </w:rPr>
        <w:t>etekce komunikace s C&amp;C centry</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odpora detekce přístupu na kompromitované URL</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F</w:t>
      </w:r>
      <w:r w:rsidR="00823273" w:rsidRPr="00B73629">
        <w:rPr>
          <w:rFonts w:cs="Arial"/>
          <w:szCs w:val="20"/>
        </w:rPr>
        <w:t xml:space="preserve">unkce reportingu nalezených problémů (Součástí výsledné informace nesmí být pouze status čistý/škodlivý kód, ale kompletní informací včetně detailního popisu chování, </w:t>
      </w:r>
      <w:proofErr w:type="spellStart"/>
      <w:r w:rsidR="00823273" w:rsidRPr="00B73629">
        <w:rPr>
          <w:rFonts w:cs="Arial"/>
          <w:szCs w:val="20"/>
        </w:rPr>
        <w:t>packet</w:t>
      </w:r>
      <w:proofErr w:type="spellEnd"/>
      <w:r w:rsidR="00823273" w:rsidRPr="00B73629">
        <w:rPr>
          <w:rFonts w:cs="Arial"/>
          <w:szCs w:val="20"/>
        </w:rPr>
        <w:t xml:space="preserve"> </w:t>
      </w:r>
      <w:proofErr w:type="spellStart"/>
      <w:r w:rsidR="00823273" w:rsidRPr="00B73629">
        <w:rPr>
          <w:rFonts w:cs="Arial"/>
          <w:szCs w:val="20"/>
        </w:rPr>
        <w:t>capture</w:t>
      </w:r>
      <w:proofErr w:type="spellEnd"/>
      <w:r w:rsidR="00823273" w:rsidRPr="00B73629">
        <w:rPr>
          <w:rFonts w:cs="Arial"/>
          <w:szCs w:val="20"/>
        </w:rPr>
        <w:t xml:space="preserve">, a v případě projevu </w:t>
      </w:r>
      <w:proofErr w:type="spellStart"/>
      <w:r w:rsidR="00823273" w:rsidRPr="00B73629">
        <w:rPr>
          <w:rFonts w:cs="Arial"/>
          <w:szCs w:val="20"/>
        </w:rPr>
        <w:t>malware</w:t>
      </w:r>
      <w:proofErr w:type="spellEnd"/>
      <w:r w:rsidR="00823273" w:rsidRPr="00B73629">
        <w:rPr>
          <w:rFonts w:cs="Arial"/>
          <w:szCs w:val="20"/>
        </w:rPr>
        <w:t xml:space="preserve"> v GUI také </w:t>
      </w:r>
      <w:proofErr w:type="spellStart"/>
      <w:r w:rsidR="00823273" w:rsidRPr="00B73629">
        <w:rPr>
          <w:rFonts w:cs="Arial"/>
          <w:szCs w:val="20"/>
        </w:rPr>
        <w:t>screenshoty</w:t>
      </w:r>
      <w:proofErr w:type="spellEnd"/>
      <w:r w:rsidR="00823273" w:rsidRPr="00B73629">
        <w:rPr>
          <w:rFonts w:cs="Arial"/>
          <w:szCs w:val="20"/>
        </w:rPr>
        <w:t>)</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 xml:space="preserve">odpora kontroly minimálně následujících typů souborů: spustitelné soubory, JAVA, PDF, MS Office dokumenty, běžné multimediální formáty jako např. JPEG, </w:t>
      </w:r>
      <w:proofErr w:type="spellStart"/>
      <w:r w:rsidR="00823273" w:rsidRPr="00B73629">
        <w:rPr>
          <w:rFonts w:cs="Arial"/>
          <w:szCs w:val="20"/>
        </w:rPr>
        <w:t>QuickTime</w:t>
      </w:r>
      <w:proofErr w:type="spellEnd"/>
      <w:r w:rsidR="00823273" w:rsidRPr="00B73629">
        <w:rPr>
          <w:rFonts w:cs="Arial"/>
          <w:szCs w:val="20"/>
        </w:rPr>
        <w:t xml:space="preserve">, MP3; archívy (ZIP/RAR/7ZIP/TNEF), </w:t>
      </w:r>
      <w:proofErr w:type="spellStart"/>
      <w:r w:rsidR="00823273" w:rsidRPr="00B73629">
        <w:rPr>
          <w:rFonts w:cs="Arial"/>
          <w:szCs w:val="20"/>
        </w:rPr>
        <w:t>asf</w:t>
      </w:r>
      <w:proofErr w:type="spellEnd"/>
      <w:r w:rsidR="00823273" w:rsidRPr="00B73629">
        <w:rPr>
          <w:rFonts w:cs="Arial"/>
          <w:szCs w:val="20"/>
        </w:rPr>
        <w:t xml:space="preserve">, </w:t>
      </w:r>
      <w:proofErr w:type="spellStart"/>
      <w:r w:rsidR="00823273" w:rsidRPr="00B73629">
        <w:rPr>
          <w:rFonts w:cs="Arial"/>
          <w:szCs w:val="20"/>
        </w:rPr>
        <w:t>chm</w:t>
      </w:r>
      <w:proofErr w:type="spellEnd"/>
      <w:r w:rsidR="00823273" w:rsidRPr="00B73629">
        <w:rPr>
          <w:rFonts w:cs="Arial"/>
          <w:szCs w:val="20"/>
        </w:rPr>
        <w:t xml:space="preserve">, </w:t>
      </w:r>
      <w:proofErr w:type="spellStart"/>
      <w:r w:rsidR="00823273" w:rsidRPr="00B73629">
        <w:rPr>
          <w:rFonts w:cs="Arial"/>
          <w:szCs w:val="20"/>
        </w:rPr>
        <w:t>com</w:t>
      </w:r>
      <w:proofErr w:type="spellEnd"/>
      <w:r w:rsidR="00823273" w:rsidRPr="00B73629">
        <w:rPr>
          <w:rFonts w:cs="Arial"/>
          <w:szCs w:val="20"/>
        </w:rPr>
        <w:t xml:space="preserve">, </w:t>
      </w:r>
      <w:proofErr w:type="spellStart"/>
      <w:r w:rsidR="00823273" w:rsidRPr="00B73629">
        <w:rPr>
          <w:rFonts w:cs="Arial"/>
          <w:szCs w:val="20"/>
        </w:rPr>
        <w:t>dll</w:t>
      </w:r>
      <w:proofErr w:type="spellEnd"/>
      <w:r w:rsidR="00823273" w:rsidRPr="00B73629">
        <w:rPr>
          <w:rFonts w:cs="Arial"/>
          <w:szCs w:val="20"/>
        </w:rPr>
        <w:t xml:space="preserve">, doc, </w:t>
      </w:r>
      <w:proofErr w:type="spellStart"/>
      <w:r w:rsidR="00823273" w:rsidRPr="00B73629">
        <w:rPr>
          <w:rFonts w:cs="Arial"/>
          <w:szCs w:val="20"/>
        </w:rPr>
        <w:t>docx</w:t>
      </w:r>
      <w:proofErr w:type="spellEnd"/>
      <w:r w:rsidR="00823273" w:rsidRPr="00B73629">
        <w:rPr>
          <w:rFonts w:cs="Arial"/>
          <w:szCs w:val="20"/>
        </w:rPr>
        <w:t xml:space="preserve">, </w:t>
      </w:r>
      <w:proofErr w:type="spellStart"/>
      <w:r w:rsidR="00823273" w:rsidRPr="00B73629">
        <w:rPr>
          <w:rFonts w:cs="Arial"/>
          <w:szCs w:val="20"/>
        </w:rPr>
        <w:t>exe</w:t>
      </w:r>
      <w:proofErr w:type="spellEnd"/>
      <w:r w:rsidR="00823273" w:rsidRPr="00B73629">
        <w:rPr>
          <w:rFonts w:cs="Arial"/>
          <w:szCs w:val="20"/>
        </w:rPr>
        <w:t xml:space="preserve">, </w:t>
      </w:r>
      <w:proofErr w:type="spellStart"/>
      <w:r w:rsidR="00823273" w:rsidRPr="00B73629">
        <w:rPr>
          <w:rFonts w:cs="Arial"/>
          <w:szCs w:val="20"/>
        </w:rPr>
        <w:t>gif</w:t>
      </w:r>
      <w:proofErr w:type="spellEnd"/>
      <w:r w:rsidR="00823273" w:rsidRPr="00B73629">
        <w:rPr>
          <w:rFonts w:cs="Arial"/>
          <w:szCs w:val="20"/>
        </w:rPr>
        <w:t xml:space="preserve">, hip, </w:t>
      </w:r>
      <w:proofErr w:type="spellStart"/>
      <w:r w:rsidR="00823273" w:rsidRPr="00B73629">
        <w:rPr>
          <w:rFonts w:cs="Arial"/>
          <w:szCs w:val="20"/>
        </w:rPr>
        <w:t>htm</w:t>
      </w:r>
      <w:proofErr w:type="spellEnd"/>
      <w:r w:rsidR="00823273" w:rsidRPr="00B73629">
        <w:rPr>
          <w:rFonts w:cs="Arial"/>
          <w:szCs w:val="20"/>
        </w:rPr>
        <w:t xml:space="preserve">, </w:t>
      </w:r>
      <w:proofErr w:type="spellStart"/>
      <w:r w:rsidR="00823273" w:rsidRPr="00B73629">
        <w:rPr>
          <w:rFonts w:cs="Arial"/>
          <w:szCs w:val="20"/>
        </w:rPr>
        <w:t>ico</w:t>
      </w:r>
      <w:proofErr w:type="spellEnd"/>
      <w:r w:rsidR="00823273" w:rsidRPr="00B73629">
        <w:rPr>
          <w:rFonts w:cs="Arial"/>
          <w:szCs w:val="20"/>
        </w:rPr>
        <w:t xml:space="preserve">, jar, </w:t>
      </w:r>
      <w:proofErr w:type="spellStart"/>
      <w:r w:rsidR="00823273" w:rsidRPr="00B73629">
        <w:rPr>
          <w:rFonts w:cs="Arial"/>
          <w:szCs w:val="20"/>
        </w:rPr>
        <w:t>jpeg</w:t>
      </w:r>
      <w:proofErr w:type="spellEnd"/>
      <w:r w:rsidR="00823273" w:rsidRPr="00B73629">
        <w:rPr>
          <w:rFonts w:cs="Arial"/>
          <w:szCs w:val="20"/>
        </w:rPr>
        <w:t xml:space="preserve">, </w:t>
      </w:r>
      <w:proofErr w:type="spellStart"/>
      <w:r w:rsidR="00823273" w:rsidRPr="00B73629">
        <w:rPr>
          <w:rFonts w:cs="Arial"/>
          <w:szCs w:val="20"/>
        </w:rPr>
        <w:t>jpg</w:t>
      </w:r>
      <w:proofErr w:type="spellEnd"/>
      <w:r w:rsidR="00823273" w:rsidRPr="00B73629">
        <w:rPr>
          <w:rFonts w:cs="Arial"/>
          <w:szCs w:val="20"/>
        </w:rPr>
        <w:t xml:space="preserve">, </w:t>
      </w:r>
      <w:proofErr w:type="spellStart"/>
      <w:r w:rsidR="00823273" w:rsidRPr="00B73629">
        <w:rPr>
          <w:rFonts w:cs="Arial"/>
          <w:szCs w:val="20"/>
        </w:rPr>
        <w:t>mov</w:t>
      </w:r>
      <w:proofErr w:type="spellEnd"/>
      <w:r w:rsidR="00823273" w:rsidRPr="00B73629">
        <w:rPr>
          <w:rFonts w:cs="Arial"/>
          <w:szCs w:val="20"/>
        </w:rPr>
        <w:t xml:space="preserve">, </w:t>
      </w:r>
      <w:proofErr w:type="spellStart"/>
      <w:r w:rsidR="00823273" w:rsidRPr="00B73629">
        <w:rPr>
          <w:rFonts w:cs="Arial"/>
          <w:szCs w:val="20"/>
        </w:rPr>
        <w:t>mps</w:t>
      </w:r>
      <w:proofErr w:type="spellEnd"/>
      <w:r w:rsidR="00823273" w:rsidRPr="00B73629">
        <w:rPr>
          <w:rFonts w:cs="Arial"/>
          <w:szCs w:val="20"/>
        </w:rPr>
        <w:t xml:space="preserve">, mp4, </w:t>
      </w:r>
      <w:proofErr w:type="spellStart"/>
      <w:r w:rsidR="00823273" w:rsidRPr="00B73629">
        <w:rPr>
          <w:rFonts w:cs="Arial"/>
          <w:szCs w:val="20"/>
        </w:rPr>
        <w:t>pdf</w:t>
      </w:r>
      <w:proofErr w:type="spellEnd"/>
      <w:r w:rsidR="00823273" w:rsidRPr="00B73629">
        <w:rPr>
          <w:rFonts w:cs="Arial"/>
          <w:szCs w:val="20"/>
        </w:rPr>
        <w:t xml:space="preserve">, </w:t>
      </w:r>
      <w:proofErr w:type="spellStart"/>
      <w:r w:rsidR="00823273" w:rsidRPr="00B73629">
        <w:rPr>
          <w:rFonts w:cs="Arial"/>
          <w:szCs w:val="20"/>
        </w:rPr>
        <w:t>png</w:t>
      </w:r>
      <w:proofErr w:type="spellEnd"/>
      <w:r w:rsidR="00823273" w:rsidRPr="00B73629">
        <w:rPr>
          <w:rFonts w:cs="Arial"/>
          <w:szCs w:val="20"/>
        </w:rPr>
        <w:t xml:space="preserve">, </w:t>
      </w:r>
      <w:proofErr w:type="spellStart"/>
      <w:r w:rsidR="00823273" w:rsidRPr="00B73629">
        <w:rPr>
          <w:rFonts w:cs="Arial"/>
          <w:szCs w:val="20"/>
        </w:rPr>
        <w:t>ppsx</w:t>
      </w:r>
      <w:proofErr w:type="spellEnd"/>
      <w:r w:rsidR="00823273" w:rsidRPr="00B73629">
        <w:rPr>
          <w:rFonts w:cs="Arial"/>
          <w:szCs w:val="20"/>
        </w:rPr>
        <w:t xml:space="preserve">, </w:t>
      </w:r>
      <w:proofErr w:type="spellStart"/>
      <w:r w:rsidR="00823273" w:rsidRPr="00B73629">
        <w:rPr>
          <w:rFonts w:cs="Arial"/>
          <w:szCs w:val="20"/>
        </w:rPr>
        <w:t>ppt</w:t>
      </w:r>
      <w:proofErr w:type="spellEnd"/>
      <w:r w:rsidR="00823273" w:rsidRPr="00B73629">
        <w:rPr>
          <w:rFonts w:cs="Arial"/>
          <w:szCs w:val="20"/>
        </w:rPr>
        <w:t xml:space="preserve">, </w:t>
      </w:r>
      <w:proofErr w:type="spellStart"/>
      <w:r w:rsidR="00823273" w:rsidRPr="00B73629">
        <w:rPr>
          <w:rFonts w:cs="Arial"/>
          <w:szCs w:val="20"/>
        </w:rPr>
        <w:t>pptx</w:t>
      </w:r>
      <w:proofErr w:type="spellEnd"/>
      <w:r w:rsidR="00823273" w:rsidRPr="00B73629">
        <w:rPr>
          <w:rFonts w:cs="Arial"/>
          <w:szCs w:val="20"/>
        </w:rPr>
        <w:t xml:space="preserve">, </w:t>
      </w:r>
      <w:proofErr w:type="spellStart"/>
      <w:r w:rsidR="00823273" w:rsidRPr="00B73629">
        <w:rPr>
          <w:rFonts w:cs="Arial"/>
          <w:szCs w:val="20"/>
        </w:rPr>
        <w:t>qt</w:t>
      </w:r>
      <w:proofErr w:type="spellEnd"/>
      <w:r w:rsidR="00823273" w:rsidRPr="00B73629">
        <w:rPr>
          <w:rFonts w:cs="Arial"/>
          <w:szCs w:val="20"/>
        </w:rPr>
        <w:t xml:space="preserve">, </w:t>
      </w:r>
      <w:proofErr w:type="spellStart"/>
      <w:r w:rsidR="00823273" w:rsidRPr="00B73629">
        <w:rPr>
          <w:rFonts w:cs="Arial"/>
          <w:szCs w:val="20"/>
        </w:rPr>
        <w:t>rm</w:t>
      </w:r>
      <w:proofErr w:type="spellEnd"/>
      <w:r w:rsidR="00823273" w:rsidRPr="00B73629">
        <w:rPr>
          <w:rFonts w:cs="Arial"/>
          <w:szCs w:val="20"/>
        </w:rPr>
        <w:t xml:space="preserve">, </w:t>
      </w:r>
      <w:proofErr w:type="spellStart"/>
      <w:r w:rsidR="00823273" w:rsidRPr="00B73629">
        <w:rPr>
          <w:rFonts w:cs="Arial"/>
          <w:szCs w:val="20"/>
        </w:rPr>
        <w:t>rtf</w:t>
      </w:r>
      <w:proofErr w:type="spellEnd"/>
      <w:r w:rsidR="00823273" w:rsidRPr="00B73629">
        <w:rPr>
          <w:rFonts w:cs="Arial"/>
          <w:szCs w:val="20"/>
        </w:rPr>
        <w:t xml:space="preserve">, </w:t>
      </w:r>
      <w:proofErr w:type="spellStart"/>
      <w:r w:rsidR="00823273" w:rsidRPr="00B73629">
        <w:rPr>
          <w:rFonts w:cs="Arial"/>
          <w:szCs w:val="20"/>
        </w:rPr>
        <w:t>swf</w:t>
      </w:r>
      <w:proofErr w:type="spellEnd"/>
      <w:r w:rsidR="00823273" w:rsidRPr="00B73629">
        <w:rPr>
          <w:rFonts w:cs="Arial"/>
          <w:szCs w:val="20"/>
        </w:rPr>
        <w:t xml:space="preserve">, </w:t>
      </w:r>
      <w:proofErr w:type="spellStart"/>
      <w:r w:rsidR="00823273" w:rsidRPr="00B73629">
        <w:rPr>
          <w:rFonts w:cs="Arial"/>
          <w:szCs w:val="20"/>
        </w:rPr>
        <w:t>tiff</w:t>
      </w:r>
      <w:proofErr w:type="spellEnd"/>
      <w:r w:rsidR="00823273" w:rsidRPr="00B73629">
        <w:rPr>
          <w:rFonts w:cs="Arial"/>
          <w:szCs w:val="20"/>
        </w:rPr>
        <w:t xml:space="preserve">, </w:t>
      </w:r>
      <w:proofErr w:type="spellStart"/>
      <w:r w:rsidR="00823273" w:rsidRPr="00B73629">
        <w:rPr>
          <w:rFonts w:cs="Arial"/>
          <w:szCs w:val="20"/>
        </w:rPr>
        <w:t>url</w:t>
      </w:r>
      <w:proofErr w:type="spellEnd"/>
      <w:r w:rsidR="00823273" w:rsidRPr="00B73629">
        <w:rPr>
          <w:rFonts w:cs="Arial"/>
          <w:szCs w:val="20"/>
        </w:rPr>
        <w:t xml:space="preserve">, </w:t>
      </w:r>
      <w:proofErr w:type="spellStart"/>
      <w:r w:rsidR="00823273" w:rsidRPr="00B73629">
        <w:rPr>
          <w:rFonts w:cs="Arial"/>
          <w:szCs w:val="20"/>
        </w:rPr>
        <w:t>vbs</w:t>
      </w:r>
      <w:proofErr w:type="spellEnd"/>
      <w:r w:rsidR="00823273" w:rsidRPr="00B73629">
        <w:rPr>
          <w:rFonts w:cs="Arial"/>
          <w:szCs w:val="20"/>
        </w:rPr>
        <w:t xml:space="preserve">, </w:t>
      </w:r>
      <w:proofErr w:type="spellStart"/>
      <w:r w:rsidR="00823273" w:rsidRPr="00B73629">
        <w:rPr>
          <w:rFonts w:cs="Arial"/>
          <w:szCs w:val="20"/>
        </w:rPr>
        <w:t>vcf</w:t>
      </w:r>
      <w:proofErr w:type="spellEnd"/>
      <w:r w:rsidR="00823273" w:rsidRPr="00B73629">
        <w:rPr>
          <w:rFonts w:cs="Arial"/>
          <w:szCs w:val="20"/>
        </w:rPr>
        <w:t xml:space="preserve">, </w:t>
      </w:r>
      <w:proofErr w:type="spellStart"/>
      <w:r w:rsidR="00823273" w:rsidRPr="00B73629">
        <w:rPr>
          <w:rFonts w:cs="Arial"/>
          <w:szCs w:val="20"/>
        </w:rPr>
        <w:t>xls</w:t>
      </w:r>
      <w:proofErr w:type="spellEnd"/>
      <w:r w:rsidR="00823273" w:rsidRPr="00B73629">
        <w:rPr>
          <w:rFonts w:cs="Arial"/>
          <w:szCs w:val="20"/>
        </w:rPr>
        <w:t xml:space="preserve">, </w:t>
      </w:r>
      <w:proofErr w:type="spellStart"/>
      <w:r w:rsidR="00823273" w:rsidRPr="00B73629">
        <w:rPr>
          <w:rFonts w:cs="Arial"/>
          <w:szCs w:val="20"/>
        </w:rPr>
        <w:t>xlsx</w:t>
      </w:r>
      <w:proofErr w:type="spellEnd"/>
      <w:r w:rsidR="00823273" w:rsidRPr="00B73629">
        <w:rPr>
          <w:rFonts w:cs="Arial"/>
          <w:szCs w:val="20"/>
        </w:rPr>
        <w:t xml:space="preserve">, </w:t>
      </w:r>
      <w:proofErr w:type="spellStart"/>
      <w:r w:rsidR="00823273" w:rsidRPr="00B73629">
        <w:rPr>
          <w:rFonts w:cs="Arial"/>
          <w:szCs w:val="20"/>
        </w:rPr>
        <w:t>bat</w:t>
      </w:r>
      <w:proofErr w:type="spellEnd"/>
      <w:r w:rsidR="00823273" w:rsidRPr="00B73629">
        <w:rPr>
          <w:rFonts w:cs="Arial"/>
          <w:szCs w:val="20"/>
        </w:rPr>
        <w:t xml:space="preserve">, </w:t>
      </w:r>
      <w:proofErr w:type="spellStart"/>
      <w:r w:rsidR="00823273" w:rsidRPr="00B73629">
        <w:rPr>
          <w:rFonts w:cs="Arial"/>
          <w:szCs w:val="20"/>
        </w:rPr>
        <w:t>cmd</w:t>
      </w:r>
      <w:proofErr w:type="spellEnd"/>
      <w:r w:rsidR="00823273" w:rsidRPr="00B73629">
        <w:rPr>
          <w:rFonts w:cs="Arial"/>
          <w:szCs w:val="20"/>
        </w:rPr>
        <w:t xml:space="preserve">, </w:t>
      </w:r>
      <w:proofErr w:type="spellStart"/>
      <w:r w:rsidR="00823273" w:rsidRPr="00B73629">
        <w:rPr>
          <w:rFonts w:cs="Arial"/>
          <w:szCs w:val="20"/>
        </w:rPr>
        <w:t>js</w:t>
      </w:r>
      <w:proofErr w:type="spellEnd"/>
      <w:r w:rsidR="00823273" w:rsidRPr="00B73629">
        <w:rPr>
          <w:rFonts w:cs="Arial"/>
          <w:szCs w:val="20"/>
        </w:rPr>
        <w:t xml:space="preserve">, </w:t>
      </w:r>
      <w:proofErr w:type="spellStart"/>
      <w:r w:rsidR="00823273" w:rsidRPr="00B73629">
        <w:rPr>
          <w:rFonts w:cs="Arial"/>
          <w:szCs w:val="20"/>
        </w:rPr>
        <w:t>wsf</w:t>
      </w:r>
      <w:proofErr w:type="spellEnd"/>
      <w:r w:rsidR="00823273" w:rsidRPr="00B73629">
        <w:rPr>
          <w:rFonts w:cs="Arial"/>
          <w:szCs w:val="20"/>
        </w:rPr>
        <w:t xml:space="preserve">, </w:t>
      </w:r>
      <w:proofErr w:type="spellStart"/>
      <w:r w:rsidR="00823273" w:rsidRPr="00B73629">
        <w:rPr>
          <w:rFonts w:cs="Arial"/>
          <w:szCs w:val="20"/>
        </w:rPr>
        <w:t>xml</w:t>
      </w:r>
      <w:proofErr w:type="spellEnd"/>
      <w:r w:rsidR="00823273" w:rsidRPr="00B73629">
        <w:rPr>
          <w:rFonts w:cs="Arial"/>
          <w:szCs w:val="20"/>
        </w:rPr>
        <w:t xml:space="preserve">, </w:t>
      </w:r>
      <w:proofErr w:type="spellStart"/>
      <w:r w:rsidR="00823273" w:rsidRPr="00B73629">
        <w:rPr>
          <w:rFonts w:cs="Arial"/>
          <w:szCs w:val="20"/>
        </w:rPr>
        <w:t>flv</w:t>
      </w:r>
      <w:proofErr w:type="spellEnd"/>
      <w:r w:rsidR="00823273" w:rsidRPr="00B73629">
        <w:rPr>
          <w:rFonts w:cs="Arial"/>
          <w:szCs w:val="20"/>
        </w:rPr>
        <w:t xml:space="preserve">, </w:t>
      </w:r>
      <w:proofErr w:type="spellStart"/>
      <w:r w:rsidR="00823273" w:rsidRPr="00B73629">
        <w:rPr>
          <w:rFonts w:cs="Arial"/>
          <w:szCs w:val="20"/>
        </w:rPr>
        <w:t>wav</w:t>
      </w:r>
      <w:proofErr w:type="spellEnd"/>
      <w:r w:rsidR="00823273" w:rsidRPr="00B73629">
        <w:rPr>
          <w:rFonts w:cs="Arial"/>
          <w:szCs w:val="20"/>
        </w:rPr>
        <w:t xml:space="preserve">, </w:t>
      </w:r>
      <w:proofErr w:type="spellStart"/>
      <w:r w:rsidR="00823273" w:rsidRPr="00B73629">
        <w:rPr>
          <w:rFonts w:cs="Arial"/>
          <w:szCs w:val="20"/>
        </w:rPr>
        <w:t>avi</w:t>
      </w:r>
      <w:proofErr w:type="spellEnd"/>
      <w:r w:rsidR="00823273" w:rsidRPr="00B73629">
        <w:rPr>
          <w:rFonts w:cs="Arial"/>
          <w:szCs w:val="20"/>
        </w:rPr>
        <w:t xml:space="preserve">, </w:t>
      </w:r>
      <w:proofErr w:type="spellStart"/>
      <w:r w:rsidR="00823273" w:rsidRPr="00B73629">
        <w:rPr>
          <w:rFonts w:cs="Arial"/>
          <w:szCs w:val="20"/>
        </w:rPr>
        <w:t>mpg</w:t>
      </w:r>
      <w:proofErr w:type="spellEnd"/>
      <w:r w:rsidR="00823273" w:rsidRPr="00B73629">
        <w:rPr>
          <w:rFonts w:cs="Arial"/>
          <w:szCs w:val="20"/>
        </w:rPr>
        <w:t xml:space="preserve">, </w:t>
      </w:r>
      <w:proofErr w:type="spellStart"/>
      <w:r w:rsidR="00823273" w:rsidRPr="00B73629">
        <w:rPr>
          <w:rFonts w:cs="Arial"/>
          <w:szCs w:val="20"/>
        </w:rPr>
        <w:t>midi</w:t>
      </w:r>
      <w:proofErr w:type="spellEnd"/>
      <w:r w:rsidR="00823273" w:rsidRPr="00B73629">
        <w:rPr>
          <w:rFonts w:cs="Arial"/>
          <w:szCs w:val="20"/>
        </w:rPr>
        <w:t xml:space="preserve">, </w:t>
      </w:r>
      <w:proofErr w:type="spellStart"/>
      <w:r w:rsidR="00823273" w:rsidRPr="00B73629">
        <w:rPr>
          <w:rFonts w:cs="Arial"/>
          <w:szCs w:val="20"/>
        </w:rPr>
        <w:t>vcs</w:t>
      </w:r>
      <w:proofErr w:type="spellEnd"/>
      <w:r w:rsidR="00823273" w:rsidRPr="00B73629">
        <w:rPr>
          <w:rFonts w:cs="Arial"/>
          <w:szCs w:val="20"/>
        </w:rPr>
        <w:t xml:space="preserve">, </w:t>
      </w:r>
      <w:proofErr w:type="spellStart"/>
      <w:r w:rsidR="00823273" w:rsidRPr="00B73629">
        <w:rPr>
          <w:rFonts w:cs="Arial"/>
          <w:szCs w:val="20"/>
        </w:rPr>
        <w:t>lnk</w:t>
      </w:r>
      <w:proofErr w:type="spellEnd"/>
      <w:r w:rsidR="00823273" w:rsidRPr="00B73629">
        <w:rPr>
          <w:rFonts w:cs="Arial"/>
          <w:szCs w:val="20"/>
        </w:rPr>
        <w:t xml:space="preserve">, </w:t>
      </w:r>
      <w:proofErr w:type="spellStart"/>
      <w:r w:rsidR="00823273" w:rsidRPr="00B73629">
        <w:rPr>
          <w:rFonts w:cs="Arial"/>
          <w:szCs w:val="20"/>
        </w:rPr>
        <w:t>csv</w:t>
      </w:r>
      <w:proofErr w:type="spellEnd"/>
      <w:r w:rsidR="00823273" w:rsidRPr="00B73629">
        <w:rPr>
          <w:rFonts w:cs="Arial"/>
          <w:szCs w:val="20"/>
        </w:rPr>
        <w:t xml:space="preserve">, </w:t>
      </w:r>
      <w:proofErr w:type="spellStart"/>
      <w:r w:rsidR="00823273" w:rsidRPr="00B73629">
        <w:rPr>
          <w:rFonts w:cs="Arial"/>
          <w:szCs w:val="20"/>
        </w:rPr>
        <w:t>rm</w:t>
      </w:r>
      <w:proofErr w:type="spellEnd"/>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P</w:t>
      </w:r>
      <w:r w:rsidR="00823273" w:rsidRPr="00B73629">
        <w:rPr>
          <w:rFonts w:cs="Arial"/>
          <w:szCs w:val="20"/>
        </w:rPr>
        <w:t>odpora reportování ve standardních formátech (minimálně HTML, CSV, PDF, XML)</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O</w:t>
      </w:r>
      <w:r w:rsidR="00823273" w:rsidRPr="00B73629">
        <w:rPr>
          <w:rFonts w:cs="Arial"/>
          <w:szCs w:val="20"/>
        </w:rPr>
        <w:t>ddělená LAN konektivita pro systémovou/management komunikaci a pro komunikaci virtuálních strojů do Internetu</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A</w:t>
      </w:r>
      <w:r w:rsidR="00823273" w:rsidRPr="00B73629">
        <w:rPr>
          <w:rFonts w:cs="Arial"/>
          <w:szCs w:val="20"/>
        </w:rPr>
        <w:t xml:space="preserve">utomatická aktualizace </w:t>
      </w:r>
      <w:proofErr w:type="spellStart"/>
      <w:r w:rsidR="00823273" w:rsidRPr="00B73629">
        <w:rPr>
          <w:rFonts w:cs="Arial"/>
          <w:szCs w:val="20"/>
        </w:rPr>
        <w:t>signaturových</w:t>
      </w:r>
      <w:proofErr w:type="spellEnd"/>
      <w:r w:rsidR="00823273" w:rsidRPr="00B73629">
        <w:rPr>
          <w:rFonts w:cs="Arial"/>
          <w:szCs w:val="20"/>
        </w:rPr>
        <w:t xml:space="preserve"> databází minimálně po dobu 5 let</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lastRenderedPageBreak/>
        <w:t>A</w:t>
      </w:r>
      <w:r w:rsidR="00823273" w:rsidRPr="00B73629">
        <w:rPr>
          <w:rFonts w:cs="Arial"/>
          <w:szCs w:val="20"/>
        </w:rPr>
        <w:t>utomatická aktualizace VM zveřejněných výrobcem minimálně po dobu 5 let</w:t>
      </w:r>
      <w:r>
        <w:rPr>
          <w:rFonts w:cs="Arial"/>
          <w:szCs w:val="20"/>
        </w:rPr>
        <w:t>.</w:t>
      </w:r>
    </w:p>
    <w:p w:rsidR="00823273" w:rsidRPr="00B73629" w:rsidRDefault="00B120E6" w:rsidP="00A6100A">
      <w:pPr>
        <w:pStyle w:val="Odstavecseseznamem"/>
        <w:widowControl/>
        <w:numPr>
          <w:ilvl w:val="0"/>
          <w:numId w:val="39"/>
        </w:numPr>
        <w:suppressAutoHyphens/>
        <w:autoSpaceDE/>
        <w:autoSpaceDN/>
        <w:adjustRightInd/>
        <w:spacing w:before="0" w:after="120" w:line="240" w:lineRule="auto"/>
        <w:ind w:left="426" w:hanging="426"/>
        <w:rPr>
          <w:rFonts w:cs="Arial"/>
          <w:szCs w:val="20"/>
        </w:rPr>
      </w:pPr>
      <w:r>
        <w:rPr>
          <w:rFonts w:cs="Arial"/>
          <w:szCs w:val="20"/>
        </w:rPr>
        <w:t>M</w:t>
      </w:r>
      <w:r w:rsidR="00823273" w:rsidRPr="00B73629">
        <w:rPr>
          <w:rFonts w:cs="Arial"/>
          <w:szCs w:val="20"/>
        </w:rPr>
        <w:t>in</w:t>
      </w:r>
      <w:r>
        <w:rPr>
          <w:rFonts w:cs="Arial"/>
          <w:szCs w:val="20"/>
        </w:rPr>
        <w:t>imálně</w:t>
      </w:r>
      <w:r w:rsidR="00823273" w:rsidRPr="00B73629">
        <w:rPr>
          <w:rFonts w:cs="Arial"/>
          <w:szCs w:val="20"/>
        </w:rPr>
        <w:t xml:space="preserve"> 5 letá servisní podpora s opravou v místě instalace a s garantovanou odezvou NBD.</w:t>
      </w:r>
    </w:p>
    <w:p w:rsidR="00823273" w:rsidRPr="00166957" w:rsidRDefault="00823273" w:rsidP="00823273">
      <w:pPr>
        <w:ind w:left="709"/>
        <w:rPr>
          <w:rFonts w:asciiTheme="minorHAnsi" w:hAnsiTheme="minorHAnsi" w:cs="Arial"/>
          <w:color w:val="00B0F0"/>
        </w:rPr>
      </w:pPr>
    </w:p>
    <w:p w:rsidR="00B120E6" w:rsidRDefault="00B120E6">
      <w:pPr>
        <w:widowControl/>
        <w:autoSpaceDE/>
        <w:autoSpaceDN/>
        <w:adjustRightInd/>
        <w:spacing w:before="0" w:line="240" w:lineRule="auto"/>
        <w:jc w:val="left"/>
        <w:rPr>
          <w:rFonts w:asciiTheme="minorHAnsi" w:hAnsiTheme="minorHAnsi" w:cs="Arial"/>
          <w:b/>
          <w:bCs/>
          <w:sz w:val="24"/>
        </w:rPr>
      </w:pPr>
      <w:bookmarkStart w:id="6" w:name="_Toc482261386"/>
      <w:r>
        <w:rPr>
          <w:rFonts w:asciiTheme="minorHAnsi" w:hAnsiTheme="minorHAnsi" w:cs="Arial"/>
          <w:sz w:val="24"/>
        </w:rPr>
        <w:br w:type="page"/>
      </w:r>
    </w:p>
    <w:p w:rsidR="00823273" w:rsidRDefault="009177F0" w:rsidP="00B120E6">
      <w:pPr>
        <w:pStyle w:val="Nadpis4"/>
      </w:pPr>
      <w:r>
        <w:lastRenderedPageBreak/>
        <w:t xml:space="preserve">Část 8. – </w:t>
      </w:r>
      <w:r w:rsidR="00823273" w:rsidRPr="00166957">
        <w:t>2ks HW firewallu</w:t>
      </w:r>
      <w:bookmarkEnd w:id="6"/>
      <w:r w:rsidR="00B120E6">
        <w:t xml:space="preserve"> v režimu vysoké dostupnosti</w:t>
      </w:r>
    </w:p>
    <w:p w:rsidR="00B120E6" w:rsidRDefault="00B120E6" w:rsidP="00B120E6"/>
    <w:p w:rsidR="00B120E6" w:rsidRDefault="00B120E6" w:rsidP="00B120E6">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HW zařízení NGFW/UTM firewallu v režimu vysoké dostupnosti (dvě fyzická zařízení),</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možnost doplnit druhý napájecí zdroj (interní nebo externí),</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19“ </w:t>
      </w:r>
      <w:proofErr w:type="spellStart"/>
      <w:r w:rsidRPr="00B120E6">
        <w:rPr>
          <w:rFonts w:cs="Arial"/>
          <w:szCs w:val="20"/>
        </w:rPr>
        <w:t>Rack</w:t>
      </w:r>
      <w:proofErr w:type="spellEnd"/>
      <w:r w:rsidRPr="00B120E6">
        <w:rPr>
          <w:rFonts w:cs="Arial"/>
          <w:szCs w:val="20"/>
        </w:rPr>
        <w:t xml:space="preserve"> </w:t>
      </w:r>
      <w:proofErr w:type="spellStart"/>
      <w:r w:rsidRPr="00B120E6">
        <w:rPr>
          <w:rFonts w:cs="Arial"/>
          <w:szCs w:val="20"/>
        </w:rPr>
        <w:t>mount</w:t>
      </w:r>
      <w:proofErr w:type="spellEnd"/>
      <w:r w:rsidRPr="00B120E6">
        <w:rPr>
          <w:rFonts w:cs="Arial"/>
          <w:szCs w:val="20"/>
        </w:rPr>
        <w:t xml:space="preserve"> max. 2Um</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centralizovaná management konzole (spravuje oba </w:t>
      </w:r>
      <w:proofErr w:type="spellStart"/>
      <w:r w:rsidRPr="00B120E6">
        <w:rPr>
          <w:rFonts w:cs="Arial"/>
          <w:szCs w:val="20"/>
        </w:rPr>
        <w:t>nódy</w:t>
      </w:r>
      <w:proofErr w:type="spellEnd"/>
      <w:r w:rsidRPr="00B120E6">
        <w:rPr>
          <w:rFonts w:cs="Arial"/>
          <w:szCs w:val="20"/>
        </w:rPr>
        <w:t xml:space="preserve"> HA clusteru) dostupná přes WEB GUI přímo na zařízení a pro komunikaci je vyžadováno šifrované spojení např. https,</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min. 4x 1 GE SFP rozhraní na každém firewallu využitelných pro zpracování komunikace,</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min. 4x 1 GE RJ45 rozhraní na každém firewallu využitelných pro zpracování komunikace,</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min. 2x 1GE rozhraní pro management,</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konzolové rozhraní (RS 232 nebo RJ45) pro management,</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podpora režimu vysoké dostupnosti v režimu </w:t>
      </w:r>
      <w:proofErr w:type="spellStart"/>
      <w:r w:rsidRPr="00B120E6">
        <w:rPr>
          <w:rFonts w:cs="Arial"/>
          <w:szCs w:val="20"/>
        </w:rPr>
        <w:t>active-active</w:t>
      </w:r>
      <w:proofErr w:type="spellEnd"/>
      <w:r w:rsidRPr="00B120E6">
        <w:rPr>
          <w:rFonts w:cs="Arial"/>
          <w:szCs w:val="20"/>
        </w:rPr>
        <w:t xml:space="preserve"> (A/A) a </w:t>
      </w:r>
      <w:proofErr w:type="spellStart"/>
      <w:r w:rsidRPr="00B120E6">
        <w:rPr>
          <w:rFonts w:cs="Arial"/>
          <w:szCs w:val="20"/>
        </w:rPr>
        <w:t>active-passive</w:t>
      </w:r>
      <w:proofErr w:type="spellEnd"/>
      <w:r w:rsidRPr="00B120E6">
        <w:rPr>
          <w:rFonts w:cs="Arial"/>
          <w:szCs w:val="20"/>
        </w:rPr>
        <w:t xml:space="preserve"> (A/P), pokud tato funkce vyžaduje licenci, tak tato musí být součástí dodávky. Licence nesmí být žádným způsobem omezená (časově apod.),</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podpora izolovaných virtuálních kontextů (</w:t>
      </w:r>
      <w:proofErr w:type="spellStart"/>
      <w:r w:rsidRPr="00B120E6">
        <w:rPr>
          <w:rFonts w:cs="Arial"/>
          <w:szCs w:val="20"/>
        </w:rPr>
        <w:t>virtualizace</w:t>
      </w:r>
      <w:proofErr w:type="spellEnd"/>
      <w:r w:rsidRPr="00B120E6">
        <w:rPr>
          <w:rFonts w:cs="Arial"/>
          <w:szCs w:val="20"/>
        </w:rPr>
        <w:t xml:space="preserve"> FW na daném HW), součástí dodávky musí být licence na min. 10 takových virtuálních kontextů, včetně licence na kompletní podporu níže uvedených bezpečnostních funkcí v těchto virtuálních kontextech:</w:t>
      </w:r>
    </w:p>
    <w:p w:rsidR="00823273" w:rsidRPr="00B120E6" w:rsidRDefault="00823273" w:rsidP="00A6100A">
      <w:pPr>
        <w:pStyle w:val="Odstavecseseznamem"/>
        <w:widowControl/>
        <w:numPr>
          <w:ilvl w:val="1"/>
          <w:numId w:val="41"/>
        </w:numPr>
        <w:autoSpaceDE/>
        <w:autoSpaceDN/>
        <w:adjustRightInd/>
        <w:spacing w:before="0" w:after="120" w:line="240" w:lineRule="auto"/>
        <w:ind w:left="851" w:hanging="425"/>
        <w:rPr>
          <w:rFonts w:cs="Arial"/>
          <w:szCs w:val="20"/>
        </w:rPr>
      </w:pPr>
      <w:r w:rsidRPr="00B120E6">
        <w:rPr>
          <w:rFonts w:cs="Arial"/>
          <w:szCs w:val="20"/>
        </w:rPr>
        <w:t>Podpora izolovaných administrátorských účtů pro správu jednotlivých virtuálních kontextů,</w:t>
      </w:r>
    </w:p>
    <w:p w:rsidR="00823273" w:rsidRPr="00B120E6" w:rsidRDefault="00823273" w:rsidP="00A6100A">
      <w:pPr>
        <w:pStyle w:val="Odstavecseseznamem"/>
        <w:widowControl/>
        <w:numPr>
          <w:ilvl w:val="1"/>
          <w:numId w:val="41"/>
        </w:numPr>
        <w:autoSpaceDE/>
        <w:autoSpaceDN/>
        <w:adjustRightInd/>
        <w:spacing w:before="0" w:after="120" w:line="240" w:lineRule="auto"/>
        <w:ind w:left="851" w:hanging="425"/>
        <w:rPr>
          <w:rFonts w:cs="Arial"/>
          <w:szCs w:val="20"/>
        </w:rPr>
      </w:pPr>
      <w:r w:rsidRPr="00B120E6">
        <w:rPr>
          <w:rFonts w:cs="Arial"/>
          <w:szCs w:val="20"/>
        </w:rPr>
        <w:t>podpora VLAN (až 1024),</w:t>
      </w:r>
    </w:p>
    <w:p w:rsidR="00823273" w:rsidRPr="00B120E6" w:rsidRDefault="00823273" w:rsidP="00A6100A">
      <w:pPr>
        <w:pStyle w:val="Odstavecseseznamem"/>
        <w:widowControl/>
        <w:numPr>
          <w:ilvl w:val="1"/>
          <w:numId w:val="41"/>
        </w:numPr>
        <w:autoSpaceDE/>
        <w:autoSpaceDN/>
        <w:adjustRightInd/>
        <w:spacing w:before="0" w:after="120" w:line="240" w:lineRule="auto"/>
        <w:ind w:left="851" w:hanging="425"/>
        <w:rPr>
          <w:rFonts w:cs="Arial"/>
          <w:szCs w:val="20"/>
        </w:rPr>
      </w:pPr>
      <w:r w:rsidRPr="00B120E6">
        <w:rPr>
          <w:rFonts w:cs="Arial"/>
          <w:szCs w:val="20"/>
        </w:rPr>
        <w:t>podpora LACP,</w:t>
      </w:r>
    </w:p>
    <w:p w:rsidR="00823273" w:rsidRPr="00B120E6" w:rsidRDefault="00823273" w:rsidP="00A6100A">
      <w:pPr>
        <w:pStyle w:val="Odstavecseseznamem"/>
        <w:widowControl/>
        <w:numPr>
          <w:ilvl w:val="1"/>
          <w:numId w:val="41"/>
        </w:numPr>
        <w:autoSpaceDE/>
        <w:autoSpaceDN/>
        <w:adjustRightInd/>
        <w:spacing w:before="0" w:after="120" w:line="240" w:lineRule="auto"/>
        <w:ind w:left="851" w:hanging="425"/>
        <w:rPr>
          <w:rFonts w:cs="Arial"/>
          <w:szCs w:val="20"/>
        </w:rPr>
      </w:pPr>
      <w:r w:rsidRPr="00B120E6">
        <w:rPr>
          <w:rFonts w:cs="Arial"/>
          <w:szCs w:val="20"/>
        </w:rPr>
        <w:t>podpora L2 (</w:t>
      </w:r>
      <w:proofErr w:type="spellStart"/>
      <w:r w:rsidRPr="00B120E6">
        <w:rPr>
          <w:rFonts w:cs="Arial"/>
          <w:szCs w:val="20"/>
        </w:rPr>
        <w:t>transparetní</w:t>
      </w:r>
      <w:proofErr w:type="spellEnd"/>
      <w:r w:rsidRPr="00B120E6">
        <w:rPr>
          <w:rFonts w:cs="Arial"/>
          <w:szCs w:val="20"/>
        </w:rPr>
        <w:t>) a L3 (NAT/</w:t>
      </w:r>
      <w:proofErr w:type="spellStart"/>
      <w:r w:rsidRPr="00B120E6">
        <w:rPr>
          <w:rFonts w:cs="Arial"/>
          <w:szCs w:val="20"/>
        </w:rPr>
        <w:t>router</w:t>
      </w:r>
      <w:proofErr w:type="spellEnd"/>
      <w:r w:rsidRPr="00B120E6">
        <w:rPr>
          <w:rFonts w:cs="Arial"/>
          <w:szCs w:val="20"/>
        </w:rPr>
        <w:t>) režimu fungování bezpečnostní brány (včetně podpory HA),</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dodávané zařízení musí mít certifikace ICSA </w:t>
      </w:r>
      <w:proofErr w:type="spellStart"/>
      <w:r w:rsidRPr="00B120E6">
        <w:rPr>
          <w:rFonts w:cs="Arial"/>
          <w:szCs w:val="20"/>
        </w:rPr>
        <w:t>Labs</w:t>
      </w:r>
      <w:proofErr w:type="spellEnd"/>
      <w:r w:rsidRPr="00B120E6">
        <w:rPr>
          <w:rFonts w:cs="Arial"/>
          <w:szCs w:val="20"/>
        </w:rPr>
        <w:t xml:space="preserve"> minimálně pro </w:t>
      </w:r>
      <w:proofErr w:type="spellStart"/>
      <w:r w:rsidRPr="00B120E6">
        <w:rPr>
          <w:rFonts w:cs="Arial"/>
          <w:szCs w:val="20"/>
        </w:rPr>
        <w:t>IPSec</w:t>
      </w:r>
      <w:proofErr w:type="spellEnd"/>
      <w:r w:rsidRPr="00B120E6">
        <w:rPr>
          <w:rFonts w:cs="Arial"/>
          <w:szCs w:val="20"/>
        </w:rPr>
        <w:t xml:space="preserve"> VPN, Network Firewall, SSL VPN, Antivirus,</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celková propustnost firewall min. 8 </w:t>
      </w:r>
      <w:proofErr w:type="spellStart"/>
      <w:r w:rsidRPr="00B120E6">
        <w:rPr>
          <w:rFonts w:cs="Arial"/>
          <w:szCs w:val="20"/>
        </w:rPr>
        <w:t>Gbps</w:t>
      </w:r>
      <w:proofErr w:type="spellEnd"/>
      <w:r w:rsidRPr="00B120E6">
        <w:rPr>
          <w:rFonts w:cs="Arial"/>
          <w:szCs w:val="20"/>
        </w:rPr>
        <w:t xml:space="preserve"> (měřeno na UDP paketech o velikosti 64 B až 1518 B),</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vložená latence firewallu pro nepřesahuje 8 µs (měřeno na malých UDP paketech),</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kapacita firewallu min. 12 milionů paketu za sekundu,</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počet nových spojení (</w:t>
      </w:r>
      <w:proofErr w:type="spellStart"/>
      <w:r w:rsidRPr="00B120E6">
        <w:rPr>
          <w:rFonts w:cs="Arial"/>
          <w:szCs w:val="20"/>
        </w:rPr>
        <w:t>setup-rate</w:t>
      </w:r>
      <w:proofErr w:type="spellEnd"/>
      <w:r w:rsidRPr="00B120E6">
        <w:rPr>
          <w:rFonts w:cs="Arial"/>
          <w:szCs w:val="20"/>
        </w:rPr>
        <w:t>) min. 200.000 za sekundu,</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celkový počet </w:t>
      </w:r>
      <w:proofErr w:type="spellStart"/>
      <w:r w:rsidRPr="00B120E6">
        <w:rPr>
          <w:rFonts w:cs="Arial"/>
          <w:szCs w:val="20"/>
        </w:rPr>
        <w:t>konkuretních</w:t>
      </w:r>
      <w:proofErr w:type="spellEnd"/>
      <w:r w:rsidRPr="00B120E6">
        <w:rPr>
          <w:rFonts w:cs="Arial"/>
          <w:szCs w:val="20"/>
        </w:rPr>
        <w:t xml:space="preserve"> spojení firewallu 6 milionů,</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funkce SSL inspekce s udávanou propustností alespoň 1.9 </w:t>
      </w:r>
      <w:proofErr w:type="spellStart"/>
      <w:r w:rsidRPr="00B120E6">
        <w:rPr>
          <w:rFonts w:cs="Arial"/>
          <w:szCs w:val="20"/>
        </w:rPr>
        <w:t>Gbps</w:t>
      </w:r>
      <w:proofErr w:type="spellEnd"/>
      <w:r w:rsidRPr="00B120E6">
        <w:rPr>
          <w:rFonts w:cs="Arial"/>
          <w:szCs w:val="20"/>
        </w:rPr>
        <w:t>,</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funkce antivirové kontroly - deklarovaná propustnost min. 1.5Gbps, signatury automaticky aktualizované výrobcem, možnost rozšíření o inspekci tzv. </w:t>
      </w:r>
      <w:proofErr w:type="spellStart"/>
      <w:r w:rsidRPr="00B120E6">
        <w:rPr>
          <w:rFonts w:cs="Arial"/>
          <w:szCs w:val="20"/>
        </w:rPr>
        <w:t>sandbox</w:t>
      </w:r>
      <w:proofErr w:type="spellEnd"/>
      <w:r w:rsidRPr="00B120E6">
        <w:rPr>
          <w:rFonts w:cs="Arial"/>
          <w:szCs w:val="20"/>
        </w:rPr>
        <w:t xml:space="preserve"> technikou (viz dodávané </w:t>
      </w:r>
      <w:proofErr w:type="spellStart"/>
      <w:r w:rsidRPr="00B120E6">
        <w:rPr>
          <w:rFonts w:cs="Arial"/>
          <w:szCs w:val="20"/>
        </w:rPr>
        <w:t>sandbox</w:t>
      </w:r>
      <w:proofErr w:type="spellEnd"/>
      <w:r w:rsidRPr="00B120E6">
        <w:rPr>
          <w:rFonts w:cs="Arial"/>
          <w:szCs w:val="20"/>
        </w:rPr>
        <w:t xml:space="preserve"> řešení),</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funkce detekce aplikací na L7 - propustnost min. 2.5 </w:t>
      </w:r>
      <w:proofErr w:type="spellStart"/>
      <w:r w:rsidRPr="00B120E6">
        <w:rPr>
          <w:rFonts w:cs="Arial"/>
          <w:szCs w:val="20"/>
        </w:rPr>
        <w:t>Gbps</w:t>
      </w:r>
      <w:proofErr w:type="spellEnd"/>
      <w:r w:rsidRPr="00B120E6">
        <w:rPr>
          <w:rFonts w:cs="Arial"/>
          <w:szCs w:val="20"/>
        </w:rPr>
        <w:t xml:space="preserve"> (měřeno na http provozu), signatury automaticky aktualizované výrobcem, alespoň 2000 vzorků aplikací, možnost tvorby vlastních signatur,</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funkce detekce a potlačení narušení (IPS/IDS) - propustnost min. 2.8Gbps  (měřeno na http provozu), signatury automaticky aktualizované výrobcem, alespoň 5000 rozpoznávaných hrozeb, možnost tvorby vlastních signatur,</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funkce IPSEC VPN - propustnost min. 7 </w:t>
      </w:r>
      <w:proofErr w:type="spellStart"/>
      <w:r w:rsidRPr="00B120E6">
        <w:rPr>
          <w:rFonts w:cs="Arial"/>
          <w:szCs w:val="20"/>
        </w:rPr>
        <w:t>Gbps</w:t>
      </w:r>
      <w:proofErr w:type="spellEnd"/>
      <w:r w:rsidRPr="00B120E6">
        <w:rPr>
          <w:rFonts w:cs="Arial"/>
          <w:szCs w:val="20"/>
        </w:rPr>
        <w:t xml:space="preserve"> (měřeno při AES 256), podpora </w:t>
      </w:r>
      <w:proofErr w:type="spellStart"/>
      <w:r w:rsidRPr="00B120E6">
        <w:rPr>
          <w:rFonts w:cs="Arial"/>
          <w:szCs w:val="20"/>
        </w:rPr>
        <w:t>site</w:t>
      </w:r>
      <w:proofErr w:type="spellEnd"/>
      <w:r w:rsidRPr="00B120E6">
        <w:rPr>
          <w:rFonts w:cs="Arial"/>
          <w:szCs w:val="20"/>
        </w:rPr>
        <w:t>-to-</w:t>
      </w:r>
      <w:proofErr w:type="spellStart"/>
      <w:r w:rsidRPr="00B120E6">
        <w:rPr>
          <w:rFonts w:cs="Arial"/>
          <w:szCs w:val="20"/>
        </w:rPr>
        <w:t>site</w:t>
      </w:r>
      <w:proofErr w:type="spellEnd"/>
      <w:r w:rsidRPr="00B120E6">
        <w:rPr>
          <w:rFonts w:cs="Arial"/>
          <w:szCs w:val="20"/>
        </w:rPr>
        <w:t xml:space="preserve"> VPN, podpora klientských VPN,</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funkce kategorizace webových stránek založená na centrálně spravované databázi výrobce, možnost definice vlastních kategorií, možnost definice vlastních seznamů zakázaných/povolených URL,</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lastRenderedPageBreak/>
        <w:t xml:space="preserve">funkce explicitní web </w:t>
      </w:r>
      <w:proofErr w:type="spellStart"/>
      <w:r w:rsidRPr="00B120E6">
        <w:rPr>
          <w:rFonts w:cs="Arial"/>
          <w:szCs w:val="20"/>
        </w:rPr>
        <w:t>proxy</w:t>
      </w:r>
      <w:proofErr w:type="spellEnd"/>
      <w:r w:rsidRPr="00B120E6">
        <w:rPr>
          <w:rFonts w:cs="Arial"/>
          <w:szCs w:val="20"/>
        </w:rPr>
        <w:t xml:space="preserve"> s podporou Kerberos autentizace (autentizace na základě spojení),</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funkce ochrany před unikem citlivých dat s možností analýzy běžných typů dokumentů a protokolů,</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funkce SSL VPN pro min. 500 uživatelů, součástí dodávky musí být licence pro VPN klienta v počtu min. 500,</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 xml:space="preserve">funkce transparentního ověřování uživatelů komunikujících skrz NGFW pomocí domény (MS </w:t>
      </w:r>
      <w:proofErr w:type="spellStart"/>
      <w:r w:rsidRPr="00B120E6">
        <w:rPr>
          <w:rFonts w:cs="Arial"/>
          <w:szCs w:val="20"/>
        </w:rPr>
        <w:t>Active</w:t>
      </w:r>
      <w:proofErr w:type="spellEnd"/>
      <w:r w:rsidRPr="00B120E6">
        <w:rPr>
          <w:rFonts w:cs="Arial"/>
          <w:szCs w:val="20"/>
        </w:rPr>
        <w:t xml:space="preserve"> </w:t>
      </w:r>
      <w:proofErr w:type="spellStart"/>
      <w:r w:rsidRPr="00B120E6">
        <w:rPr>
          <w:rFonts w:cs="Arial"/>
          <w:szCs w:val="20"/>
        </w:rPr>
        <w:t>Directory</w:t>
      </w:r>
      <w:proofErr w:type="spellEnd"/>
      <w:r w:rsidRPr="00B120E6">
        <w:rPr>
          <w:rFonts w:cs="Arial"/>
          <w:szCs w:val="20"/>
        </w:rPr>
        <w:t>),</w:t>
      </w:r>
    </w:p>
    <w:p w:rsidR="00823273" w:rsidRPr="00B120E6" w:rsidRDefault="00823273" w:rsidP="00A6100A">
      <w:pPr>
        <w:pStyle w:val="Odstavecseseznamem"/>
        <w:widowControl/>
        <w:numPr>
          <w:ilvl w:val="0"/>
          <w:numId w:val="40"/>
        </w:numPr>
        <w:autoSpaceDE/>
        <w:autoSpaceDN/>
        <w:adjustRightInd/>
        <w:spacing w:before="0" w:after="120" w:line="240" w:lineRule="auto"/>
        <w:ind w:left="426" w:hanging="426"/>
        <w:rPr>
          <w:rFonts w:cs="Arial"/>
          <w:szCs w:val="20"/>
        </w:rPr>
      </w:pPr>
      <w:r w:rsidRPr="00B120E6">
        <w:rPr>
          <w:rFonts w:cs="Arial"/>
          <w:szCs w:val="20"/>
        </w:rPr>
        <w:t>integrované úložiště (např. SSD disk) s kapacitou alespoň 100 GB pro účely ukládání provozních logů.</w:t>
      </w:r>
    </w:p>
    <w:p w:rsidR="00B120E6" w:rsidRDefault="00B120E6" w:rsidP="00B120E6">
      <w:pPr>
        <w:pStyle w:val="Nadpis4"/>
        <w:widowControl/>
        <w:autoSpaceDE/>
        <w:autoSpaceDN/>
        <w:adjustRightInd/>
        <w:spacing w:line="240" w:lineRule="auto"/>
        <w:jc w:val="left"/>
        <w:rPr>
          <w:rFonts w:asciiTheme="minorHAnsi" w:hAnsiTheme="minorHAnsi" w:cs="Arial"/>
          <w:sz w:val="24"/>
          <w:szCs w:val="24"/>
        </w:rPr>
      </w:pPr>
      <w:bookmarkStart w:id="7" w:name="_Toc482261387"/>
    </w:p>
    <w:p w:rsidR="00B120E6" w:rsidRDefault="00B120E6">
      <w:pPr>
        <w:widowControl/>
        <w:autoSpaceDE/>
        <w:autoSpaceDN/>
        <w:adjustRightInd/>
        <w:spacing w:before="0" w:line="240" w:lineRule="auto"/>
        <w:jc w:val="left"/>
        <w:rPr>
          <w:rFonts w:asciiTheme="minorHAnsi" w:hAnsiTheme="minorHAnsi" w:cs="Arial"/>
          <w:b/>
          <w:bCs/>
          <w:sz w:val="24"/>
        </w:rPr>
      </w:pPr>
      <w:r>
        <w:rPr>
          <w:rFonts w:asciiTheme="minorHAnsi" w:hAnsiTheme="minorHAnsi" w:cs="Arial"/>
          <w:sz w:val="24"/>
        </w:rPr>
        <w:br w:type="page"/>
      </w:r>
    </w:p>
    <w:p w:rsidR="00823273" w:rsidRDefault="009177F0" w:rsidP="00B120E6">
      <w:pPr>
        <w:pStyle w:val="Nadpis4"/>
      </w:pPr>
      <w:r>
        <w:lastRenderedPageBreak/>
        <w:t xml:space="preserve">Část 9. – </w:t>
      </w:r>
      <w:r w:rsidR="00B120E6">
        <w:t xml:space="preserve">1 ks </w:t>
      </w:r>
      <w:bookmarkEnd w:id="7"/>
      <w:r w:rsidR="00B120E6">
        <w:t>Centrální antispamové řešení</w:t>
      </w:r>
    </w:p>
    <w:p w:rsidR="00B120E6" w:rsidRDefault="00B120E6" w:rsidP="00B120E6"/>
    <w:p w:rsidR="00B120E6" w:rsidRDefault="00B120E6" w:rsidP="00B120E6">
      <w:pPr>
        <w:spacing w:before="0" w:after="120" w:line="240" w:lineRule="auto"/>
      </w:pPr>
      <w:r w:rsidRPr="00AD6F82">
        <w:rPr>
          <w:rFonts w:cs="Arial"/>
          <w:b/>
          <w:bCs/>
          <w:color w:val="000000"/>
        </w:rPr>
        <w:t>Požadované</w:t>
      </w:r>
      <w:r>
        <w:rPr>
          <w:rFonts w:cs="Arial"/>
          <w:b/>
          <w:bCs/>
          <w:color w:val="000000"/>
        </w:rPr>
        <w:t xml:space="preserve"> minimální</w:t>
      </w:r>
      <w:r w:rsidRPr="00AD6F82">
        <w:rPr>
          <w:rFonts w:cs="Arial"/>
          <w:b/>
          <w:bCs/>
          <w:color w:val="000000"/>
        </w:rPr>
        <w:t xml:space="preserve"> technické parametry a funkcionality</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VLAN,</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IPv4 i IPv6,</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možnost nasazení v režimu </w:t>
      </w:r>
      <w:proofErr w:type="spellStart"/>
      <w:r w:rsidRPr="00B120E6">
        <w:rPr>
          <w:rFonts w:cs="Arial"/>
          <w:szCs w:val="20"/>
        </w:rPr>
        <w:t>gateway</w:t>
      </w:r>
      <w:proofErr w:type="spellEnd"/>
      <w:r w:rsidRPr="00B120E6">
        <w:rPr>
          <w:rFonts w:cs="Arial"/>
          <w:szCs w:val="20"/>
        </w:rPr>
        <w:t>/MTA, transparent (včetně licence pro oba režimy, pokud je vyžadována),</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licence pro neomezený počet uživatelů/IP adres,</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architektura MTA musí umožnit provést kontrolu emailu ještě před uložením do emailové fronty (dodavatel musí být schopen doložit popis MTA agenta),</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plnohodnotná správa pomocí web </w:t>
      </w:r>
      <w:proofErr w:type="spellStart"/>
      <w:r w:rsidRPr="00B120E6">
        <w:rPr>
          <w:rFonts w:cs="Arial"/>
          <w:szCs w:val="20"/>
        </w:rPr>
        <w:t>gui</w:t>
      </w:r>
      <w:proofErr w:type="spellEnd"/>
      <w:r w:rsidRPr="00B120E6">
        <w:rPr>
          <w:rFonts w:cs="Arial"/>
          <w:szCs w:val="20"/>
        </w:rPr>
        <w:t xml:space="preserve"> (</w:t>
      </w:r>
      <w:proofErr w:type="spellStart"/>
      <w:r w:rsidRPr="00B120E6">
        <w:rPr>
          <w:rFonts w:cs="Arial"/>
          <w:szCs w:val="20"/>
        </w:rPr>
        <w:t>HTTPs</w:t>
      </w:r>
      <w:proofErr w:type="spellEnd"/>
      <w:r w:rsidRPr="00B120E6">
        <w:rPr>
          <w:rFonts w:cs="Arial"/>
          <w:szCs w:val="20"/>
        </w:rPr>
        <w:t xml:space="preserve">) a CLI (SSH) běžícím přímo na virtuální/HW </w:t>
      </w:r>
      <w:proofErr w:type="spellStart"/>
      <w:r w:rsidRPr="00B120E6">
        <w:rPr>
          <w:rFonts w:cs="Arial"/>
          <w:szCs w:val="20"/>
        </w:rPr>
        <w:t>appliance</w:t>
      </w:r>
      <w:proofErr w:type="spellEnd"/>
      <w:r w:rsidRPr="00B120E6">
        <w:rPr>
          <w:rFonts w:cs="Arial"/>
          <w:szCs w:val="20"/>
        </w:rPr>
        <w:t xml:space="preserve"> pomocí šifrované komunikace např. https,</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podpora protokolů SNMP (v2c, v3) a </w:t>
      </w:r>
      <w:proofErr w:type="spellStart"/>
      <w:r w:rsidRPr="00B120E6">
        <w:rPr>
          <w:rFonts w:cs="Arial"/>
          <w:szCs w:val="20"/>
        </w:rPr>
        <w:t>syslog</w:t>
      </w:r>
      <w:proofErr w:type="spellEnd"/>
      <w:r w:rsidRPr="00B120E6">
        <w:rPr>
          <w:rFonts w:cs="Arial"/>
          <w:szCs w:val="20"/>
        </w:rPr>
        <w:t xml:space="preserve"> pro možnost začlenění do monitorovacího systému, součástí dodávky musí být i specifický MIB soubor výrobce,</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archívu (přístup přes protokol IMAP),</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karantény,</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externího úložiště (šifrovaná komunikace, např. SFTP),</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DKIM, SPF a DMARC,</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požadované </w:t>
      </w:r>
      <w:proofErr w:type="spellStart"/>
      <w:r w:rsidRPr="00B120E6">
        <w:rPr>
          <w:rFonts w:cs="Arial"/>
          <w:szCs w:val="20"/>
        </w:rPr>
        <w:t>AntiSpam</w:t>
      </w:r>
      <w:proofErr w:type="spellEnd"/>
      <w:r w:rsidRPr="00B120E6">
        <w:rPr>
          <w:rFonts w:cs="Arial"/>
          <w:szCs w:val="20"/>
        </w:rPr>
        <w:t xml:space="preserve"> funkce (výrobcem spravovaná proprietární AS funkcionalita s možností kategorizace v emailu nalezených URL, ochrana proti </w:t>
      </w:r>
      <w:proofErr w:type="spellStart"/>
      <w:r w:rsidRPr="00B120E6">
        <w:rPr>
          <w:rFonts w:cs="Arial"/>
          <w:szCs w:val="20"/>
        </w:rPr>
        <w:t>outbreak</w:t>
      </w:r>
      <w:proofErr w:type="spellEnd"/>
      <w:r w:rsidRPr="00B120E6">
        <w:rPr>
          <w:rFonts w:cs="Arial"/>
          <w:szCs w:val="20"/>
        </w:rPr>
        <w:t xml:space="preserve">, IP reputační databáze výrobce, </w:t>
      </w:r>
      <w:proofErr w:type="spellStart"/>
      <w:r w:rsidRPr="00B120E6">
        <w:rPr>
          <w:rFonts w:cs="Arial"/>
          <w:szCs w:val="20"/>
        </w:rPr>
        <w:t>graylisting</w:t>
      </w:r>
      <w:proofErr w:type="spellEnd"/>
      <w:r w:rsidRPr="00B120E6">
        <w:rPr>
          <w:rFonts w:cs="Arial"/>
          <w:szCs w:val="20"/>
        </w:rPr>
        <w:t>, reputace odesílatelů, behaviorální analýza, analýza hlaviček mailů, heuristická analýza mailů, podpora systémů třetích stran (</w:t>
      </w:r>
      <w:proofErr w:type="spellStart"/>
      <w:r w:rsidRPr="00B120E6">
        <w:rPr>
          <w:rFonts w:cs="Arial"/>
          <w:szCs w:val="20"/>
        </w:rPr>
        <w:t>blacklisty</w:t>
      </w:r>
      <w:proofErr w:type="spellEnd"/>
      <w:r w:rsidRPr="00B120E6">
        <w:rPr>
          <w:rFonts w:cs="Arial"/>
          <w:szCs w:val="20"/>
        </w:rPr>
        <w:t xml:space="preserve">), kontrola založená na </w:t>
      </w:r>
      <w:proofErr w:type="spellStart"/>
      <w:r w:rsidRPr="00B120E6">
        <w:rPr>
          <w:rFonts w:cs="Arial"/>
          <w:szCs w:val="20"/>
        </w:rPr>
        <w:t>Bayesian</w:t>
      </w:r>
      <w:proofErr w:type="spellEnd"/>
      <w:r w:rsidRPr="00B120E6">
        <w:rPr>
          <w:rFonts w:cs="Arial"/>
          <w:szCs w:val="20"/>
        </w:rPr>
        <w:t xml:space="preserve"> přístupu, </w:t>
      </w:r>
      <w:proofErr w:type="spellStart"/>
      <w:r w:rsidRPr="00B120E6">
        <w:rPr>
          <w:rFonts w:cs="Arial"/>
          <w:szCs w:val="20"/>
        </w:rPr>
        <w:t>white</w:t>
      </w:r>
      <w:proofErr w:type="spellEnd"/>
      <w:r w:rsidRPr="00B120E6">
        <w:rPr>
          <w:rFonts w:cs="Arial"/>
          <w:szCs w:val="20"/>
        </w:rPr>
        <w:t xml:space="preserve"> a </w:t>
      </w:r>
      <w:proofErr w:type="spellStart"/>
      <w:r w:rsidRPr="00B120E6">
        <w:rPr>
          <w:rFonts w:cs="Arial"/>
          <w:szCs w:val="20"/>
        </w:rPr>
        <w:t>black</w:t>
      </w:r>
      <w:proofErr w:type="spellEnd"/>
      <w:r w:rsidRPr="00B120E6">
        <w:rPr>
          <w:rFonts w:cs="Arial"/>
          <w:szCs w:val="20"/>
        </w:rPr>
        <w:t xml:space="preserve"> </w:t>
      </w:r>
      <w:proofErr w:type="spellStart"/>
      <w:r w:rsidRPr="00B120E6">
        <w:rPr>
          <w:rFonts w:cs="Arial"/>
          <w:szCs w:val="20"/>
        </w:rPr>
        <w:t>listing</w:t>
      </w:r>
      <w:proofErr w:type="spellEnd"/>
      <w:r w:rsidRPr="00B120E6">
        <w:rPr>
          <w:rFonts w:cs="Arial"/>
          <w:szCs w:val="20"/>
        </w:rPr>
        <w:t xml:space="preserve">, analýza obrázků) s možností detekce a selekce </w:t>
      </w:r>
      <w:proofErr w:type="spellStart"/>
      <w:r w:rsidRPr="00B120E6">
        <w:rPr>
          <w:rFonts w:cs="Arial"/>
          <w:szCs w:val="20"/>
        </w:rPr>
        <w:t>newsletter</w:t>
      </w:r>
      <w:proofErr w:type="spellEnd"/>
      <w:r w:rsidRPr="00B120E6">
        <w:rPr>
          <w:rFonts w:cs="Arial"/>
          <w:szCs w:val="20"/>
        </w:rPr>
        <w:t xml:space="preserve"> emailů, podpora </w:t>
      </w:r>
      <w:proofErr w:type="spellStart"/>
      <w:r w:rsidRPr="00B120E6">
        <w:rPr>
          <w:rFonts w:cs="Arial"/>
          <w:szCs w:val="20"/>
        </w:rPr>
        <w:t>bounce</w:t>
      </w:r>
      <w:proofErr w:type="spellEnd"/>
      <w:r w:rsidRPr="00B120E6">
        <w:rPr>
          <w:rFonts w:cs="Arial"/>
          <w:szCs w:val="20"/>
        </w:rPr>
        <w:t xml:space="preserve"> </w:t>
      </w:r>
      <w:proofErr w:type="spellStart"/>
      <w:r w:rsidRPr="00B120E6">
        <w:rPr>
          <w:rFonts w:cs="Arial"/>
          <w:szCs w:val="20"/>
        </w:rPr>
        <w:t>verification</w:t>
      </w:r>
      <w:proofErr w:type="spellEnd"/>
      <w:r w:rsidRPr="00B120E6">
        <w:rPr>
          <w:rFonts w:cs="Arial"/>
          <w:szCs w:val="20"/>
        </w:rPr>
        <w:t>,</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reakce na detekovaný spam minimálně:</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 xml:space="preserve">přidání </w:t>
      </w:r>
      <w:proofErr w:type="spellStart"/>
      <w:r w:rsidRPr="00B120E6">
        <w:rPr>
          <w:rFonts w:cs="Arial"/>
          <w:szCs w:val="20"/>
        </w:rPr>
        <w:t>tagu</w:t>
      </w:r>
      <w:proofErr w:type="spellEnd"/>
      <w:r w:rsidRPr="00B120E6">
        <w:rPr>
          <w:rFonts w:cs="Arial"/>
          <w:szCs w:val="20"/>
        </w:rPr>
        <w:t>,</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přidání hlavičky,</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přeposlání emailu na jiný SMTP server,</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odmítnutí (</w:t>
      </w:r>
      <w:proofErr w:type="spellStart"/>
      <w:r w:rsidRPr="00B120E6">
        <w:rPr>
          <w:rFonts w:cs="Arial"/>
          <w:szCs w:val="20"/>
        </w:rPr>
        <w:t>reject</w:t>
      </w:r>
      <w:proofErr w:type="spellEnd"/>
      <w:r w:rsidRPr="00B120E6">
        <w:rPr>
          <w:rFonts w:cs="Arial"/>
          <w:szCs w:val="20"/>
        </w:rPr>
        <w:t>),</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zahození (</w:t>
      </w:r>
      <w:proofErr w:type="spellStart"/>
      <w:r w:rsidRPr="00B120E6">
        <w:rPr>
          <w:rFonts w:cs="Arial"/>
          <w:szCs w:val="20"/>
        </w:rPr>
        <w:t>discard</w:t>
      </w:r>
      <w:proofErr w:type="spellEnd"/>
      <w:r w:rsidRPr="00B120E6">
        <w:rPr>
          <w:rFonts w:cs="Arial"/>
          <w:szCs w:val="20"/>
        </w:rPr>
        <w:t>),</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uložení do karantény,</w:t>
      </w:r>
    </w:p>
    <w:p w:rsidR="00823273" w:rsidRPr="00B120E6" w:rsidRDefault="00823273" w:rsidP="00A6100A">
      <w:pPr>
        <w:pStyle w:val="Odstavecseseznamem"/>
        <w:widowControl/>
        <w:numPr>
          <w:ilvl w:val="1"/>
          <w:numId w:val="43"/>
        </w:numPr>
        <w:suppressAutoHyphens/>
        <w:autoSpaceDE/>
        <w:autoSpaceDN/>
        <w:adjustRightInd/>
        <w:spacing w:before="0" w:after="120" w:line="240" w:lineRule="auto"/>
        <w:ind w:left="851" w:hanging="425"/>
        <w:rPr>
          <w:rFonts w:cs="Arial"/>
          <w:szCs w:val="20"/>
        </w:rPr>
      </w:pPr>
      <w:r w:rsidRPr="00B120E6">
        <w:rPr>
          <w:rFonts w:cs="Arial"/>
          <w:szCs w:val="20"/>
        </w:rPr>
        <w:t>přepsání adresy příjemce,</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možnost limitace v rámci SMTP navázané relace (počet zpráv od jednoho klienta za určitou dobu, maximální počet spojení od jednoho klienta za určitou dobu, podpora </w:t>
      </w:r>
      <w:proofErr w:type="spellStart"/>
      <w:r w:rsidRPr="00B120E6">
        <w:rPr>
          <w:rFonts w:cs="Arial"/>
          <w:szCs w:val="20"/>
        </w:rPr>
        <w:t>endpoint</w:t>
      </w:r>
      <w:proofErr w:type="spellEnd"/>
      <w:r w:rsidRPr="00B120E6">
        <w:rPr>
          <w:rFonts w:cs="Arial"/>
          <w:szCs w:val="20"/>
        </w:rPr>
        <w:t xml:space="preserve"> reputace, napojení na LDAP za účelem verifikace uživatelů; možnost omezení počtu HELO/EHLO v rámci jedné SMTP relace, možnost omezit počet emailových zpráv v rámci SMTP relace, možnost omezit počet příjemců v rámci adresátů emailu, možnost manipulace s hlavičkou mailu (odstranění </w:t>
      </w:r>
      <w:proofErr w:type="spellStart"/>
      <w:r w:rsidRPr="00B120E6">
        <w:rPr>
          <w:rFonts w:cs="Arial"/>
          <w:szCs w:val="20"/>
        </w:rPr>
        <w:t>Received</w:t>
      </w:r>
      <w:proofErr w:type="spellEnd"/>
      <w:r w:rsidRPr="00B120E6">
        <w:rPr>
          <w:rFonts w:cs="Arial"/>
          <w:szCs w:val="20"/>
        </w:rPr>
        <w:t xml:space="preserve"> hlavičky),</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antivirová ochrana aktualizovaná výrobcem s podporou emulace a vyhodnocení chování neznámého kódu a detekcí </w:t>
      </w:r>
      <w:proofErr w:type="spellStart"/>
      <w:r w:rsidRPr="00B120E6">
        <w:rPr>
          <w:rFonts w:cs="Arial"/>
          <w:szCs w:val="20"/>
        </w:rPr>
        <w:t>malware</w:t>
      </w:r>
      <w:proofErr w:type="spellEnd"/>
      <w:r w:rsidRPr="00B120E6">
        <w:rPr>
          <w:rFonts w:cs="Arial"/>
          <w:szCs w:val="20"/>
        </w:rPr>
        <w:t xml:space="preserve"> s možností nastavení následně prováděné akce,</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plná integrace se systémem „</w:t>
      </w:r>
      <w:proofErr w:type="spellStart"/>
      <w:r w:rsidRPr="00B120E6">
        <w:rPr>
          <w:rFonts w:cs="Arial"/>
          <w:szCs w:val="20"/>
        </w:rPr>
        <w:t>sandbox</w:t>
      </w:r>
      <w:proofErr w:type="spellEnd"/>
      <w:r w:rsidRPr="00B120E6">
        <w:rPr>
          <w:rFonts w:cs="Arial"/>
          <w:szCs w:val="20"/>
        </w:rPr>
        <w:t xml:space="preserve">“ - </w:t>
      </w:r>
      <w:proofErr w:type="spellStart"/>
      <w:r w:rsidRPr="00B120E6">
        <w:rPr>
          <w:rFonts w:cs="Arial"/>
          <w:szCs w:val="20"/>
        </w:rPr>
        <w:t>sandbox</w:t>
      </w:r>
      <w:proofErr w:type="spellEnd"/>
      <w:r w:rsidRPr="00B120E6">
        <w:rPr>
          <w:rFonts w:cs="Arial"/>
          <w:szCs w:val="20"/>
        </w:rPr>
        <w:t xml:space="preserve"> musí být plně integrován s navrhovaným řešením (email je uchován ve frontě a zpracován na základě výsledku analýzy na </w:t>
      </w:r>
      <w:proofErr w:type="spellStart"/>
      <w:r w:rsidRPr="00B120E6">
        <w:rPr>
          <w:rFonts w:cs="Arial"/>
          <w:szCs w:val="20"/>
        </w:rPr>
        <w:t>sandboxu</w:t>
      </w:r>
      <w:proofErr w:type="spellEnd"/>
      <w:r w:rsidRPr="00B120E6">
        <w:rPr>
          <w:rFonts w:cs="Arial"/>
          <w:szCs w:val="20"/>
        </w:rPr>
        <w:t>),</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ochrana před únikem citlivých informací, filtrování příchozích a odchozích typů souboru v souladu s PCI,</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 xml:space="preserve">podpora funkce ochrany před útoky typu </w:t>
      </w:r>
      <w:proofErr w:type="spellStart"/>
      <w:r w:rsidRPr="00B120E6">
        <w:rPr>
          <w:rFonts w:cs="Arial"/>
          <w:szCs w:val="20"/>
        </w:rPr>
        <w:t>DoS</w:t>
      </w:r>
      <w:proofErr w:type="spellEnd"/>
      <w:r w:rsidRPr="00B120E6">
        <w:rPr>
          <w:rFonts w:cs="Arial"/>
          <w:szCs w:val="20"/>
        </w:rPr>
        <w:t xml:space="preserve">, </w:t>
      </w:r>
      <w:proofErr w:type="spellStart"/>
      <w:r w:rsidRPr="00B120E6">
        <w:rPr>
          <w:rFonts w:cs="Arial"/>
          <w:szCs w:val="20"/>
        </w:rPr>
        <w:t>Antispoofing</w:t>
      </w:r>
      <w:proofErr w:type="spellEnd"/>
      <w:r w:rsidRPr="00B120E6">
        <w:rPr>
          <w:rFonts w:cs="Arial"/>
          <w:szCs w:val="20"/>
        </w:rPr>
        <w:t xml:space="preserve">, </w:t>
      </w:r>
      <w:proofErr w:type="spellStart"/>
      <w:r w:rsidRPr="00B120E6">
        <w:rPr>
          <w:rFonts w:cs="Arial"/>
          <w:szCs w:val="20"/>
        </w:rPr>
        <w:t>rate</w:t>
      </w:r>
      <w:proofErr w:type="spellEnd"/>
      <w:r w:rsidRPr="00B120E6">
        <w:rPr>
          <w:rFonts w:cs="Arial"/>
          <w:szCs w:val="20"/>
        </w:rPr>
        <w:t xml:space="preserve"> </w:t>
      </w:r>
      <w:proofErr w:type="spellStart"/>
      <w:r w:rsidRPr="00B120E6">
        <w:rPr>
          <w:rFonts w:cs="Arial"/>
          <w:szCs w:val="20"/>
        </w:rPr>
        <w:t>limiting</w:t>
      </w:r>
      <w:proofErr w:type="spellEnd"/>
      <w:r w:rsidRPr="00B120E6">
        <w:rPr>
          <w:rFonts w:cs="Arial"/>
          <w:szCs w:val="20"/>
        </w:rPr>
        <w:t>, vyhodnocování skóre odesílatelů s možností nastavení chování pro různé úrovně,</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lastRenderedPageBreak/>
        <w:t>integrované logování a reporting včetně monitoringu,</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podpora funkce šifrování přenosu mailové komunikace end-to-end bez nutnosti instalovat sw na pracovní stanice s možností vyzvednutí šifrované zprávy bezpečným způsobem přes odkaz na rozhraní zařízení,</w:t>
      </w:r>
    </w:p>
    <w:p w:rsidR="00823273" w:rsidRPr="00B120E6"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cs="Arial"/>
          <w:szCs w:val="20"/>
        </w:rPr>
      </w:pPr>
      <w:r w:rsidRPr="00B120E6">
        <w:rPr>
          <w:rFonts w:cs="Arial"/>
          <w:szCs w:val="20"/>
        </w:rPr>
        <w:t>minimální výkonost při plné AV i AS kontrole 10000 emailů za hodinu,</w:t>
      </w:r>
    </w:p>
    <w:p w:rsidR="00823273" w:rsidRPr="00166957" w:rsidRDefault="00823273" w:rsidP="00A6100A">
      <w:pPr>
        <w:pStyle w:val="Odstavecseseznamem"/>
        <w:widowControl/>
        <w:numPr>
          <w:ilvl w:val="0"/>
          <w:numId w:val="42"/>
        </w:numPr>
        <w:suppressAutoHyphens/>
        <w:autoSpaceDE/>
        <w:autoSpaceDN/>
        <w:adjustRightInd/>
        <w:spacing w:before="0" w:after="120" w:line="240" w:lineRule="auto"/>
        <w:ind w:left="426" w:hanging="426"/>
        <w:rPr>
          <w:rFonts w:asciiTheme="minorHAnsi" w:hAnsiTheme="minorHAnsi" w:cs="Arial"/>
          <w:szCs w:val="20"/>
        </w:rPr>
      </w:pPr>
      <w:r w:rsidRPr="00B120E6">
        <w:rPr>
          <w:rFonts w:cs="Arial"/>
          <w:szCs w:val="20"/>
        </w:rPr>
        <w:t>podpora pro minimálně 20 různých domén.</w:t>
      </w:r>
    </w:p>
    <w:p w:rsidR="00823273" w:rsidRPr="00166957" w:rsidRDefault="00823273" w:rsidP="00823273">
      <w:pPr>
        <w:suppressAutoHyphens/>
        <w:rPr>
          <w:rFonts w:asciiTheme="minorHAnsi" w:hAnsiTheme="minorHAnsi" w:cs="Arial"/>
        </w:rPr>
      </w:pPr>
    </w:p>
    <w:p w:rsidR="009A6C58" w:rsidRDefault="009A6C58" w:rsidP="00BD4AAA">
      <w:pPr>
        <w:pStyle w:val="Nadpis1"/>
      </w:pPr>
    </w:p>
    <w:p w:rsidR="00B120E6" w:rsidRDefault="00B120E6">
      <w:pPr>
        <w:widowControl/>
        <w:autoSpaceDE/>
        <w:autoSpaceDN/>
        <w:adjustRightInd/>
        <w:spacing w:before="0" w:line="240" w:lineRule="auto"/>
        <w:jc w:val="left"/>
        <w:rPr>
          <w:rFonts w:cs="Arial"/>
          <w:b/>
          <w:bCs/>
          <w:kern w:val="32"/>
          <w:sz w:val="32"/>
          <w:szCs w:val="32"/>
        </w:rPr>
      </w:pPr>
      <w:r>
        <w:br w:type="page"/>
      </w:r>
    </w:p>
    <w:p w:rsidR="003C4380" w:rsidRPr="00BD4AAA" w:rsidRDefault="009177F0" w:rsidP="00BD4AAA">
      <w:pPr>
        <w:pStyle w:val="Nadpis1"/>
      </w:pPr>
      <w:r>
        <w:lastRenderedPageBreak/>
        <w:t xml:space="preserve">Část 10. – </w:t>
      </w:r>
      <w:r w:rsidR="00BD4AAA">
        <w:t>Instalační práce</w:t>
      </w:r>
    </w:p>
    <w:p w:rsidR="009A6C58" w:rsidRPr="00B120E6" w:rsidRDefault="007C6396" w:rsidP="009A6C58">
      <w:pPr>
        <w:suppressAutoHyphens/>
        <w:rPr>
          <w:rFonts w:cs="Arial"/>
          <w:szCs w:val="20"/>
        </w:rPr>
      </w:pPr>
      <w:r>
        <w:rPr>
          <w:rFonts w:cs="Arial"/>
          <w:szCs w:val="20"/>
        </w:rPr>
        <w:t>I</w:t>
      </w:r>
      <w:r w:rsidR="009A6C58" w:rsidRPr="00B120E6">
        <w:rPr>
          <w:rFonts w:cs="Arial"/>
          <w:szCs w:val="20"/>
        </w:rPr>
        <w:t>mplementační kroky, které jsou součástí dodávky.</w:t>
      </w:r>
    </w:p>
    <w:p w:rsidR="009A6C58" w:rsidRPr="00B120E6" w:rsidRDefault="009A6C58" w:rsidP="009A6C58">
      <w:pPr>
        <w:suppressAutoHyphens/>
        <w:rPr>
          <w:rFonts w:cs="Arial"/>
          <w:b/>
          <w:szCs w:val="20"/>
        </w:rPr>
      </w:pPr>
      <w:r w:rsidRPr="00B120E6">
        <w:rPr>
          <w:rFonts w:cs="Arial"/>
          <w:b/>
          <w:szCs w:val="20"/>
        </w:rPr>
        <w:t xml:space="preserve">Pro část 1 </w:t>
      </w:r>
      <w:r w:rsidR="009177F0">
        <w:rPr>
          <w:rFonts w:cs="Arial"/>
          <w:b/>
          <w:szCs w:val="20"/>
        </w:rPr>
        <w:t>–</w:t>
      </w:r>
      <w:r w:rsidRPr="00B120E6">
        <w:rPr>
          <w:rFonts w:cs="Arial"/>
          <w:b/>
          <w:szCs w:val="20"/>
        </w:rPr>
        <w:t xml:space="preserve"> </w:t>
      </w:r>
      <w:r w:rsidRPr="00B120E6">
        <w:rPr>
          <w:rFonts w:cs="Arial"/>
          <w:b/>
          <w:szCs w:val="20"/>
        </w:rPr>
        <w:fldChar w:fldCharType="begin"/>
      </w:r>
      <w:r w:rsidRPr="00B120E6">
        <w:rPr>
          <w:rFonts w:cs="Arial"/>
          <w:b/>
          <w:szCs w:val="20"/>
        </w:rPr>
        <w:instrText xml:space="preserve"> REF _Ref488066568 \r \h  \* MERGEFORMAT </w:instrText>
      </w:r>
      <w:r w:rsidRPr="00B120E6">
        <w:rPr>
          <w:rFonts w:cs="Arial"/>
          <w:b/>
          <w:szCs w:val="20"/>
        </w:rPr>
      </w:r>
      <w:r w:rsidRPr="00B120E6">
        <w:rPr>
          <w:rFonts w:cs="Arial"/>
          <w:b/>
          <w:szCs w:val="20"/>
        </w:rPr>
        <w:fldChar w:fldCharType="end"/>
      </w:r>
      <w:r w:rsidRPr="00B120E6">
        <w:rPr>
          <w:rFonts w:cs="Arial"/>
          <w:b/>
          <w:szCs w:val="20"/>
        </w:rPr>
        <w:t xml:space="preserve"> 4</w:t>
      </w:r>
      <w:r w:rsidR="009177F0">
        <w:rPr>
          <w:rFonts w:cs="Arial"/>
          <w:b/>
          <w:szCs w:val="20"/>
        </w:rPr>
        <w:t xml:space="preserve"> </w:t>
      </w:r>
      <w:r w:rsidRPr="00B120E6">
        <w:rPr>
          <w:rFonts w:cs="Arial"/>
          <w:b/>
          <w:szCs w:val="20"/>
        </w:rPr>
        <w:t xml:space="preserve">ks </w:t>
      </w:r>
      <w:r w:rsidR="009177F0">
        <w:rPr>
          <w:rFonts w:cs="Arial"/>
          <w:b/>
          <w:szCs w:val="20"/>
        </w:rPr>
        <w:t>F</w:t>
      </w:r>
      <w:r w:rsidRPr="00B120E6">
        <w:rPr>
          <w:rFonts w:cs="Arial"/>
          <w:b/>
          <w:szCs w:val="20"/>
        </w:rPr>
        <w:t>yzický server</w:t>
      </w:r>
      <w:r w:rsidR="009177F0">
        <w:rPr>
          <w:rFonts w:cs="Arial"/>
          <w:b/>
          <w:szCs w:val="20"/>
        </w:rPr>
        <w:t xml:space="preserve"> pro </w:t>
      </w:r>
      <w:proofErr w:type="spellStart"/>
      <w:r w:rsidR="009177F0">
        <w:rPr>
          <w:rFonts w:cs="Arial"/>
          <w:b/>
          <w:szCs w:val="20"/>
        </w:rPr>
        <w:t>virtualizaci</w:t>
      </w:r>
      <w:proofErr w:type="spellEnd"/>
      <w:r w:rsidR="009177F0">
        <w:rPr>
          <w:rFonts w:cs="Arial"/>
          <w:b/>
          <w:szCs w:val="20"/>
        </w:rPr>
        <w:t xml:space="preserve"> desktopů</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 xml:space="preserve">Instalace dodaného HW do </w:t>
      </w:r>
      <w:proofErr w:type="spellStart"/>
      <w:proofErr w:type="gramStart"/>
      <w:r w:rsidRPr="00B120E6">
        <w:rPr>
          <w:rFonts w:cs="Arial"/>
          <w:szCs w:val="20"/>
        </w:rPr>
        <w:t>RACKu</w:t>
      </w:r>
      <w:proofErr w:type="spellEnd"/>
      <w:proofErr w:type="gramEnd"/>
      <w:r w:rsidRPr="00B120E6">
        <w:rPr>
          <w:rFonts w:cs="Arial"/>
          <w:szCs w:val="20"/>
        </w:rPr>
        <w:t xml:space="preserve"> v datovém centru </w:t>
      </w:r>
      <w:r w:rsidR="00A64EEC">
        <w:rPr>
          <w:rFonts w:cs="Arial"/>
          <w:szCs w:val="20"/>
        </w:rPr>
        <w:t>zadavatel</w:t>
      </w:r>
      <w:r w:rsidRPr="00B120E6">
        <w:rPr>
          <w:rFonts w:cs="Arial"/>
          <w:szCs w:val="20"/>
        </w:rPr>
        <w:t>e, úpravy v zapojení napájení, připojení do LAN,</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 xml:space="preserve">instalace  </w:t>
      </w:r>
      <w:proofErr w:type="spellStart"/>
      <w:r w:rsidRPr="00B120E6">
        <w:rPr>
          <w:rFonts w:cs="Arial"/>
          <w:szCs w:val="20"/>
        </w:rPr>
        <w:t>Hypervisoru</w:t>
      </w:r>
      <w:proofErr w:type="spellEnd"/>
      <w:r w:rsidRPr="00B120E6">
        <w:rPr>
          <w:rFonts w:cs="Arial"/>
          <w:szCs w:val="20"/>
        </w:rPr>
        <w:t xml:space="preserve"> na nový HW – sjednocení verzí se stávajícím prostředím,</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 xml:space="preserve">začlenění nových serverů do stávajícího clusteru </w:t>
      </w:r>
      <w:proofErr w:type="spellStart"/>
      <w:r w:rsidRPr="00B120E6">
        <w:rPr>
          <w:rFonts w:cs="Arial"/>
          <w:szCs w:val="20"/>
        </w:rPr>
        <w:t>VMware</w:t>
      </w:r>
      <w:proofErr w:type="spellEnd"/>
      <w:r w:rsidRPr="00B120E6">
        <w:rPr>
          <w:rFonts w:cs="Arial"/>
          <w:szCs w:val="20"/>
        </w:rPr>
        <w:t xml:space="preserve"> VDI,</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upgrade firmware dodaného HW (na poslední vydaný výrobcem),</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 xml:space="preserve">konfigurace HW managementu a </w:t>
      </w:r>
      <w:proofErr w:type="spellStart"/>
      <w:r w:rsidRPr="00B120E6">
        <w:rPr>
          <w:rFonts w:cs="Arial"/>
          <w:szCs w:val="20"/>
        </w:rPr>
        <w:t>alertingu</w:t>
      </w:r>
      <w:proofErr w:type="spellEnd"/>
      <w:r w:rsidRPr="00B120E6">
        <w:rPr>
          <w:rFonts w:cs="Arial"/>
          <w:szCs w:val="20"/>
        </w:rPr>
        <w:t>,</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konfigurace prostředí SAN přepínačů pro nový HW,</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definování nových a úpravy stávajících zón,</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testování nového prostředí na úrovni výpadku a izolace serverů, výpadku spojení SAN a LAN,</w:t>
      </w:r>
    </w:p>
    <w:p w:rsidR="009A6C58" w:rsidRPr="00B120E6" w:rsidRDefault="009A6C58" w:rsidP="00A6100A">
      <w:pPr>
        <w:pStyle w:val="Odstavecseseznamem"/>
        <w:widowControl/>
        <w:numPr>
          <w:ilvl w:val="0"/>
          <w:numId w:val="44"/>
        </w:numPr>
        <w:suppressAutoHyphens/>
        <w:autoSpaceDE/>
        <w:autoSpaceDN/>
        <w:adjustRightInd/>
        <w:spacing w:before="0" w:after="200" w:line="276" w:lineRule="auto"/>
        <w:contextualSpacing/>
        <w:rPr>
          <w:rFonts w:cs="Arial"/>
          <w:szCs w:val="20"/>
        </w:rPr>
      </w:pPr>
      <w:r w:rsidRPr="00B120E6">
        <w:rPr>
          <w:rFonts w:cs="Arial"/>
          <w:szCs w:val="20"/>
        </w:rPr>
        <w:t>dokumentace připojení serverů a změn v SAN.</w:t>
      </w:r>
    </w:p>
    <w:p w:rsidR="009A6C58" w:rsidRPr="00B120E6" w:rsidRDefault="009A6C58" w:rsidP="009A6C58">
      <w:pPr>
        <w:suppressAutoHyphens/>
        <w:rPr>
          <w:rFonts w:cs="Arial"/>
          <w:b/>
          <w:szCs w:val="20"/>
        </w:rPr>
      </w:pPr>
      <w:r w:rsidRPr="00B120E6">
        <w:rPr>
          <w:rFonts w:cs="Arial"/>
          <w:b/>
          <w:szCs w:val="20"/>
        </w:rPr>
        <w:t xml:space="preserve">Pro část 2 </w:t>
      </w:r>
      <w:r w:rsidR="009177F0">
        <w:rPr>
          <w:rFonts w:cs="Arial"/>
          <w:b/>
          <w:szCs w:val="20"/>
        </w:rPr>
        <w:t>–</w:t>
      </w:r>
      <w:r w:rsidRPr="00B120E6">
        <w:rPr>
          <w:rFonts w:cs="Arial"/>
          <w:b/>
          <w:szCs w:val="20"/>
        </w:rPr>
        <w:t xml:space="preserve"> </w:t>
      </w:r>
      <w:r w:rsidR="009177F0">
        <w:rPr>
          <w:rFonts w:cs="Arial"/>
          <w:b/>
          <w:szCs w:val="20"/>
        </w:rPr>
        <w:t>1 ks D</w:t>
      </w:r>
      <w:r w:rsidRPr="00B120E6">
        <w:rPr>
          <w:rFonts w:cs="Arial"/>
          <w:b/>
          <w:szCs w:val="20"/>
        </w:rPr>
        <w:t xml:space="preserve">iskové </w:t>
      </w:r>
      <w:proofErr w:type="gramStart"/>
      <w:r w:rsidRPr="00B120E6">
        <w:rPr>
          <w:rFonts w:cs="Arial"/>
          <w:b/>
          <w:szCs w:val="20"/>
        </w:rPr>
        <w:t>pole s SSD</w:t>
      </w:r>
      <w:proofErr w:type="gramEnd"/>
      <w:r w:rsidRPr="00B120E6">
        <w:rPr>
          <w:rFonts w:cs="Arial"/>
          <w:b/>
          <w:szCs w:val="20"/>
        </w:rPr>
        <w:t xml:space="preserve"> disky</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 xml:space="preserve">Fyzická instalace diskového pole do </w:t>
      </w:r>
      <w:proofErr w:type="spellStart"/>
      <w:proofErr w:type="gramStart"/>
      <w:r w:rsidRPr="00B120E6">
        <w:rPr>
          <w:rFonts w:cs="Arial"/>
          <w:szCs w:val="20"/>
        </w:rPr>
        <w:t>RACKu</w:t>
      </w:r>
      <w:proofErr w:type="spellEnd"/>
      <w:proofErr w:type="gramEnd"/>
      <w:r w:rsidRPr="00B120E6">
        <w:rPr>
          <w:rFonts w:cs="Arial"/>
          <w:szCs w:val="20"/>
        </w:rPr>
        <w:t xml:space="preserve">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zapojení pole do SAN infrastruktury,</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 xml:space="preserve">konfigurace prostředí diskového </w:t>
      </w:r>
      <w:proofErr w:type="gramStart"/>
      <w:r w:rsidRPr="00B120E6">
        <w:rPr>
          <w:rFonts w:cs="Arial"/>
          <w:szCs w:val="20"/>
        </w:rPr>
        <w:t>pole ,</w:t>
      </w:r>
      <w:proofErr w:type="gramEnd"/>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konfigurace pro připojení serverů,</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konfigurace prostředí SAN přepínačů pro nový HW,</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definování nových a úpravy stávajících zón,</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 xml:space="preserve">začlenění nového diskového pole do prostředí clusteru </w:t>
      </w:r>
      <w:proofErr w:type="spellStart"/>
      <w:r w:rsidRPr="00B120E6">
        <w:rPr>
          <w:rFonts w:cs="Arial"/>
          <w:szCs w:val="20"/>
        </w:rPr>
        <w:t>VMware</w:t>
      </w:r>
      <w:proofErr w:type="spellEnd"/>
      <w:r w:rsidRPr="00B120E6">
        <w:rPr>
          <w:rFonts w:cs="Arial"/>
          <w:szCs w:val="20"/>
        </w:rPr>
        <w:t xml:space="preserve"> VDI,</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akceptační test - simulovaný výpadek spojení k diskovému poli, výpadek jednoho řadiče,</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 xml:space="preserve">konfigurace managementu, monitoringu a </w:t>
      </w:r>
      <w:proofErr w:type="spellStart"/>
      <w:r w:rsidRPr="00B120E6">
        <w:rPr>
          <w:rFonts w:cs="Arial"/>
          <w:szCs w:val="20"/>
        </w:rPr>
        <w:t>alertů</w:t>
      </w:r>
      <w:proofErr w:type="spellEnd"/>
      <w:r w:rsidRPr="00B120E6">
        <w:rPr>
          <w:rFonts w:cs="Arial"/>
          <w:szCs w:val="20"/>
        </w:rPr>
        <w:t>,</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zaškolení obsluhy,</w:t>
      </w:r>
    </w:p>
    <w:p w:rsidR="009A6C58" w:rsidRPr="00B120E6" w:rsidRDefault="009A6C58" w:rsidP="00A6100A">
      <w:pPr>
        <w:pStyle w:val="Odstavecseseznamem"/>
        <w:widowControl/>
        <w:numPr>
          <w:ilvl w:val="0"/>
          <w:numId w:val="45"/>
        </w:numPr>
        <w:suppressAutoHyphens/>
        <w:autoSpaceDE/>
        <w:autoSpaceDN/>
        <w:adjustRightInd/>
        <w:spacing w:before="0" w:after="200" w:line="276" w:lineRule="auto"/>
        <w:contextualSpacing/>
        <w:rPr>
          <w:rFonts w:cs="Arial"/>
          <w:szCs w:val="20"/>
        </w:rPr>
      </w:pPr>
      <w:r w:rsidRPr="00B120E6">
        <w:rPr>
          <w:rFonts w:cs="Arial"/>
          <w:szCs w:val="20"/>
        </w:rPr>
        <w:t xml:space="preserve">dokumentace připojení diskového pole do infrastruktury </w:t>
      </w:r>
      <w:r w:rsidR="00A64EEC">
        <w:rPr>
          <w:rFonts w:cs="Arial"/>
          <w:szCs w:val="20"/>
        </w:rPr>
        <w:t>zadavatel</w:t>
      </w:r>
      <w:r w:rsidRPr="00B120E6">
        <w:rPr>
          <w:rFonts w:cs="Arial"/>
          <w:szCs w:val="20"/>
        </w:rPr>
        <w:t>e.</w:t>
      </w:r>
    </w:p>
    <w:p w:rsidR="009A6C58" w:rsidRPr="00B120E6" w:rsidRDefault="009A6C58" w:rsidP="009A6C58">
      <w:pPr>
        <w:suppressAutoHyphens/>
        <w:rPr>
          <w:rFonts w:cs="Arial"/>
          <w:b/>
          <w:szCs w:val="20"/>
        </w:rPr>
      </w:pPr>
      <w:r w:rsidRPr="00B120E6">
        <w:rPr>
          <w:rFonts w:cs="Arial"/>
          <w:b/>
          <w:szCs w:val="20"/>
        </w:rPr>
        <w:t xml:space="preserve">Pro část 3 - </w:t>
      </w:r>
      <w:r w:rsidR="009177F0">
        <w:rPr>
          <w:rFonts w:cs="Arial"/>
          <w:b/>
          <w:szCs w:val="20"/>
        </w:rPr>
        <w:t xml:space="preserve"> 1 ks </w:t>
      </w:r>
      <w:r w:rsidRPr="00B120E6">
        <w:rPr>
          <w:rFonts w:cs="Arial"/>
          <w:b/>
          <w:szCs w:val="20"/>
        </w:rPr>
        <w:t xml:space="preserve">SAN </w:t>
      </w:r>
      <w:proofErr w:type="spellStart"/>
      <w:r w:rsidRPr="00B120E6">
        <w:rPr>
          <w:rFonts w:cs="Arial"/>
          <w:b/>
          <w:szCs w:val="20"/>
        </w:rPr>
        <w:t>switch</w:t>
      </w:r>
      <w:proofErr w:type="spellEnd"/>
    </w:p>
    <w:p w:rsidR="009A6C58" w:rsidRPr="00B120E6" w:rsidRDefault="009A6C58" w:rsidP="00A6100A">
      <w:pPr>
        <w:pStyle w:val="Odstavecseseznamem"/>
        <w:widowControl/>
        <w:numPr>
          <w:ilvl w:val="0"/>
          <w:numId w:val="46"/>
        </w:numPr>
        <w:suppressAutoHyphens/>
        <w:autoSpaceDE/>
        <w:autoSpaceDN/>
        <w:adjustRightInd/>
        <w:spacing w:before="0" w:after="200" w:line="276" w:lineRule="auto"/>
        <w:contextualSpacing/>
        <w:rPr>
          <w:rFonts w:cs="Arial"/>
          <w:szCs w:val="20"/>
        </w:rPr>
      </w:pPr>
      <w:r w:rsidRPr="00B120E6">
        <w:rPr>
          <w:rFonts w:cs="Arial"/>
          <w:szCs w:val="20"/>
        </w:rPr>
        <w:t xml:space="preserve">Fyzická instalace do </w:t>
      </w:r>
      <w:proofErr w:type="spellStart"/>
      <w:proofErr w:type="gramStart"/>
      <w:r w:rsidRPr="00B120E6">
        <w:rPr>
          <w:rFonts w:cs="Arial"/>
          <w:szCs w:val="20"/>
        </w:rPr>
        <w:t>RACKu</w:t>
      </w:r>
      <w:proofErr w:type="spellEnd"/>
      <w:proofErr w:type="gramEnd"/>
      <w:r w:rsidRPr="00B120E6">
        <w:rPr>
          <w:rFonts w:cs="Arial"/>
          <w:szCs w:val="20"/>
        </w:rPr>
        <w:t xml:space="preserve">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46"/>
        </w:numPr>
        <w:suppressAutoHyphens/>
        <w:autoSpaceDE/>
        <w:autoSpaceDN/>
        <w:adjustRightInd/>
        <w:spacing w:before="0" w:after="200" w:line="276" w:lineRule="auto"/>
        <w:contextualSpacing/>
        <w:rPr>
          <w:rFonts w:cs="Arial"/>
          <w:szCs w:val="20"/>
        </w:rPr>
      </w:pPr>
      <w:r w:rsidRPr="00B120E6">
        <w:rPr>
          <w:rFonts w:cs="Arial"/>
          <w:szCs w:val="20"/>
        </w:rPr>
        <w:t xml:space="preserve">připojení nového </w:t>
      </w:r>
      <w:proofErr w:type="spellStart"/>
      <w:r w:rsidRPr="00B120E6">
        <w:rPr>
          <w:rFonts w:cs="Arial"/>
          <w:szCs w:val="20"/>
        </w:rPr>
        <w:t>switche</w:t>
      </w:r>
      <w:proofErr w:type="spellEnd"/>
      <w:r w:rsidRPr="00B120E6">
        <w:rPr>
          <w:rFonts w:cs="Arial"/>
          <w:szCs w:val="20"/>
        </w:rPr>
        <w:t xml:space="preserve"> do stávající SAN sítě,</w:t>
      </w:r>
    </w:p>
    <w:p w:rsidR="009A6C58" w:rsidRPr="00B120E6" w:rsidRDefault="009A6C58" w:rsidP="00A6100A">
      <w:pPr>
        <w:pStyle w:val="Odstavecseseznamem"/>
        <w:widowControl/>
        <w:numPr>
          <w:ilvl w:val="0"/>
          <w:numId w:val="46"/>
        </w:numPr>
        <w:suppressAutoHyphens/>
        <w:autoSpaceDE/>
        <w:autoSpaceDN/>
        <w:adjustRightInd/>
        <w:spacing w:before="0" w:after="200" w:line="276" w:lineRule="auto"/>
        <w:contextualSpacing/>
        <w:rPr>
          <w:rFonts w:cs="Arial"/>
          <w:szCs w:val="20"/>
        </w:rPr>
      </w:pPr>
      <w:r w:rsidRPr="00B120E6">
        <w:rPr>
          <w:rFonts w:cs="Arial"/>
          <w:szCs w:val="20"/>
        </w:rPr>
        <w:t>rekonfigurace stávající SAN sítě (přidání/úprava zón),</w:t>
      </w:r>
    </w:p>
    <w:p w:rsidR="009A6C58" w:rsidRPr="00B120E6" w:rsidRDefault="009A6C58" w:rsidP="00A6100A">
      <w:pPr>
        <w:pStyle w:val="Odstavecseseznamem"/>
        <w:widowControl/>
        <w:numPr>
          <w:ilvl w:val="0"/>
          <w:numId w:val="46"/>
        </w:numPr>
        <w:suppressAutoHyphens/>
        <w:autoSpaceDE/>
        <w:autoSpaceDN/>
        <w:adjustRightInd/>
        <w:spacing w:before="0" w:after="200" w:line="276" w:lineRule="auto"/>
        <w:contextualSpacing/>
        <w:rPr>
          <w:rFonts w:cs="Arial"/>
          <w:szCs w:val="20"/>
        </w:rPr>
      </w:pPr>
      <w:r w:rsidRPr="00B120E6">
        <w:rPr>
          <w:rFonts w:cs="Arial"/>
          <w:szCs w:val="20"/>
        </w:rPr>
        <w:t>dokumentace k SAN síti.</w:t>
      </w:r>
    </w:p>
    <w:p w:rsidR="009A6C58" w:rsidRPr="00B120E6" w:rsidRDefault="009A6C58" w:rsidP="009A6C58">
      <w:pPr>
        <w:suppressAutoHyphens/>
        <w:rPr>
          <w:rFonts w:cs="Arial"/>
          <w:b/>
          <w:szCs w:val="20"/>
        </w:rPr>
      </w:pPr>
      <w:r w:rsidRPr="00B120E6">
        <w:rPr>
          <w:rFonts w:cs="Arial"/>
          <w:b/>
          <w:szCs w:val="20"/>
        </w:rPr>
        <w:t xml:space="preserve">Pro část 4 </w:t>
      </w:r>
      <w:r w:rsidR="009177F0">
        <w:rPr>
          <w:rFonts w:cs="Arial"/>
          <w:b/>
          <w:szCs w:val="20"/>
        </w:rPr>
        <w:t>–</w:t>
      </w:r>
      <w:r w:rsidRPr="00B120E6">
        <w:rPr>
          <w:rFonts w:cs="Arial"/>
          <w:b/>
          <w:szCs w:val="20"/>
        </w:rPr>
        <w:t xml:space="preserve"> </w:t>
      </w:r>
      <w:r w:rsidR="009177F0">
        <w:rPr>
          <w:rFonts w:cs="Arial"/>
          <w:b/>
          <w:szCs w:val="20"/>
        </w:rPr>
        <w:t xml:space="preserve">1 ks </w:t>
      </w:r>
      <w:r w:rsidRPr="00B120E6">
        <w:rPr>
          <w:rFonts w:cs="Arial"/>
          <w:b/>
          <w:szCs w:val="20"/>
        </w:rPr>
        <w:t>Systém pro management logů kritických systémů</w:t>
      </w:r>
    </w:p>
    <w:p w:rsidR="009A6C58" w:rsidRPr="009177F0"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szCs w:val="20"/>
        </w:rPr>
      </w:pPr>
      <w:r w:rsidRPr="009177F0">
        <w:rPr>
          <w:rFonts w:cs="Arial"/>
          <w:szCs w:val="20"/>
        </w:rPr>
        <w:t xml:space="preserve">Fyzická instalace do </w:t>
      </w:r>
      <w:proofErr w:type="spellStart"/>
      <w:proofErr w:type="gramStart"/>
      <w:r w:rsidRPr="009177F0">
        <w:rPr>
          <w:rFonts w:cs="Arial"/>
          <w:szCs w:val="20"/>
        </w:rPr>
        <w:t>RACKu</w:t>
      </w:r>
      <w:proofErr w:type="spellEnd"/>
      <w:proofErr w:type="gramEnd"/>
      <w:r w:rsidRPr="009177F0">
        <w:rPr>
          <w:rFonts w:cs="Arial"/>
          <w:szCs w:val="20"/>
        </w:rPr>
        <w:t xml:space="preserve"> v datovém centru </w:t>
      </w:r>
      <w:r w:rsidR="00A64EEC">
        <w:rPr>
          <w:rFonts w:cs="Arial"/>
          <w:szCs w:val="20"/>
        </w:rPr>
        <w:t>zadavatel</w:t>
      </w:r>
      <w:r w:rsidRPr="009177F0">
        <w:rPr>
          <w:rFonts w:cs="Arial"/>
          <w:szCs w:val="20"/>
        </w:rPr>
        <w:t>e,</w:t>
      </w:r>
    </w:p>
    <w:p w:rsidR="009A6C58" w:rsidRPr="009177F0"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szCs w:val="20"/>
        </w:rPr>
      </w:pPr>
      <w:r w:rsidRPr="009177F0">
        <w:rPr>
          <w:rFonts w:cs="Arial"/>
          <w:szCs w:val="20"/>
        </w:rPr>
        <w:t>připojení k síti LAN,</w:t>
      </w:r>
    </w:p>
    <w:p w:rsidR="009A6C58" w:rsidRPr="00B120E6"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b/>
          <w:szCs w:val="20"/>
        </w:rPr>
      </w:pPr>
      <w:r w:rsidRPr="009177F0">
        <w:rPr>
          <w:rFonts w:cs="Arial"/>
          <w:szCs w:val="20"/>
        </w:rPr>
        <w:t>konfigurace</w:t>
      </w:r>
      <w:r w:rsidRPr="00B120E6">
        <w:rPr>
          <w:rFonts w:cs="Arial"/>
          <w:szCs w:val="20"/>
        </w:rPr>
        <w:t xml:space="preserve"> management rozhraní,</w:t>
      </w:r>
    </w:p>
    <w:p w:rsidR="009A6C58" w:rsidRPr="00B120E6"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szCs w:val="20"/>
        </w:rPr>
      </w:pPr>
      <w:r w:rsidRPr="00B120E6">
        <w:rPr>
          <w:rFonts w:cs="Arial"/>
          <w:szCs w:val="20"/>
        </w:rPr>
        <w:t xml:space="preserve">nastavení základních reportů a </w:t>
      </w:r>
      <w:proofErr w:type="spellStart"/>
      <w:r w:rsidRPr="00B120E6">
        <w:rPr>
          <w:rFonts w:cs="Arial"/>
          <w:szCs w:val="20"/>
        </w:rPr>
        <w:t>alertů</w:t>
      </w:r>
      <w:proofErr w:type="spellEnd"/>
      <w:r w:rsidRPr="00B120E6">
        <w:rPr>
          <w:rFonts w:cs="Arial"/>
          <w:szCs w:val="20"/>
        </w:rPr>
        <w:t xml:space="preserve">, test </w:t>
      </w:r>
      <w:proofErr w:type="spellStart"/>
      <w:r w:rsidRPr="00B120E6">
        <w:rPr>
          <w:rFonts w:cs="Arial"/>
          <w:szCs w:val="20"/>
        </w:rPr>
        <w:t>alertů</w:t>
      </w:r>
      <w:proofErr w:type="spellEnd"/>
      <w:r w:rsidRPr="00B120E6">
        <w:rPr>
          <w:rFonts w:cs="Arial"/>
          <w:szCs w:val="20"/>
        </w:rPr>
        <w:t>,</w:t>
      </w:r>
    </w:p>
    <w:p w:rsidR="009A6C58" w:rsidRPr="00B120E6"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szCs w:val="20"/>
        </w:rPr>
      </w:pPr>
      <w:r w:rsidRPr="00B120E6">
        <w:rPr>
          <w:rFonts w:cs="Arial"/>
          <w:szCs w:val="20"/>
        </w:rPr>
        <w:t>instalace a konfigurace níže uvedených zařízení pro zasílání událostí do systému</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r w:rsidRPr="00B120E6">
        <w:rPr>
          <w:rFonts w:cs="Arial"/>
          <w:szCs w:val="20"/>
        </w:rPr>
        <w:t xml:space="preserve">70x </w:t>
      </w:r>
      <w:proofErr w:type="spellStart"/>
      <w:r w:rsidRPr="00B120E6">
        <w:rPr>
          <w:rFonts w:cs="Arial"/>
          <w:szCs w:val="20"/>
        </w:rPr>
        <w:t>windows</w:t>
      </w:r>
      <w:proofErr w:type="spellEnd"/>
      <w:r w:rsidRPr="00B120E6">
        <w:rPr>
          <w:rFonts w:cs="Arial"/>
          <w:szCs w:val="20"/>
        </w:rPr>
        <w:t xml:space="preserve"> server,</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r w:rsidRPr="00B120E6">
        <w:rPr>
          <w:rFonts w:cs="Arial"/>
          <w:szCs w:val="20"/>
        </w:rPr>
        <w:t>10x Linux server,</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r w:rsidRPr="00B120E6">
        <w:rPr>
          <w:rFonts w:cs="Arial"/>
          <w:szCs w:val="20"/>
        </w:rPr>
        <w:t>30x síťový přepínač (HP a 3COM),</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proofErr w:type="spellStart"/>
      <w:r w:rsidRPr="00B120E6">
        <w:rPr>
          <w:rFonts w:cs="Arial"/>
          <w:szCs w:val="20"/>
        </w:rPr>
        <w:t>antispam</w:t>
      </w:r>
      <w:proofErr w:type="spellEnd"/>
      <w:r w:rsidRPr="00B120E6">
        <w:rPr>
          <w:rFonts w:cs="Arial"/>
          <w:szCs w:val="20"/>
        </w:rPr>
        <w:t xml:space="preserve"> (dodaný v rámci této výzvy),</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r w:rsidRPr="00B120E6">
        <w:rPr>
          <w:rFonts w:cs="Arial"/>
          <w:szCs w:val="20"/>
        </w:rPr>
        <w:t>firewall (dodaný v rámci této výzvy),</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proofErr w:type="spellStart"/>
      <w:r w:rsidRPr="00B120E6">
        <w:rPr>
          <w:rFonts w:cs="Arial"/>
          <w:szCs w:val="20"/>
        </w:rPr>
        <w:t>sandbox</w:t>
      </w:r>
      <w:proofErr w:type="spellEnd"/>
      <w:r w:rsidRPr="00B120E6">
        <w:rPr>
          <w:rFonts w:cs="Arial"/>
          <w:szCs w:val="20"/>
        </w:rPr>
        <w:t xml:space="preserve"> (dodaný v rámci této výzvy),</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Fonts w:cs="Arial"/>
          <w:szCs w:val="20"/>
        </w:rPr>
      </w:pPr>
      <w:r w:rsidRPr="00B120E6">
        <w:rPr>
          <w:rFonts w:cs="Arial"/>
          <w:szCs w:val="20"/>
        </w:rPr>
        <w:t xml:space="preserve">IPS systém – </w:t>
      </w:r>
      <w:proofErr w:type="spellStart"/>
      <w:r w:rsidRPr="00B120E6">
        <w:rPr>
          <w:rFonts w:cs="Arial"/>
          <w:szCs w:val="20"/>
        </w:rPr>
        <w:t>TippingPoint</w:t>
      </w:r>
      <w:proofErr w:type="spellEnd"/>
      <w:r w:rsidRPr="00B120E6">
        <w:rPr>
          <w:rFonts w:cs="Arial"/>
          <w:szCs w:val="20"/>
        </w:rPr>
        <w:t>,</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Style w:val="Nzev1"/>
          <w:rFonts w:cs="Arial"/>
          <w:szCs w:val="20"/>
        </w:rPr>
      </w:pPr>
      <w:proofErr w:type="spellStart"/>
      <w:r w:rsidRPr="00B120E6">
        <w:rPr>
          <w:rFonts w:cs="Arial"/>
          <w:szCs w:val="20"/>
        </w:rPr>
        <w:t>flowmon</w:t>
      </w:r>
      <w:proofErr w:type="spellEnd"/>
      <w:r w:rsidRPr="00B120E6">
        <w:rPr>
          <w:rFonts w:cs="Arial"/>
          <w:szCs w:val="20"/>
        </w:rPr>
        <w:t xml:space="preserve"> sonda - </w:t>
      </w:r>
      <w:proofErr w:type="spellStart"/>
      <w:r w:rsidRPr="00B120E6">
        <w:rPr>
          <w:rStyle w:val="Nzev1"/>
          <w:rFonts w:cs="Arial"/>
          <w:szCs w:val="20"/>
        </w:rPr>
        <w:t>Invea</w:t>
      </w:r>
      <w:proofErr w:type="spellEnd"/>
      <w:r w:rsidRPr="00B120E6">
        <w:rPr>
          <w:rStyle w:val="Nzev1"/>
          <w:rFonts w:cs="Arial"/>
          <w:szCs w:val="20"/>
        </w:rPr>
        <w:t xml:space="preserve"> </w:t>
      </w:r>
      <w:proofErr w:type="spellStart"/>
      <w:r w:rsidRPr="00B120E6">
        <w:rPr>
          <w:rStyle w:val="Nzev1"/>
          <w:rFonts w:cs="Arial"/>
          <w:szCs w:val="20"/>
        </w:rPr>
        <w:t>FlowMon</w:t>
      </w:r>
      <w:proofErr w:type="spellEnd"/>
      <w:r w:rsidRPr="00B120E6">
        <w:rPr>
          <w:rStyle w:val="Nzev1"/>
          <w:rFonts w:cs="Arial"/>
          <w:szCs w:val="20"/>
        </w:rPr>
        <w:t xml:space="preserve"> </w:t>
      </w:r>
      <w:proofErr w:type="spellStart"/>
      <w:r w:rsidRPr="00B120E6">
        <w:rPr>
          <w:rStyle w:val="Nzev1"/>
          <w:rFonts w:cs="Arial"/>
          <w:szCs w:val="20"/>
        </w:rPr>
        <w:t>Probe</w:t>
      </w:r>
      <w:proofErr w:type="spellEnd"/>
      <w:r w:rsidRPr="00B120E6">
        <w:rPr>
          <w:rStyle w:val="Nzev1"/>
          <w:rFonts w:cs="Arial"/>
          <w:szCs w:val="20"/>
        </w:rPr>
        <w:t xml:space="preserve"> 4000,</w:t>
      </w:r>
    </w:p>
    <w:p w:rsidR="009A6C58" w:rsidRPr="00B120E6" w:rsidRDefault="009A6C58" w:rsidP="00A6100A">
      <w:pPr>
        <w:pStyle w:val="Odstavecseseznamem"/>
        <w:widowControl/>
        <w:numPr>
          <w:ilvl w:val="1"/>
          <w:numId w:val="53"/>
        </w:numPr>
        <w:suppressAutoHyphens/>
        <w:autoSpaceDE/>
        <w:autoSpaceDN/>
        <w:adjustRightInd/>
        <w:spacing w:before="0" w:after="200" w:line="276" w:lineRule="auto"/>
        <w:ind w:left="993" w:hanging="284"/>
        <w:contextualSpacing/>
        <w:rPr>
          <w:rStyle w:val="Nzev1"/>
          <w:rFonts w:cs="Arial"/>
          <w:szCs w:val="20"/>
        </w:rPr>
      </w:pPr>
      <w:r w:rsidRPr="00B120E6">
        <w:rPr>
          <w:rStyle w:val="Nzev1"/>
          <w:rFonts w:cs="Arial"/>
          <w:szCs w:val="20"/>
        </w:rPr>
        <w:t xml:space="preserve">8x </w:t>
      </w:r>
      <w:proofErr w:type="spellStart"/>
      <w:r w:rsidRPr="00B120E6">
        <w:rPr>
          <w:rStyle w:val="Nzev1"/>
          <w:rFonts w:cs="Arial"/>
          <w:szCs w:val="20"/>
        </w:rPr>
        <w:t>hypervisor</w:t>
      </w:r>
      <w:proofErr w:type="spellEnd"/>
      <w:r w:rsidRPr="00B120E6">
        <w:rPr>
          <w:rStyle w:val="Nzev1"/>
          <w:rFonts w:cs="Arial"/>
          <w:szCs w:val="20"/>
        </w:rPr>
        <w:t xml:space="preserve"> </w:t>
      </w:r>
      <w:proofErr w:type="spellStart"/>
      <w:r w:rsidRPr="00B120E6">
        <w:rPr>
          <w:rStyle w:val="Nzev1"/>
          <w:rFonts w:cs="Arial"/>
          <w:szCs w:val="20"/>
        </w:rPr>
        <w:t>VMware</w:t>
      </w:r>
      <w:proofErr w:type="spellEnd"/>
      <w:r w:rsidRPr="00B120E6">
        <w:rPr>
          <w:rStyle w:val="Nzev1"/>
          <w:rFonts w:cs="Arial"/>
          <w:szCs w:val="20"/>
        </w:rPr>
        <w:t xml:space="preserve"> </w:t>
      </w:r>
      <w:proofErr w:type="spellStart"/>
      <w:r w:rsidRPr="00B120E6">
        <w:rPr>
          <w:rStyle w:val="Nzev1"/>
          <w:rFonts w:cs="Arial"/>
          <w:szCs w:val="20"/>
        </w:rPr>
        <w:t>ESXi</w:t>
      </w:r>
      <w:proofErr w:type="spellEnd"/>
      <w:r w:rsidRPr="00B120E6">
        <w:rPr>
          <w:rStyle w:val="Nzev1"/>
          <w:rFonts w:cs="Arial"/>
          <w:szCs w:val="20"/>
        </w:rPr>
        <w:t>,</w:t>
      </w:r>
    </w:p>
    <w:p w:rsidR="009A6C58" w:rsidRPr="00B120E6" w:rsidRDefault="009A6C58" w:rsidP="00A6100A">
      <w:pPr>
        <w:pStyle w:val="Odstavecseseznamem"/>
        <w:widowControl/>
        <w:numPr>
          <w:ilvl w:val="0"/>
          <w:numId w:val="47"/>
        </w:numPr>
        <w:suppressAutoHyphens/>
        <w:autoSpaceDE/>
        <w:autoSpaceDN/>
        <w:adjustRightInd/>
        <w:spacing w:before="0" w:after="200" w:line="276" w:lineRule="auto"/>
        <w:contextualSpacing/>
        <w:rPr>
          <w:rStyle w:val="Nzev1"/>
          <w:rFonts w:cs="Arial"/>
          <w:szCs w:val="20"/>
        </w:rPr>
      </w:pPr>
      <w:r w:rsidRPr="00B120E6">
        <w:rPr>
          <w:rStyle w:val="Nzev1"/>
          <w:rFonts w:cs="Arial"/>
          <w:szCs w:val="20"/>
        </w:rPr>
        <w:t>zaškolení 8 administrátorů systému (předpokládáme školení v rozsahu 8 hodin, obsahem bude minimálně na</w:t>
      </w:r>
      <w:r w:rsidRPr="00B120E6">
        <w:rPr>
          <w:rFonts w:cs="Arial"/>
          <w:szCs w:val="20"/>
        </w:rPr>
        <w:t xml:space="preserve">stavení </w:t>
      </w:r>
      <w:proofErr w:type="spellStart"/>
      <w:r w:rsidRPr="00B120E6">
        <w:rPr>
          <w:rFonts w:cs="Arial"/>
          <w:szCs w:val="20"/>
        </w:rPr>
        <w:t>dashboardů</w:t>
      </w:r>
      <w:proofErr w:type="spellEnd"/>
      <w:r w:rsidRPr="00B120E6">
        <w:rPr>
          <w:rFonts w:cs="Arial"/>
          <w:szCs w:val="20"/>
        </w:rPr>
        <w:t xml:space="preserve"> a prohledávání dat, sběr logů z Windows, psaní klasifikátorů a psaní vlastních </w:t>
      </w:r>
      <w:proofErr w:type="spellStart"/>
      <w:r w:rsidRPr="00B120E6">
        <w:rPr>
          <w:rFonts w:cs="Arial"/>
          <w:szCs w:val="20"/>
        </w:rPr>
        <w:t>parserů</w:t>
      </w:r>
      <w:proofErr w:type="spellEnd"/>
      <w:r w:rsidRPr="00B120E6">
        <w:rPr>
          <w:rFonts w:cs="Arial"/>
          <w:szCs w:val="20"/>
        </w:rPr>
        <w:t>),</w:t>
      </w:r>
    </w:p>
    <w:p w:rsidR="009A6C58" w:rsidRPr="00B120E6" w:rsidRDefault="009A6C58" w:rsidP="00A6100A">
      <w:pPr>
        <w:pStyle w:val="Odstavecseseznamem"/>
        <w:widowControl/>
        <w:numPr>
          <w:ilvl w:val="0"/>
          <w:numId w:val="47"/>
        </w:numPr>
        <w:suppressAutoHyphens/>
        <w:autoSpaceDE/>
        <w:autoSpaceDN/>
        <w:adjustRightInd/>
        <w:spacing w:before="0" w:after="200" w:line="276" w:lineRule="auto"/>
        <w:contextualSpacing/>
        <w:rPr>
          <w:rFonts w:cs="Arial"/>
          <w:szCs w:val="20"/>
        </w:rPr>
      </w:pPr>
      <w:r w:rsidRPr="00B120E6">
        <w:rPr>
          <w:rStyle w:val="Nzev1"/>
          <w:rFonts w:cs="Arial"/>
          <w:szCs w:val="20"/>
        </w:rPr>
        <w:t>implementační dokumentace.</w:t>
      </w:r>
    </w:p>
    <w:p w:rsidR="009A6C58" w:rsidRPr="00B120E6" w:rsidRDefault="009A6C58" w:rsidP="009A6C58">
      <w:pPr>
        <w:suppressAutoHyphens/>
        <w:rPr>
          <w:rFonts w:cs="Arial"/>
          <w:b/>
          <w:szCs w:val="20"/>
        </w:rPr>
      </w:pPr>
      <w:bookmarkStart w:id="8" w:name="_Ref364258947"/>
      <w:bookmarkStart w:id="9" w:name="_Ref364259952"/>
      <w:bookmarkStart w:id="10" w:name="_Toc482261419"/>
      <w:r w:rsidRPr="00B120E6">
        <w:rPr>
          <w:rFonts w:cs="Arial"/>
          <w:b/>
          <w:szCs w:val="20"/>
        </w:rPr>
        <w:lastRenderedPageBreak/>
        <w:t xml:space="preserve">Pro část 5 </w:t>
      </w:r>
      <w:r w:rsidR="009177F0">
        <w:rPr>
          <w:rFonts w:cs="Arial"/>
          <w:b/>
          <w:szCs w:val="20"/>
        </w:rPr>
        <w:t>–</w:t>
      </w:r>
      <w:r w:rsidRPr="00B120E6">
        <w:rPr>
          <w:rFonts w:cs="Arial"/>
          <w:b/>
          <w:szCs w:val="20"/>
        </w:rPr>
        <w:t xml:space="preserve"> 5</w:t>
      </w:r>
      <w:r w:rsidR="009177F0">
        <w:rPr>
          <w:rFonts w:cs="Arial"/>
          <w:b/>
          <w:szCs w:val="20"/>
        </w:rPr>
        <w:t xml:space="preserve">ks </w:t>
      </w:r>
      <w:r w:rsidRPr="00B120E6">
        <w:rPr>
          <w:rFonts w:cs="Arial"/>
          <w:b/>
          <w:szCs w:val="20"/>
        </w:rPr>
        <w:t xml:space="preserve"> </w:t>
      </w:r>
      <w:proofErr w:type="spellStart"/>
      <w:r w:rsidRPr="00B120E6">
        <w:rPr>
          <w:rFonts w:cs="Arial"/>
          <w:b/>
          <w:szCs w:val="20"/>
        </w:rPr>
        <w:t>Gb</w:t>
      </w:r>
      <w:proofErr w:type="spellEnd"/>
      <w:r w:rsidRPr="00B120E6">
        <w:rPr>
          <w:rFonts w:cs="Arial"/>
          <w:b/>
          <w:szCs w:val="20"/>
        </w:rPr>
        <w:t xml:space="preserve"> </w:t>
      </w:r>
      <w:proofErr w:type="spellStart"/>
      <w:r w:rsidRPr="00B120E6">
        <w:rPr>
          <w:rFonts w:cs="Arial"/>
          <w:b/>
          <w:szCs w:val="20"/>
        </w:rPr>
        <w:t>switch</w:t>
      </w:r>
      <w:proofErr w:type="spellEnd"/>
      <w:r w:rsidRPr="00B120E6">
        <w:rPr>
          <w:rFonts w:cs="Arial"/>
          <w:b/>
          <w:szCs w:val="20"/>
        </w:rPr>
        <w:t xml:space="preserve"> s managementem, 24 port</w:t>
      </w:r>
    </w:p>
    <w:p w:rsidR="009A6C58" w:rsidRPr="00B120E6" w:rsidRDefault="009A6C58" w:rsidP="00A6100A">
      <w:pPr>
        <w:pStyle w:val="Odstavecseseznamem"/>
        <w:widowControl/>
        <w:numPr>
          <w:ilvl w:val="0"/>
          <w:numId w:val="48"/>
        </w:numPr>
        <w:suppressAutoHyphens/>
        <w:autoSpaceDE/>
        <w:autoSpaceDN/>
        <w:adjustRightInd/>
        <w:spacing w:before="0" w:after="200" w:line="276" w:lineRule="auto"/>
        <w:contextualSpacing/>
        <w:rPr>
          <w:rFonts w:cs="Arial"/>
          <w:szCs w:val="20"/>
        </w:rPr>
      </w:pPr>
      <w:r w:rsidRPr="00B120E6">
        <w:rPr>
          <w:rFonts w:cs="Arial"/>
          <w:szCs w:val="20"/>
        </w:rPr>
        <w:t xml:space="preserve">Fyzická instalace do </w:t>
      </w:r>
      <w:proofErr w:type="spellStart"/>
      <w:r w:rsidRPr="00B120E6">
        <w:rPr>
          <w:rFonts w:cs="Arial"/>
          <w:szCs w:val="20"/>
        </w:rPr>
        <w:t>RACKů</w:t>
      </w:r>
      <w:proofErr w:type="spellEnd"/>
      <w:r w:rsidRPr="00B120E6">
        <w:rPr>
          <w:rFonts w:cs="Arial"/>
          <w:szCs w:val="20"/>
        </w:rPr>
        <w:t xml:space="preserve">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48"/>
        </w:numPr>
        <w:suppressAutoHyphens/>
        <w:autoSpaceDE/>
        <w:autoSpaceDN/>
        <w:adjustRightInd/>
        <w:spacing w:before="0" w:after="200" w:line="276" w:lineRule="auto"/>
        <w:contextualSpacing/>
        <w:rPr>
          <w:rFonts w:cs="Arial"/>
          <w:szCs w:val="20"/>
        </w:rPr>
      </w:pPr>
      <w:r w:rsidRPr="00B120E6">
        <w:rPr>
          <w:rFonts w:cs="Arial"/>
          <w:szCs w:val="20"/>
        </w:rPr>
        <w:t xml:space="preserve">zkopírování nastavení konfigurace, včetně konfigurace portů z nahrazovaného </w:t>
      </w:r>
      <w:proofErr w:type="spellStart"/>
      <w:r w:rsidRPr="00B120E6">
        <w:rPr>
          <w:rFonts w:cs="Arial"/>
          <w:szCs w:val="20"/>
        </w:rPr>
        <w:t>switche</w:t>
      </w:r>
      <w:proofErr w:type="spellEnd"/>
      <w:r w:rsidRPr="00B120E6">
        <w:rPr>
          <w:rFonts w:cs="Arial"/>
          <w:szCs w:val="20"/>
        </w:rPr>
        <w:t>,</w:t>
      </w:r>
    </w:p>
    <w:p w:rsidR="009A6C58" w:rsidRPr="00B120E6" w:rsidRDefault="009A6C58" w:rsidP="00A6100A">
      <w:pPr>
        <w:pStyle w:val="Odstavecseseznamem"/>
        <w:widowControl/>
        <w:numPr>
          <w:ilvl w:val="0"/>
          <w:numId w:val="48"/>
        </w:numPr>
        <w:suppressAutoHyphens/>
        <w:autoSpaceDE/>
        <w:autoSpaceDN/>
        <w:adjustRightInd/>
        <w:spacing w:before="0" w:after="200" w:line="276" w:lineRule="auto"/>
        <w:contextualSpacing/>
        <w:rPr>
          <w:rFonts w:cs="Arial"/>
          <w:szCs w:val="20"/>
        </w:rPr>
      </w:pPr>
      <w:r w:rsidRPr="00B120E6">
        <w:rPr>
          <w:rFonts w:cs="Arial"/>
          <w:szCs w:val="20"/>
        </w:rPr>
        <w:t xml:space="preserve">přepojení kabeláže z nahrazovaného do nově instalovaného </w:t>
      </w:r>
      <w:proofErr w:type="spellStart"/>
      <w:r w:rsidRPr="00B120E6">
        <w:rPr>
          <w:rFonts w:cs="Arial"/>
          <w:szCs w:val="20"/>
        </w:rPr>
        <w:t>switche</w:t>
      </w:r>
      <w:proofErr w:type="spellEnd"/>
      <w:r w:rsidRPr="00B120E6">
        <w:rPr>
          <w:rFonts w:cs="Arial"/>
          <w:szCs w:val="20"/>
        </w:rPr>
        <w:t>.</w:t>
      </w:r>
    </w:p>
    <w:p w:rsidR="009A6C58" w:rsidRPr="00B120E6" w:rsidRDefault="009A6C58" w:rsidP="009A6C58">
      <w:pPr>
        <w:suppressAutoHyphens/>
        <w:rPr>
          <w:rFonts w:cs="Arial"/>
          <w:b/>
          <w:szCs w:val="20"/>
        </w:rPr>
      </w:pPr>
      <w:r w:rsidRPr="00B120E6">
        <w:rPr>
          <w:rFonts w:cs="Arial"/>
          <w:b/>
          <w:szCs w:val="20"/>
        </w:rPr>
        <w:t xml:space="preserve">Pro část 6 </w:t>
      </w:r>
      <w:r w:rsidR="009177F0">
        <w:rPr>
          <w:rFonts w:cs="Arial"/>
          <w:b/>
          <w:szCs w:val="20"/>
        </w:rPr>
        <w:t>–</w:t>
      </w:r>
      <w:r w:rsidRPr="00B120E6">
        <w:rPr>
          <w:rFonts w:cs="Arial"/>
          <w:b/>
          <w:szCs w:val="20"/>
        </w:rPr>
        <w:t xml:space="preserve"> 5</w:t>
      </w:r>
      <w:r w:rsidR="009177F0">
        <w:rPr>
          <w:rFonts w:cs="Arial"/>
          <w:b/>
          <w:szCs w:val="20"/>
        </w:rPr>
        <w:t>ks</w:t>
      </w:r>
      <w:r w:rsidRPr="00B120E6">
        <w:rPr>
          <w:rFonts w:cs="Arial"/>
          <w:b/>
          <w:szCs w:val="20"/>
        </w:rPr>
        <w:t xml:space="preserve"> </w:t>
      </w:r>
      <w:proofErr w:type="spellStart"/>
      <w:r w:rsidRPr="00B120E6">
        <w:rPr>
          <w:rFonts w:cs="Arial"/>
          <w:b/>
          <w:szCs w:val="20"/>
        </w:rPr>
        <w:t>Gb</w:t>
      </w:r>
      <w:proofErr w:type="spellEnd"/>
      <w:r w:rsidRPr="00B120E6">
        <w:rPr>
          <w:rFonts w:cs="Arial"/>
          <w:b/>
          <w:szCs w:val="20"/>
        </w:rPr>
        <w:t xml:space="preserve"> </w:t>
      </w:r>
      <w:proofErr w:type="spellStart"/>
      <w:r w:rsidR="009177F0">
        <w:rPr>
          <w:rFonts w:cs="Arial"/>
          <w:b/>
          <w:szCs w:val="20"/>
        </w:rPr>
        <w:t>S</w:t>
      </w:r>
      <w:r w:rsidRPr="00B120E6">
        <w:rPr>
          <w:rFonts w:cs="Arial"/>
          <w:b/>
          <w:szCs w:val="20"/>
        </w:rPr>
        <w:t>witch</w:t>
      </w:r>
      <w:proofErr w:type="spellEnd"/>
      <w:r w:rsidRPr="00B120E6">
        <w:rPr>
          <w:rFonts w:cs="Arial"/>
          <w:b/>
          <w:szCs w:val="20"/>
        </w:rPr>
        <w:t xml:space="preserve"> s managementem, 48 port</w:t>
      </w:r>
    </w:p>
    <w:p w:rsidR="009A6C58" w:rsidRPr="00B120E6" w:rsidRDefault="009A6C58" w:rsidP="00A6100A">
      <w:pPr>
        <w:pStyle w:val="Odstavecseseznamem"/>
        <w:widowControl/>
        <w:numPr>
          <w:ilvl w:val="0"/>
          <w:numId w:val="49"/>
        </w:numPr>
        <w:suppressAutoHyphens/>
        <w:autoSpaceDE/>
        <w:autoSpaceDN/>
        <w:adjustRightInd/>
        <w:spacing w:before="0" w:after="200" w:line="276" w:lineRule="auto"/>
        <w:contextualSpacing/>
        <w:rPr>
          <w:rFonts w:cs="Arial"/>
          <w:szCs w:val="20"/>
        </w:rPr>
      </w:pPr>
      <w:r w:rsidRPr="00B120E6">
        <w:rPr>
          <w:rFonts w:cs="Arial"/>
          <w:szCs w:val="20"/>
        </w:rPr>
        <w:t xml:space="preserve">Fyzická instalace do </w:t>
      </w:r>
      <w:proofErr w:type="spellStart"/>
      <w:r w:rsidRPr="00B120E6">
        <w:rPr>
          <w:rFonts w:cs="Arial"/>
          <w:szCs w:val="20"/>
        </w:rPr>
        <w:t>RACKů</w:t>
      </w:r>
      <w:proofErr w:type="spellEnd"/>
      <w:r w:rsidRPr="00B120E6">
        <w:rPr>
          <w:rFonts w:cs="Arial"/>
          <w:szCs w:val="20"/>
        </w:rPr>
        <w:t xml:space="preserve">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49"/>
        </w:numPr>
        <w:suppressAutoHyphens/>
        <w:autoSpaceDE/>
        <w:autoSpaceDN/>
        <w:adjustRightInd/>
        <w:spacing w:before="0" w:after="200" w:line="276" w:lineRule="auto"/>
        <w:contextualSpacing/>
        <w:rPr>
          <w:rFonts w:cs="Arial"/>
          <w:szCs w:val="20"/>
        </w:rPr>
      </w:pPr>
      <w:r w:rsidRPr="00B120E6">
        <w:rPr>
          <w:rFonts w:cs="Arial"/>
          <w:szCs w:val="20"/>
        </w:rPr>
        <w:t xml:space="preserve">zkopírování nastavení konfigurace, včetně konfigurace portů z nahrazovaného </w:t>
      </w:r>
      <w:proofErr w:type="spellStart"/>
      <w:r w:rsidRPr="00B120E6">
        <w:rPr>
          <w:rFonts w:cs="Arial"/>
          <w:szCs w:val="20"/>
        </w:rPr>
        <w:t>switche</w:t>
      </w:r>
      <w:proofErr w:type="spellEnd"/>
      <w:r w:rsidRPr="00B120E6">
        <w:rPr>
          <w:rFonts w:cs="Arial"/>
          <w:szCs w:val="20"/>
        </w:rPr>
        <w:t>,</w:t>
      </w:r>
    </w:p>
    <w:p w:rsidR="009A6C58" w:rsidRPr="00B120E6" w:rsidRDefault="009A6C58" w:rsidP="00A6100A">
      <w:pPr>
        <w:pStyle w:val="Odstavecseseznamem"/>
        <w:widowControl/>
        <w:numPr>
          <w:ilvl w:val="0"/>
          <w:numId w:val="49"/>
        </w:numPr>
        <w:suppressAutoHyphens/>
        <w:autoSpaceDE/>
        <w:autoSpaceDN/>
        <w:adjustRightInd/>
        <w:spacing w:before="0" w:after="200" w:line="276" w:lineRule="auto"/>
        <w:contextualSpacing/>
        <w:rPr>
          <w:rFonts w:cs="Arial"/>
          <w:szCs w:val="20"/>
        </w:rPr>
      </w:pPr>
      <w:r w:rsidRPr="00B120E6">
        <w:rPr>
          <w:rFonts w:cs="Arial"/>
          <w:szCs w:val="20"/>
        </w:rPr>
        <w:t xml:space="preserve">přepojení kabeláže z nahrazovaného do nově instalovaného </w:t>
      </w:r>
      <w:proofErr w:type="spellStart"/>
      <w:r w:rsidRPr="00B120E6">
        <w:rPr>
          <w:rFonts w:cs="Arial"/>
          <w:szCs w:val="20"/>
        </w:rPr>
        <w:t>switche</w:t>
      </w:r>
      <w:proofErr w:type="spellEnd"/>
      <w:r w:rsidRPr="00B120E6">
        <w:rPr>
          <w:rFonts w:cs="Arial"/>
          <w:szCs w:val="20"/>
        </w:rPr>
        <w:t>.</w:t>
      </w:r>
    </w:p>
    <w:p w:rsidR="009A6C58" w:rsidRPr="00B120E6" w:rsidRDefault="009A6C58" w:rsidP="009A6C58">
      <w:pPr>
        <w:suppressAutoHyphens/>
        <w:rPr>
          <w:rFonts w:cs="Arial"/>
          <w:b/>
          <w:szCs w:val="20"/>
        </w:rPr>
      </w:pPr>
      <w:r w:rsidRPr="00B120E6">
        <w:rPr>
          <w:rFonts w:cs="Arial"/>
          <w:b/>
          <w:szCs w:val="20"/>
        </w:rPr>
        <w:t xml:space="preserve">Pro část 7 </w:t>
      </w:r>
      <w:r w:rsidR="009177F0">
        <w:rPr>
          <w:rFonts w:cs="Arial"/>
          <w:b/>
          <w:szCs w:val="20"/>
        </w:rPr>
        <w:t>–</w:t>
      </w:r>
      <w:r w:rsidRPr="00B120E6">
        <w:rPr>
          <w:rFonts w:cs="Arial"/>
          <w:b/>
          <w:szCs w:val="20"/>
        </w:rPr>
        <w:t xml:space="preserve"> 1</w:t>
      </w:r>
      <w:r w:rsidR="009177F0">
        <w:rPr>
          <w:rFonts w:cs="Arial"/>
          <w:b/>
          <w:szCs w:val="20"/>
        </w:rPr>
        <w:t xml:space="preserve"> ks</w:t>
      </w:r>
      <w:r w:rsidRPr="00B120E6">
        <w:rPr>
          <w:rFonts w:cs="Arial"/>
          <w:b/>
          <w:szCs w:val="20"/>
        </w:rPr>
        <w:t xml:space="preserve"> </w:t>
      </w:r>
      <w:proofErr w:type="spellStart"/>
      <w:r w:rsidRPr="00B120E6">
        <w:rPr>
          <w:rFonts w:cs="Arial"/>
          <w:b/>
          <w:szCs w:val="20"/>
        </w:rPr>
        <w:t>SandBox</w:t>
      </w:r>
      <w:proofErr w:type="spellEnd"/>
      <w:r w:rsidRPr="00B120E6">
        <w:rPr>
          <w:rFonts w:cs="Arial"/>
          <w:b/>
          <w:szCs w:val="20"/>
        </w:rPr>
        <w:t xml:space="preserve"> řešení pro odhalení škodlivého kódu</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 xml:space="preserve">Instalace do infrastruktury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 xml:space="preserve">integrace s dodaným firewall a </w:t>
      </w:r>
      <w:proofErr w:type="spellStart"/>
      <w:r w:rsidRPr="00B120E6">
        <w:rPr>
          <w:rFonts w:cs="Arial"/>
          <w:szCs w:val="20"/>
        </w:rPr>
        <w:t>antispam</w:t>
      </w:r>
      <w:proofErr w:type="spellEnd"/>
      <w:r w:rsidRPr="00B120E6">
        <w:rPr>
          <w:rFonts w:cs="Arial"/>
          <w:szCs w:val="20"/>
        </w:rPr>
        <w:t xml:space="preserve"> řešením,</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 xml:space="preserve">konfigurace virtuálních systémů dle požadavku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 xml:space="preserve">konfigurace a testování reportů a </w:t>
      </w:r>
      <w:proofErr w:type="spellStart"/>
      <w:r w:rsidRPr="00B120E6">
        <w:rPr>
          <w:rFonts w:cs="Arial"/>
          <w:szCs w:val="20"/>
        </w:rPr>
        <w:t>alertů</w:t>
      </w:r>
      <w:proofErr w:type="spellEnd"/>
      <w:r w:rsidRPr="00B120E6">
        <w:rPr>
          <w:rFonts w:cs="Arial"/>
          <w:szCs w:val="20"/>
        </w:rPr>
        <w:t>,</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implementační dokumentace,</w:t>
      </w:r>
    </w:p>
    <w:p w:rsidR="009A6C58" w:rsidRPr="00B120E6" w:rsidRDefault="009A6C58" w:rsidP="00A6100A">
      <w:pPr>
        <w:pStyle w:val="Odstavecseseznamem"/>
        <w:widowControl/>
        <w:numPr>
          <w:ilvl w:val="0"/>
          <w:numId w:val="50"/>
        </w:numPr>
        <w:suppressAutoHyphens/>
        <w:autoSpaceDE/>
        <w:autoSpaceDN/>
        <w:adjustRightInd/>
        <w:spacing w:before="0" w:after="200" w:line="276" w:lineRule="auto"/>
        <w:contextualSpacing/>
        <w:rPr>
          <w:rFonts w:cs="Arial"/>
          <w:szCs w:val="20"/>
        </w:rPr>
      </w:pPr>
      <w:r w:rsidRPr="00B120E6">
        <w:rPr>
          <w:rFonts w:cs="Arial"/>
          <w:szCs w:val="20"/>
        </w:rPr>
        <w:t>zaškolení 8 administrátorů systému (předpokládaný rozsah 8 hodin).</w:t>
      </w:r>
    </w:p>
    <w:p w:rsidR="009A6C58" w:rsidRPr="00B120E6" w:rsidRDefault="009A6C58" w:rsidP="009A6C58">
      <w:pPr>
        <w:suppressAutoHyphens/>
        <w:rPr>
          <w:rFonts w:cs="Arial"/>
          <w:b/>
          <w:szCs w:val="20"/>
        </w:rPr>
      </w:pPr>
      <w:r w:rsidRPr="00B120E6">
        <w:rPr>
          <w:rFonts w:cs="Arial"/>
          <w:b/>
          <w:szCs w:val="20"/>
        </w:rPr>
        <w:t xml:space="preserve">Pro část 8 </w:t>
      </w:r>
      <w:r w:rsidR="009177F0">
        <w:rPr>
          <w:rFonts w:cs="Arial"/>
          <w:b/>
          <w:szCs w:val="20"/>
        </w:rPr>
        <w:t>–</w:t>
      </w:r>
      <w:r w:rsidRPr="00B120E6">
        <w:rPr>
          <w:rFonts w:cs="Arial"/>
          <w:b/>
          <w:szCs w:val="20"/>
        </w:rPr>
        <w:t xml:space="preserve"> 2</w:t>
      </w:r>
      <w:r w:rsidR="009177F0">
        <w:rPr>
          <w:rFonts w:cs="Arial"/>
          <w:b/>
          <w:szCs w:val="20"/>
        </w:rPr>
        <w:t xml:space="preserve"> ks</w:t>
      </w:r>
      <w:r w:rsidRPr="00B120E6">
        <w:rPr>
          <w:rFonts w:cs="Arial"/>
          <w:b/>
          <w:szCs w:val="20"/>
        </w:rPr>
        <w:t xml:space="preserve"> HW firewall v režimu vysoké dostupnosti</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 xml:space="preserve">Fyzická instalace do </w:t>
      </w:r>
      <w:proofErr w:type="spellStart"/>
      <w:proofErr w:type="gramStart"/>
      <w:r w:rsidRPr="00B120E6">
        <w:rPr>
          <w:rFonts w:cs="Arial"/>
          <w:szCs w:val="20"/>
        </w:rPr>
        <w:t>RACKu</w:t>
      </w:r>
      <w:proofErr w:type="spellEnd"/>
      <w:proofErr w:type="gramEnd"/>
      <w:r w:rsidRPr="00B120E6">
        <w:rPr>
          <w:rFonts w:cs="Arial"/>
          <w:szCs w:val="20"/>
        </w:rPr>
        <w:t xml:space="preserve"> </w:t>
      </w:r>
      <w:r w:rsidR="00A64EEC">
        <w:rPr>
          <w:rFonts w:cs="Arial"/>
          <w:szCs w:val="20"/>
        </w:rPr>
        <w:t>zadavatel</w:t>
      </w:r>
      <w:r w:rsidRPr="00B120E6">
        <w:rPr>
          <w:rFonts w:cs="Arial"/>
          <w:szCs w:val="20"/>
        </w:rPr>
        <w:t>e, připojení k LAN,</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konfigurace HA clusteru,</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 xml:space="preserve">přenos konfigurace ze stávajícího firewallu (stávající firewall je </w:t>
      </w:r>
      <w:proofErr w:type="spellStart"/>
      <w:r w:rsidRPr="00B120E6">
        <w:rPr>
          <w:rFonts w:cs="Arial"/>
          <w:szCs w:val="20"/>
        </w:rPr>
        <w:t>FortiGate</w:t>
      </w:r>
      <w:proofErr w:type="spellEnd"/>
      <w:r w:rsidRPr="00B120E6">
        <w:rPr>
          <w:rFonts w:cs="Arial"/>
          <w:szCs w:val="20"/>
        </w:rPr>
        <w:t xml:space="preserve"> 100D), včetně filtrů, </w:t>
      </w:r>
      <w:proofErr w:type="spellStart"/>
      <w:r w:rsidRPr="00B120E6">
        <w:rPr>
          <w:rFonts w:cs="Arial"/>
          <w:szCs w:val="20"/>
        </w:rPr>
        <w:t>routování</w:t>
      </w:r>
      <w:proofErr w:type="spellEnd"/>
      <w:r w:rsidRPr="00B120E6">
        <w:rPr>
          <w:rFonts w:cs="Arial"/>
          <w:szCs w:val="20"/>
        </w:rPr>
        <w:t>, VPN, pravidel apod.,</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test HA clusteru (automatické převzetí provozu druhým nodem v clusteru),</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zaškolení 8 administrátorů systému (předpokládaný rozsah max. 8 hodin),</w:t>
      </w:r>
    </w:p>
    <w:p w:rsidR="009A6C58" w:rsidRPr="00B120E6" w:rsidRDefault="009A6C58" w:rsidP="00A6100A">
      <w:pPr>
        <w:pStyle w:val="Odstavecseseznamem"/>
        <w:widowControl/>
        <w:numPr>
          <w:ilvl w:val="0"/>
          <w:numId w:val="51"/>
        </w:numPr>
        <w:suppressAutoHyphens/>
        <w:autoSpaceDE/>
        <w:autoSpaceDN/>
        <w:adjustRightInd/>
        <w:spacing w:before="0" w:after="200" w:line="276" w:lineRule="auto"/>
        <w:contextualSpacing/>
        <w:rPr>
          <w:rFonts w:cs="Arial"/>
          <w:szCs w:val="20"/>
        </w:rPr>
      </w:pPr>
      <w:r w:rsidRPr="00B120E6">
        <w:rPr>
          <w:rFonts w:cs="Arial"/>
          <w:szCs w:val="20"/>
        </w:rPr>
        <w:t>implementační dokumentace.</w:t>
      </w:r>
    </w:p>
    <w:p w:rsidR="009A6C58" w:rsidRPr="00B120E6" w:rsidRDefault="009A6C58" w:rsidP="009A6C58">
      <w:pPr>
        <w:suppressAutoHyphens/>
        <w:rPr>
          <w:rFonts w:cs="Arial"/>
          <w:b/>
          <w:szCs w:val="20"/>
        </w:rPr>
      </w:pPr>
      <w:r w:rsidRPr="00B120E6">
        <w:rPr>
          <w:rFonts w:cs="Arial"/>
          <w:b/>
          <w:szCs w:val="20"/>
        </w:rPr>
        <w:t xml:space="preserve">Pro část 9 </w:t>
      </w:r>
      <w:r w:rsidR="009177F0">
        <w:rPr>
          <w:rFonts w:cs="Arial"/>
          <w:b/>
          <w:szCs w:val="20"/>
        </w:rPr>
        <w:t>–</w:t>
      </w:r>
      <w:r w:rsidRPr="00B120E6">
        <w:rPr>
          <w:rFonts w:cs="Arial"/>
          <w:b/>
          <w:szCs w:val="20"/>
        </w:rPr>
        <w:t xml:space="preserve"> 1</w:t>
      </w:r>
      <w:r w:rsidR="009177F0">
        <w:rPr>
          <w:rFonts w:cs="Arial"/>
          <w:b/>
          <w:szCs w:val="20"/>
        </w:rPr>
        <w:t xml:space="preserve"> ks</w:t>
      </w:r>
      <w:r w:rsidRPr="00B120E6">
        <w:rPr>
          <w:rFonts w:cs="Arial"/>
          <w:b/>
          <w:szCs w:val="20"/>
        </w:rPr>
        <w:t xml:space="preserve"> Centrální antispamové řešení</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 xml:space="preserve">Instalace do infrastruktury </w:t>
      </w:r>
      <w:r w:rsidR="00A64EEC">
        <w:rPr>
          <w:rFonts w:cs="Arial"/>
          <w:szCs w:val="20"/>
        </w:rPr>
        <w:t>zadavatel</w:t>
      </w:r>
      <w:r w:rsidRPr="00B120E6">
        <w:rPr>
          <w:rFonts w:cs="Arial"/>
          <w:szCs w:val="20"/>
        </w:rPr>
        <w:t>e,</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konfigurace LAN,</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přenos kompletní konfigurace ze stávajícího antispamového řešení (</w:t>
      </w:r>
      <w:proofErr w:type="spellStart"/>
      <w:r w:rsidRPr="00B120E6">
        <w:rPr>
          <w:rFonts w:cs="Arial"/>
          <w:szCs w:val="20"/>
        </w:rPr>
        <w:t>FortiMail</w:t>
      </w:r>
      <w:proofErr w:type="spellEnd"/>
      <w:r w:rsidRPr="00B120E6">
        <w:rPr>
          <w:rFonts w:cs="Arial"/>
          <w:szCs w:val="20"/>
        </w:rPr>
        <w:t xml:space="preserve"> 100C),</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optimalizace nastavení,</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test odeslání a příjmu emailu pro všechny domény,</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 xml:space="preserve">nastavení spam reportů a </w:t>
      </w:r>
      <w:proofErr w:type="spellStart"/>
      <w:r w:rsidRPr="00B120E6">
        <w:rPr>
          <w:rFonts w:cs="Arial"/>
          <w:szCs w:val="20"/>
        </w:rPr>
        <w:t>alertů</w:t>
      </w:r>
      <w:proofErr w:type="spellEnd"/>
      <w:r w:rsidRPr="00B120E6">
        <w:rPr>
          <w:rFonts w:cs="Arial"/>
          <w:szCs w:val="20"/>
        </w:rPr>
        <w:t>,</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zaškolení 8 administrátorů systému (předpokládaný rozsah 8 hodin),</w:t>
      </w:r>
    </w:p>
    <w:p w:rsidR="009A6C58" w:rsidRPr="00B120E6" w:rsidRDefault="009A6C58" w:rsidP="00A6100A">
      <w:pPr>
        <w:pStyle w:val="Odstavecseseznamem"/>
        <w:widowControl/>
        <w:numPr>
          <w:ilvl w:val="0"/>
          <w:numId w:val="52"/>
        </w:numPr>
        <w:suppressAutoHyphens/>
        <w:autoSpaceDE/>
        <w:autoSpaceDN/>
        <w:adjustRightInd/>
        <w:spacing w:before="0" w:after="200" w:line="276" w:lineRule="auto"/>
        <w:contextualSpacing/>
        <w:rPr>
          <w:rFonts w:cs="Arial"/>
          <w:szCs w:val="20"/>
        </w:rPr>
      </w:pPr>
      <w:r w:rsidRPr="00B120E6">
        <w:rPr>
          <w:rFonts w:cs="Arial"/>
          <w:szCs w:val="20"/>
        </w:rPr>
        <w:t>implementační dokumentace.</w:t>
      </w:r>
    </w:p>
    <w:bookmarkEnd w:id="8"/>
    <w:bookmarkEnd w:id="9"/>
    <w:bookmarkEnd w:id="10"/>
    <w:p w:rsidR="00D92EE4" w:rsidRDefault="00D92EE4">
      <w:pPr>
        <w:widowControl/>
        <w:autoSpaceDE/>
        <w:autoSpaceDN/>
        <w:adjustRightInd/>
        <w:spacing w:before="0" w:line="240" w:lineRule="auto"/>
        <w:jc w:val="left"/>
      </w:pPr>
    </w:p>
    <w:sectPr w:rsidR="00D92EE4" w:rsidSect="00E53146">
      <w:headerReference w:type="first" r:id="rId9"/>
      <w:footerReference w:type="first" r:id="rId10"/>
      <w:pgSz w:w="11906" w:h="16838" w:code="9"/>
      <w:pgMar w:top="1417" w:right="1417" w:bottom="1417" w:left="1417" w:header="39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35" w:rsidRDefault="00166935" w:rsidP="00FB5971">
      <w:r>
        <w:separator/>
      </w:r>
    </w:p>
    <w:p w:rsidR="00166935" w:rsidRDefault="00166935" w:rsidP="00FB5971"/>
    <w:p w:rsidR="00166935" w:rsidRDefault="00166935" w:rsidP="00FB5971"/>
  </w:endnote>
  <w:endnote w:type="continuationSeparator" w:id="0">
    <w:p w:rsidR="00166935" w:rsidRDefault="00166935" w:rsidP="00FB5971">
      <w:r>
        <w:continuationSeparator/>
      </w:r>
    </w:p>
    <w:p w:rsidR="00166935" w:rsidRDefault="00166935" w:rsidP="00FB5971"/>
    <w:p w:rsidR="00166935" w:rsidRDefault="00166935" w:rsidP="00FB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35" w:rsidRPr="000266FA" w:rsidRDefault="00166935" w:rsidP="000266FA">
    <w:pPr>
      <w:pStyle w:val="Zpat"/>
      <w:jc w:val="center"/>
    </w:pPr>
    <w:r>
      <w:t xml:space="preserve">Stránka </w:t>
    </w:r>
    <w:r>
      <w:rPr>
        <w:b/>
        <w:bCs/>
      </w:rPr>
      <w:fldChar w:fldCharType="begin"/>
    </w:r>
    <w:r>
      <w:rPr>
        <w:b/>
        <w:bCs/>
      </w:rPr>
      <w:instrText>PAGE  \* Arabic  \* MERGEFORMAT</w:instrText>
    </w:r>
    <w:r>
      <w:rPr>
        <w:b/>
        <w:bCs/>
      </w:rPr>
      <w:fldChar w:fldCharType="separate"/>
    </w:r>
    <w:r w:rsidR="0090433F">
      <w:rPr>
        <w:b/>
        <w:bCs/>
        <w:noProof/>
      </w:rPr>
      <w:t>19</w:t>
    </w:r>
    <w:r>
      <w:rPr>
        <w:b/>
        <w:bCs/>
      </w:rPr>
      <w:fldChar w:fldCharType="end"/>
    </w:r>
    <w:r>
      <w:t xml:space="preserve"> z </w:t>
    </w:r>
    <w:r>
      <w:rPr>
        <w:b/>
        <w:bCs/>
      </w:rPr>
      <w:fldChar w:fldCharType="begin"/>
    </w:r>
    <w:r>
      <w:rPr>
        <w:b/>
        <w:bCs/>
      </w:rPr>
      <w:instrText>NUMPAGES  \* Arabic  \* MERGEFORMAT</w:instrText>
    </w:r>
    <w:r>
      <w:rPr>
        <w:b/>
        <w:bCs/>
      </w:rPr>
      <w:fldChar w:fldCharType="separate"/>
    </w:r>
    <w:r w:rsidR="0090433F">
      <w:rPr>
        <w:b/>
        <w:bCs/>
        <w:noProof/>
      </w:rPr>
      <w:t>19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35" w:rsidRDefault="00166935" w:rsidP="000266FA">
    <w:pPr>
      <w:pStyle w:val="Zpat"/>
      <w:jc w:val="center"/>
    </w:pPr>
    <w:r>
      <w:t xml:space="preserve">Stránka </w:t>
    </w:r>
    <w:r>
      <w:rPr>
        <w:b/>
        <w:bCs/>
      </w:rPr>
      <w:fldChar w:fldCharType="begin"/>
    </w:r>
    <w:r>
      <w:rPr>
        <w:b/>
        <w:bCs/>
      </w:rPr>
      <w:instrText>PAGE  \* Arabic  \* MERGEFORMAT</w:instrText>
    </w:r>
    <w:r>
      <w:rPr>
        <w:b/>
        <w:bCs/>
      </w:rPr>
      <w:fldChar w:fldCharType="separate"/>
    </w:r>
    <w:r w:rsidR="0090433F">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90433F">
      <w:rPr>
        <w:b/>
        <w:bCs/>
        <w:noProof/>
      </w:rPr>
      <w:t>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35" w:rsidRDefault="00166935" w:rsidP="00FB5971">
      <w:r>
        <w:separator/>
      </w:r>
    </w:p>
    <w:p w:rsidR="00166935" w:rsidRDefault="00166935" w:rsidP="00FB5971"/>
    <w:p w:rsidR="00166935" w:rsidRDefault="00166935" w:rsidP="00FB5971"/>
  </w:footnote>
  <w:footnote w:type="continuationSeparator" w:id="0">
    <w:p w:rsidR="00166935" w:rsidRDefault="00166935" w:rsidP="00FB5971">
      <w:r>
        <w:continuationSeparator/>
      </w:r>
    </w:p>
    <w:p w:rsidR="00166935" w:rsidRDefault="00166935" w:rsidP="00FB5971"/>
    <w:p w:rsidR="00166935" w:rsidRDefault="00166935" w:rsidP="00FB59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35" w:rsidRPr="00166935" w:rsidRDefault="00166935" w:rsidP="001669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59723BB"/>
    <w:multiLevelType w:val="hybridMultilevel"/>
    <w:tmpl w:val="D04A6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137C0D"/>
    <w:multiLevelType w:val="hybridMultilevel"/>
    <w:tmpl w:val="B65C9D6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170634"/>
    <w:multiLevelType w:val="singleLevel"/>
    <w:tmpl w:val="7E283818"/>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6" w15:restartNumberingAfterBreak="0">
    <w:nsid w:val="0E8D6525"/>
    <w:multiLevelType w:val="singleLevel"/>
    <w:tmpl w:val="4064BE9E"/>
    <w:lvl w:ilvl="0">
      <w:start w:val="1"/>
      <w:numFmt w:val="decimal"/>
      <w:lvlText w:val="%1."/>
      <w:legacy w:legacy="1" w:legacySpace="0" w:legacyIndent="0"/>
      <w:lvlJc w:val="left"/>
      <w:rPr>
        <w:rFonts w:ascii="Arial" w:hAnsi="Arial" w:cs="Arial" w:hint="default"/>
      </w:rPr>
    </w:lvl>
  </w:abstractNum>
  <w:abstractNum w:abstractNumId="7" w15:restartNumberingAfterBreak="0">
    <w:nsid w:val="13596FAD"/>
    <w:multiLevelType w:val="hybridMultilevel"/>
    <w:tmpl w:val="159C78C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630F12"/>
    <w:multiLevelType w:val="hybridMultilevel"/>
    <w:tmpl w:val="B804FC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B5FB8"/>
    <w:multiLevelType w:val="hybridMultilevel"/>
    <w:tmpl w:val="D362F86E"/>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D4254C"/>
    <w:multiLevelType w:val="hybridMultilevel"/>
    <w:tmpl w:val="26C0076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DB14D9"/>
    <w:multiLevelType w:val="hybridMultilevel"/>
    <w:tmpl w:val="D4D201C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774B0"/>
    <w:multiLevelType w:val="hybridMultilevel"/>
    <w:tmpl w:val="BAB2DA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4F12A6"/>
    <w:multiLevelType w:val="hybridMultilevel"/>
    <w:tmpl w:val="D6A62A9A"/>
    <w:lvl w:ilvl="0" w:tplc="D772E402">
      <w:start w:val="1"/>
      <w:numFmt w:val="lowerLetter"/>
      <w:lvlText w:val="%1)"/>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6BC2F4A"/>
    <w:multiLevelType w:val="singleLevel"/>
    <w:tmpl w:val="6B52919C"/>
    <w:lvl w:ilvl="0">
      <w:start w:val="1"/>
      <w:numFmt w:val="decimal"/>
      <w:lvlText w:val="%1."/>
      <w:legacy w:legacy="1" w:legacySpace="0" w:legacyIndent="0"/>
      <w:lvlJc w:val="left"/>
      <w:rPr>
        <w:rFonts w:ascii="Arial" w:hAnsi="Arial" w:cs="Arial" w:hint="default"/>
      </w:rPr>
    </w:lvl>
  </w:abstractNum>
  <w:abstractNum w:abstractNumId="15" w15:restartNumberingAfterBreak="0">
    <w:nsid w:val="26E97AFD"/>
    <w:multiLevelType w:val="hybridMultilevel"/>
    <w:tmpl w:val="08C6F2DA"/>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17" w15:restartNumberingAfterBreak="0">
    <w:nsid w:val="2BE66113"/>
    <w:multiLevelType w:val="hybridMultilevel"/>
    <w:tmpl w:val="D0528966"/>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0E60B3"/>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2D4631"/>
    <w:multiLevelType w:val="hybridMultilevel"/>
    <w:tmpl w:val="F138A768"/>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CF3884"/>
    <w:multiLevelType w:val="hybridMultilevel"/>
    <w:tmpl w:val="78FCC4C4"/>
    <w:lvl w:ilvl="0" w:tplc="045A5E3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F908B4"/>
    <w:multiLevelType w:val="singleLevel"/>
    <w:tmpl w:val="30EA0A44"/>
    <w:lvl w:ilvl="0">
      <w:start w:val="1"/>
      <w:numFmt w:val="decimal"/>
      <w:lvlText w:val="%1."/>
      <w:legacy w:legacy="1" w:legacySpace="0" w:legacyIndent="0"/>
      <w:lvlJc w:val="left"/>
      <w:rPr>
        <w:rFonts w:ascii="Arial" w:hAnsi="Arial" w:cs="Arial" w:hint="default"/>
      </w:rPr>
    </w:lvl>
  </w:abstractNum>
  <w:abstractNum w:abstractNumId="22" w15:restartNumberingAfterBreak="0">
    <w:nsid w:val="3DD01F0C"/>
    <w:multiLevelType w:val="singleLevel"/>
    <w:tmpl w:val="4976A7C6"/>
    <w:lvl w:ilvl="0">
      <w:start w:val="1"/>
      <w:numFmt w:val="decimal"/>
      <w:lvlText w:val="%1."/>
      <w:legacy w:legacy="1" w:legacySpace="0" w:legacyIndent="0"/>
      <w:lvlJc w:val="left"/>
      <w:rPr>
        <w:rFonts w:ascii="Arial" w:hAnsi="Arial" w:cs="Arial" w:hint="default"/>
      </w:rPr>
    </w:lvl>
  </w:abstractNum>
  <w:abstractNum w:abstractNumId="23" w15:restartNumberingAfterBreak="0">
    <w:nsid w:val="3EA877FC"/>
    <w:multiLevelType w:val="singleLevel"/>
    <w:tmpl w:val="CBE24DF2"/>
    <w:lvl w:ilvl="0">
      <w:start w:val="1"/>
      <w:numFmt w:val="decimal"/>
      <w:lvlText w:val="%1."/>
      <w:legacy w:legacy="1" w:legacySpace="0" w:legacyIndent="0"/>
      <w:lvlJc w:val="left"/>
      <w:rPr>
        <w:rFonts w:ascii="Arial" w:hAnsi="Arial" w:cs="Arial" w:hint="default"/>
      </w:rPr>
    </w:lvl>
  </w:abstractNum>
  <w:abstractNum w:abstractNumId="24" w15:restartNumberingAfterBreak="0">
    <w:nsid w:val="40136058"/>
    <w:multiLevelType w:val="hybridMultilevel"/>
    <w:tmpl w:val="D9BE0F50"/>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1C331A"/>
    <w:multiLevelType w:val="hybridMultilevel"/>
    <w:tmpl w:val="5FA8086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3D2DF9"/>
    <w:multiLevelType w:val="multilevel"/>
    <w:tmpl w:val="92125CAC"/>
    <w:lvl w:ilvl="0">
      <w:start w:val="3"/>
      <w:numFmt w:val="decimal"/>
      <w:lvlText w:val="%1."/>
      <w:lvlJc w:val="left"/>
      <w:pPr>
        <w:tabs>
          <w:tab w:val="num" w:pos="397"/>
        </w:tabs>
        <w:ind w:left="397" w:hanging="397"/>
      </w:pPr>
      <w:rPr>
        <w:rFonts w:ascii="Arial" w:hAnsi="Arial" w:cs="Arial" w:hint="default"/>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D410CA1"/>
    <w:multiLevelType w:val="hybridMultilevel"/>
    <w:tmpl w:val="3BD6FDEA"/>
    <w:lvl w:ilvl="0" w:tplc="045A5E32">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0E46C9"/>
    <w:multiLevelType w:val="hybridMultilevel"/>
    <w:tmpl w:val="7D3E303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6D1293"/>
    <w:multiLevelType w:val="multilevel"/>
    <w:tmpl w:val="07EAD534"/>
    <w:lvl w:ilvl="0">
      <w:start w:val="1"/>
      <w:numFmt w:val="decimal"/>
      <w:pStyle w:val="ZN1"/>
      <w:lvlText w:val="%1"/>
      <w:lvlJc w:val="right"/>
      <w:pPr>
        <w:tabs>
          <w:tab w:val="num" w:pos="454"/>
        </w:tabs>
        <w:ind w:left="1" w:firstLine="288"/>
      </w:pPr>
      <w:rPr>
        <w:rFonts w:hint="default"/>
      </w:rPr>
    </w:lvl>
    <w:lvl w:ilvl="1">
      <w:start w:val="1"/>
      <w:numFmt w:val="decimal"/>
      <w:pStyle w:val="ZN2"/>
      <w:lvlText w:val="%1.%2"/>
      <w:lvlJc w:val="left"/>
      <w:pPr>
        <w:tabs>
          <w:tab w:val="num" w:pos="794"/>
        </w:tabs>
        <w:ind w:left="1" w:firstLine="36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N3"/>
      <w:lvlText w:val="%1.%2.%3"/>
      <w:lvlJc w:val="left"/>
      <w:pPr>
        <w:tabs>
          <w:tab w:val="num" w:pos="1029"/>
        </w:tabs>
        <w:ind w:left="760" w:hanging="334"/>
      </w:pPr>
      <w:rPr>
        <w:rFonts w:ascii="Arial" w:hAnsi="Arial" w:hint="default"/>
        <w:b/>
        <w:i w:val="0"/>
        <w:sz w:val="20"/>
      </w:rPr>
    </w:lvl>
    <w:lvl w:ilvl="3">
      <w:start w:val="1"/>
      <w:numFmt w:val="decimal"/>
      <w:lvlText w:val="%1.%2.%3.%4."/>
      <w:lvlJc w:val="left"/>
      <w:pPr>
        <w:tabs>
          <w:tab w:val="num" w:pos="1146"/>
        </w:tabs>
        <w:ind w:left="1074"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30" w15:restartNumberingAfterBreak="0">
    <w:nsid w:val="51E038C4"/>
    <w:multiLevelType w:val="hybridMultilevel"/>
    <w:tmpl w:val="7EF4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1F30A7"/>
    <w:multiLevelType w:val="singleLevel"/>
    <w:tmpl w:val="7264EB40"/>
    <w:lvl w:ilvl="0">
      <w:start w:val="1"/>
      <w:numFmt w:val="decimal"/>
      <w:lvlText w:val="%1."/>
      <w:legacy w:legacy="1" w:legacySpace="0" w:legacyIndent="0"/>
      <w:lvlJc w:val="left"/>
      <w:rPr>
        <w:rFonts w:ascii="Arial" w:hAnsi="Arial" w:cs="Arial" w:hint="default"/>
      </w:rPr>
    </w:lvl>
  </w:abstractNum>
  <w:abstractNum w:abstractNumId="32" w15:restartNumberingAfterBreak="0">
    <w:nsid w:val="5C4456C9"/>
    <w:multiLevelType w:val="hybridMultilevel"/>
    <w:tmpl w:val="375640CC"/>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B0004C"/>
    <w:multiLevelType w:val="hybridMultilevel"/>
    <w:tmpl w:val="1AB60F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436BE"/>
    <w:multiLevelType w:val="multilevel"/>
    <w:tmpl w:val="4C0A7250"/>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2"/>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64044B80"/>
    <w:multiLevelType w:val="hybridMultilevel"/>
    <w:tmpl w:val="0820ED7C"/>
    <w:lvl w:ilvl="0" w:tplc="5F047D2E">
      <w:start w:val="1"/>
      <w:numFmt w:val="decimal"/>
      <w:pStyle w:val="Zkladntext"/>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079DF"/>
    <w:multiLevelType w:val="hybridMultilevel"/>
    <w:tmpl w:val="BF4E8C72"/>
    <w:lvl w:ilvl="0" w:tplc="81367FBC">
      <w:start w:val="1"/>
      <w:numFmt w:val="decimal"/>
      <w:pStyle w:val="E-rove1"/>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39" w15:restartNumberingAfterBreak="0">
    <w:nsid w:val="6D04085D"/>
    <w:multiLevelType w:val="hybridMultilevel"/>
    <w:tmpl w:val="AEEC0F72"/>
    <w:lvl w:ilvl="0" w:tplc="D026CC2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C1BB8"/>
    <w:multiLevelType w:val="hybridMultilevel"/>
    <w:tmpl w:val="1F6CCE5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3D3A4E"/>
    <w:multiLevelType w:val="hybridMultilevel"/>
    <w:tmpl w:val="00C01B2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535270"/>
    <w:multiLevelType w:val="hybridMultilevel"/>
    <w:tmpl w:val="A026584A"/>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9641CC"/>
    <w:multiLevelType w:val="hybridMultilevel"/>
    <w:tmpl w:val="BD5AC5F0"/>
    <w:lvl w:ilvl="0" w:tplc="00703D50">
      <w:start w:val="1"/>
      <w:numFmt w:val="lowerLetter"/>
      <w:lvlText w:val="%1)"/>
      <w:lvlJc w:val="left"/>
      <w:pPr>
        <w:tabs>
          <w:tab w:val="num" w:pos="644"/>
        </w:tabs>
        <w:ind w:left="644" w:hanging="360"/>
      </w:pPr>
      <w:rPr>
        <w:rFonts w:ascii="Arial" w:hAnsi="Arial" w:cs="Arial" w:hint="default"/>
        <w:b w:val="0"/>
        <w:i w:val="0"/>
        <w:sz w:val="22"/>
        <w:szCs w:val="22"/>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4" w15:restartNumberingAfterBreak="0">
    <w:nsid w:val="7AA55664"/>
    <w:multiLevelType w:val="hybridMultilevel"/>
    <w:tmpl w:val="34BED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ED6C0F"/>
    <w:multiLevelType w:val="multilevel"/>
    <w:tmpl w:val="24EE0124"/>
    <w:lvl w:ilvl="0">
      <w:start w:val="1"/>
      <w:numFmt w:val="decimal"/>
      <w:pStyle w:val="ALTECNadpis1kapitola"/>
      <w:lvlText w:val="%1."/>
      <w:lvlJc w:val="left"/>
      <w:pPr>
        <w:tabs>
          <w:tab w:val="num" w:pos="360"/>
        </w:tabs>
        <w:ind w:left="360" w:hanging="360"/>
      </w:pPr>
    </w:lvl>
    <w:lvl w:ilvl="1">
      <w:start w:val="1"/>
      <w:numFmt w:val="decimal"/>
      <w:pStyle w:val="ALTECNadpis1kapitola"/>
      <w:lvlText w:val="%1.%2."/>
      <w:lvlJc w:val="left"/>
      <w:pPr>
        <w:tabs>
          <w:tab w:val="num" w:pos="1000"/>
        </w:tabs>
        <w:ind w:left="1000" w:hanging="432"/>
      </w:pPr>
      <w:rPr>
        <w:color w:val="auto"/>
      </w:rPr>
    </w:lvl>
    <w:lvl w:ilvl="2">
      <w:start w:val="1"/>
      <w:numFmt w:val="decimal"/>
      <w:pStyle w:val="ALTECNadpis3kapitola"/>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D0E54C7"/>
    <w:multiLevelType w:val="hybridMultilevel"/>
    <w:tmpl w:val="1D8C03BE"/>
    <w:lvl w:ilvl="0" w:tplc="0405000F">
      <w:start w:val="1"/>
      <w:numFmt w:val="decimal"/>
      <w:lvlText w:val="%1."/>
      <w:lvlJc w:val="left"/>
      <w:pPr>
        <w:ind w:left="720" w:hanging="360"/>
      </w:pPr>
      <w:rPr>
        <w:rFonts w:hint="default"/>
      </w:rPr>
    </w:lvl>
    <w:lvl w:ilvl="1" w:tplc="B074DB66">
      <w:numFmt w:val="bullet"/>
      <w:lvlText w:val="•"/>
      <w:lvlJc w:val="left"/>
      <w:pPr>
        <w:ind w:left="2512" w:hanging="1432"/>
      </w:pPr>
      <w:rPr>
        <w:rFonts w:asciiTheme="minorHAnsi" w:eastAsia="Times New Roman" w:hAnsiTheme="minorHAns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AD318A"/>
    <w:multiLevelType w:val="singleLevel"/>
    <w:tmpl w:val="A53A0E06"/>
    <w:lvl w:ilvl="0">
      <w:start w:val="1"/>
      <w:numFmt w:val="decimal"/>
      <w:lvlText w:val="%1."/>
      <w:legacy w:legacy="1" w:legacySpace="0" w:legacyIndent="0"/>
      <w:lvlJc w:val="left"/>
      <w:rPr>
        <w:rFonts w:ascii="Arial" w:hAnsi="Arial" w:cs="Arial" w:hint="default"/>
      </w:rPr>
    </w:lvl>
  </w:abstractNum>
  <w:num w:numId="1">
    <w:abstractNumId w:val="38"/>
  </w:num>
  <w:num w:numId="2">
    <w:abstractNumId w:val="37"/>
  </w:num>
  <w:num w:numId="3">
    <w:abstractNumId w:val="35"/>
  </w:num>
  <w:num w:numId="4">
    <w:abstractNumId w:val="35"/>
    <w:lvlOverride w:ilvl="0">
      <w:startOverride w:val="1"/>
    </w:lvlOverride>
  </w:num>
  <w:num w:numId="5">
    <w:abstractNumId w:val="35"/>
  </w:num>
  <w:num w:numId="6">
    <w:abstractNumId w:val="35"/>
    <w:lvlOverride w:ilvl="0">
      <w:startOverride w:val="1"/>
    </w:lvlOverride>
  </w:num>
  <w:num w:numId="7">
    <w:abstractNumId w:val="35"/>
    <w:lvlOverride w:ilvl="0">
      <w:startOverride w:val="1"/>
    </w:lvlOverride>
  </w:num>
  <w:num w:numId="8">
    <w:abstractNumId w:val="35"/>
  </w:num>
  <w:num w:numId="9">
    <w:abstractNumId w:val="35"/>
    <w:lvlOverride w:ilvl="0">
      <w:startOverride w:val="1"/>
    </w:lvlOverride>
  </w:num>
  <w:num w:numId="10">
    <w:abstractNumId w:val="35"/>
    <w:lvlOverride w:ilvl="0">
      <w:startOverride w:val="1"/>
    </w:lvlOverride>
  </w:num>
  <w:num w:numId="11">
    <w:abstractNumId w:val="21"/>
  </w:num>
  <w:num w:numId="12">
    <w:abstractNumId w:val="6"/>
  </w:num>
  <w:num w:numId="13">
    <w:abstractNumId w:val="14"/>
  </w:num>
  <w:num w:numId="14">
    <w:abstractNumId w:val="31"/>
  </w:num>
  <w:num w:numId="15">
    <w:abstractNumId w:val="47"/>
  </w:num>
  <w:num w:numId="16">
    <w:abstractNumId w:val="22"/>
  </w:num>
  <w:num w:numId="17">
    <w:abstractNumId w:val="23"/>
  </w:num>
  <w:num w:numId="18">
    <w:abstractNumId w:val="39"/>
  </w:num>
  <w:num w:numId="19">
    <w:abstractNumId w:val="13"/>
  </w:num>
  <w:num w:numId="20">
    <w:abstractNumId w:val="43"/>
  </w:num>
  <w:num w:numId="21">
    <w:abstractNumId w:val="44"/>
  </w:num>
  <w:num w:numId="22">
    <w:abstractNumId w:val="30"/>
  </w:num>
  <w:num w:numId="23">
    <w:abstractNumId w:val="35"/>
    <w:lvlOverride w:ilvl="0">
      <w:startOverride w:val="1"/>
    </w:lvlOverride>
  </w:num>
  <w:num w:numId="24">
    <w:abstractNumId w:val="5"/>
    <w:lvlOverride w:ilvl="0">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45"/>
  </w:num>
  <w:num w:numId="29">
    <w:abstractNumId w:val="34"/>
  </w:num>
  <w:num w:numId="30">
    <w:abstractNumId w:val="39"/>
    <w:lvlOverride w:ilvl="0">
      <w:startOverride w:val="1"/>
    </w:lvlOverride>
  </w:num>
  <w:num w:numId="31">
    <w:abstractNumId w:val="24"/>
  </w:num>
  <w:num w:numId="32">
    <w:abstractNumId w:val="29"/>
  </w:num>
  <w:num w:numId="33">
    <w:abstractNumId w:val="36"/>
  </w:num>
  <w:num w:numId="34">
    <w:abstractNumId w:val="17"/>
  </w:num>
  <w:num w:numId="35">
    <w:abstractNumId w:val="19"/>
  </w:num>
  <w:num w:numId="36">
    <w:abstractNumId w:val="32"/>
  </w:num>
  <w:num w:numId="37">
    <w:abstractNumId w:val="9"/>
  </w:num>
  <w:num w:numId="38">
    <w:abstractNumId w:val="15"/>
  </w:num>
  <w:num w:numId="39">
    <w:abstractNumId w:val="8"/>
  </w:num>
  <w:num w:numId="40">
    <w:abstractNumId w:val="33"/>
  </w:num>
  <w:num w:numId="41">
    <w:abstractNumId w:val="11"/>
  </w:num>
  <w:num w:numId="42">
    <w:abstractNumId w:val="12"/>
  </w:num>
  <w:num w:numId="43">
    <w:abstractNumId w:val="41"/>
  </w:num>
  <w:num w:numId="44">
    <w:abstractNumId w:val="7"/>
  </w:num>
  <w:num w:numId="45">
    <w:abstractNumId w:val="46"/>
  </w:num>
  <w:num w:numId="46">
    <w:abstractNumId w:val="42"/>
  </w:num>
  <w:num w:numId="47">
    <w:abstractNumId w:val="20"/>
  </w:num>
  <w:num w:numId="48">
    <w:abstractNumId w:val="10"/>
  </w:num>
  <w:num w:numId="49">
    <w:abstractNumId w:val="4"/>
  </w:num>
  <w:num w:numId="50">
    <w:abstractNumId w:val="40"/>
  </w:num>
  <w:num w:numId="51">
    <w:abstractNumId w:val="25"/>
  </w:num>
  <w:num w:numId="52">
    <w:abstractNumId w:val="28"/>
  </w:num>
  <w:num w:numId="53">
    <w:abstractNumId w:val="27"/>
  </w:num>
  <w:num w:numId="54">
    <w:abstractNumId w:val="35"/>
    <w:lvlOverride w:ilvl="0">
      <w:startOverride w:val="1"/>
    </w:lvlOverride>
  </w:num>
  <w:num w:numId="55">
    <w:abstractNumId w:val="3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cumentProtection w:edit="forms" w:enforcement="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78"/>
    <w:rsid w:val="00002767"/>
    <w:rsid w:val="00006570"/>
    <w:rsid w:val="0001007D"/>
    <w:rsid w:val="000103FA"/>
    <w:rsid w:val="00011C69"/>
    <w:rsid w:val="000125E9"/>
    <w:rsid w:val="00016A94"/>
    <w:rsid w:val="000172E8"/>
    <w:rsid w:val="0001786A"/>
    <w:rsid w:val="00023981"/>
    <w:rsid w:val="000251D3"/>
    <w:rsid w:val="00025363"/>
    <w:rsid w:val="000261C6"/>
    <w:rsid w:val="000266FA"/>
    <w:rsid w:val="00030031"/>
    <w:rsid w:val="000329B4"/>
    <w:rsid w:val="00032B15"/>
    <w:rsid w:val="00035872"/>
    <w:rsid w:val="00040A91"/>
    <w:rsid w:val="00042A24"/>
    <w:rsid w:val="000458D0"/>
    <w:rsid w:val="00045D08"/>
    <w:rsid w:val="00047272"/>
    <w:rsid w:val="00047EDC"/>
    <w:rsid w:val="00051ECA"/>
    <w:rsid w:val="00054A09"/>
    <w:rsid w:val="000557C4"/>
    <w:rsid w:val="00055B81"/>
    <w:rsid w:val="00061583"/>
    <w:rsid w:val="00063156"/>
    <w:rsid w:val="00067B70"/>
    <w:rsid w:val="00071D2D"/>
    <w:rsid w:val="00080042"/>
    <w:rsid w:val="0008441E"/>
    <w:rsid w:val="00085F7F"/>
    <w:rsid w:val="0009086C"/>
    <w:rsid w:val="00092C43"/>
    <w:rsid w:val="00097022"/>
    <w:rsid w:val="00097812"/>
    <w:rsid w:val="000A4460"/>
    <w:rsid w:val="000A4648"/>
    <w:rsid w:val="000A51F3"/>
    <w:rsid w:val="000A735E"/>
    <w:rsid w:val="000B1720"/>
    <w:rsid w:val="000B1F1C"/>
    <w:rsid w:val="000B5894"/>
    <w:rsid w:val="000C06A4"/>
    <w:rsid w:val="000C158E"/>
    <w:rsid w:val="000C18A7"/>
    <w:rsid w:val="000C20B0"/>
    <w:rsid w:val="000C2E97"/>
    <w:rsid w:val="000C36EB"/>
    <w:rsid w:val="000C3B1D"/>
    <w:rsid w:val="000C4E55"/>
    <w:rsid w:val="000C69D0"/>
    <w:rsid w:val="000E0145"/>
    <w:rsid w:val="000E2AF9"/>
    <w:rsid w:val="000E40ED"/>
    <w:rsid w:val="000E4E83"/>
    <w:rsid w:val="000E55B7"/>
    <w:rsid w:val="000F04C6"/>
    <w:rsid w:val="000F3072"/>
    <w:rsid w:val="000F6315"/>
    <w:rsid w:val="00103C10"/>
    <w:rsid w:val="00104783"/>
    <w:rsid w:val="00104ECE"/>
    <w:rsid w:val="00105C0C"/>
    <w:rsid w:val="0010602E"/>
    <w:rsid w:val="00110B90"/>
    <w:rsid w:val="00113544"/>
    <w:rsid w:val="00113885"/>
    <w:rsid w:val="00120214"/>
    <w:rsid w:val="00121A56"/>
    <w:rsid w:val="001233B5"/>
    <w:rsid w:val="001256AD"/>
    <w:rsid w:val="001316FF"/>
    <w:rsid w:val="001334DC"/>
    <w:rsid w:val="00140E06"/>
    <w:rsid w:val="00142491"/>
    <w:rsid w:val="00142760"/>
    <w:rsid w:val="00144B54"/>
    <w:rsid w:val="00145542"/>
    <w:rsid w:val="00145D51"/>
    <w:rsid w:val="00146DC1"/>
    <w:rsid w:val="00146E5F"/>
    <w:rsid w:val="001502B2"/>
    <w:rsid w:val="001576D6"/>
    <w:rsid w:val="00162BBF"/>
    <w:rsid w:val="0016413B"/>
    <w:rsid w:val="00165661"/>
    <w:rsid w:val="001665D4"/>
    <w:rsid w:val="00166935"/>
    <w:rsid w:val="0017264E"/>
    <w:rsid w:val="00172E6E"/>
    <w:rsid w:val="00176EF2"/>
    <w:rsid w:val="00180312"/>
    <w:rsid w:val="00182EF6"/>
    <w:rsid w:val="00183D23"/>
    <w:rsid w:val="00185FDA"/>
    <w:rsid w:val="00190079"/>
    <w:rsid w:val="00191CC7"/>
    <w:rsid w:val="001923A7"/>
    <w:rsid w:val="00194850"/>
    <w:rsid w:val="001A4F00"/>
    <w:rsid w:val="001A6AAE"/>
    <w:rsid w:val="001B0907"/>
    <w:rsid w:val="001B29D1"/>
    <w:rsid w:val="001B3986"/>
    <w:rsid w:val="001B5EC3"/>
    <w:rsid w:val="001B7EE4"/>
    <w:rsid w:val="001C4A4D"/>
    <w:rsid w:val="001C4DCF"/>
    <w:rsid w:val="001D15E9"/>
    <w:rsid w:val="001D1E9A"/>
    <w:rsid w:val="001D5429"/>
    <w:rsid w:val="001D7C76"/>
    <w:rsid w:val="001E02BB"/>
    <w:rsid w:val="001E0BA6"/>
    <w:rsid w:val="001E7B7C"/>
    <w:rsid w:val="001E7F10"/>
    <w:rsid w:val="001F1DBB"/>
    <w:rsid w:val="001F3AFF"/>
    <w:rsid w:val="001F445A"/>
    <w:rsid w:val="001F5566"/>
    <w:rsid w:val="001F6266"/>
    <w:rsid w:val="001F74C9"/>
    <w:rsid w:val="0020032F"/>
    <w:rsid w:val="00200C1A"/>
    <w:rsid w:val="00204583"/>
    <w:rsid w:val="002047EE"/>
    <w:rsid w:val="00211100"/>
    <w:rsid w:val="00212026"/>
    <w:rsid w:val="00212786"/>
    <w:rsid w:val="00212ABB"/>
    <w:rsid w:val="002130F0"/>
    <w:rsid w:val="002136AE"/>
    <w:rsid w:val="00217274"/>
    <w:rsid w:val="00222BB4"/>
    <w:rsid w:val="002230ED"/>
    <w:rsid w:val="002267DB"/>
    <w:rsid w:val="00227703"/>
    <w:rsid w:val="0023068D"/>
    <w:rsid w:val="0024234A"/>
    <w:rsid w:val="00251102"/>
    <w:rsid w:val="00251BE2"/>
    <w:rsid w:val="002522DB"/>
    <w:rsid w:val="002526C2"/>
    <w:rsid w:val="00254EE5"/>
    <w:rsid w:val="00254FE7"/>
    <w:rsid w:val="00255261"/>
    <w:rsid w:val="00257584"/>
    <w:rsid w:val="002673A3"/>
    <w:rsid w:val="00270A48"/>
    <w:rsid w:val="002745F6"/>
    <w:rsid w:val="00277F98"/>
    <w:rsid w:val="0029093C"/>
    <w:rsid w:val="00290E48"/>
    <w:rsid w:val="00293FA8"/>
    <w:rsid w:val="00294881"/>
    <w:rsid w:val="00295EBD"/>
    <w:rsid w:val="002A11E3"/>
    <w:rsid w:val="002A1B08"/>
    <w:rsid w:val="002A2CAA"/>
    <w:rsid w:val="002B2BB1"/>
    <w:rsid w:val="002B3E99"/>
    <w:rsid w:val="002B644A"/>
    <w:rsid w:val="002C0309"/>
    <w:rsid w:val="002C065C"/>
    <w:rsid w:val="002C195D"/>
    <w:rsid w:val="002C1FCE"/>
    <w:rsid w:val="002D2511"/>
    <w:rsid w:val="002D2F76"/>
    <w:rsid w:val="002D30C5"/>
    <w:rsid w:val="002E27C0"/>
    <w:rsid w:val="002E4169"/>
    <w:rsid w:val="002F08D4"/>
    <w:rsid w:val="002F4B89"/>
    <w:rsid w:val="002F4C01"/>
    <w:rsid w:val="002F7C88"/>
    <w:rsid w:val="002F7F2E"/>
    <w:rsid w:val="00301DB1"/>
    <w:rsid w:val="003102E2"/>
    <w:rsid w:val="00310314"/>
    <w:rsid w:val="00312871"/>
    <w:rsid w:val="00316DF5"/>
    <w:rsid w:val="00322A78"/>
    <w:rsid w:val="0032435A"/>
    <w:rsid w:val="00324F42"/>
    <w:rsid w:val="00332B3F"/>
    <w:rsid w:val="00343AE3"/>
    <w:rsid w:val="00343B0B"/>
    <w:rsid w:val="00346688"/>
    <w:rsid w:val="00352D62"/>
    <w:rsid w:val="0036065B"/>
    <w:rsid w:val="00363483"/>
    <w:rsid w:val="00366B42"/>
    <w:rsid w:val="00367C12"/>
    <w:rsid w:val="0037054D"/>
    <w:rsid w:val="003715CD"/>
    <w:rsid w:val="003724EE"/>
    <w:rsid w:val="00374EF3"/>
    <w:rsid w:val="00377B5D"/>
    <w:rsid w:val="003846AE"/>
    <w:rsid w:val="0038578A"/>
    <w:rsid w:val="0039241B"/>
    <w:rsid w:val="003930DB"/>
    <w:rsid w:val="00393B21"/>
    <w:rsid w:val="003A5744"/>
    <w:rsid w:val="003A6A07"/>
    <w:rsid w:val="003B08BA"/>
    <w:rsid w:val="003B55E7"/>
    <w:rsid w:val="003B723E"/>
    <w:rsid w:val="003C4380"/>
    <w:rsid w:val="003D1AE6"/>
    <w:rsid w:val="003D58E7"/>
    <w:rsid w:val="003D61D0"/>
    <w:rsid w:val="003E03D6"/>
    <w:rsid w:val="003E1509"/>
    <w:rsid w:val="003E187E"/>
    <w:rsid w:val="003E7476"/>
    <w:rsid w:val="003F37FA"/>
    <w:rsid w:val="003F6082"/>
    <w:rsid w:val="003F6BE7"/>
    <w:rsid w:val="00405B13"/>
    <w:rsid w:val="0041308C"/>
    <w:rsid w:val="00414773"/>
    <w:rsid w:val="00416268"/>
    <w:rsid w:val="00421D9A"/>
    <w:rsid w:val="00422736"/>
    <w:rsid w:val="004228E5"/>
    <w:rsid w:val="004237DF"/>
    <w:rsid w:val="004262A3"/>
    <w:rsid w:val="00426F95"/>
    <w:rsid w:val="00437882"/>
    <w:rsid w:val="00437F38"/>
    <w:rsid w:val="00441C81"/>
    <w:rsid w:val="00443DF7"/>
    <w:rsid w:val="004469EA"/>
    <w:rsid w:val="00454003"/>
    <w:rsid w:val="00457EF8"/>
    <w:rsid w:val="00461668"/>
    <w:rsid w:val="00466824"/>
    <w:rsid w:val="00466E52"/>
    <w:rsid w:val="00467AC3"/>
    <w:rsid w:val="0047228C"/>
    <w:rsid w:val="00472B60"/>
    <w:rsid w:val="00476339"/>
    <w:rsid w:val="00480FCC"/>
    <w:rsid w:val="00482992"/>
    <w:rsid w:val="00485D84"/>
    <w:rsid w:val="00486710"/>
    <w:rsid w:val="00487B68"/>
    <w:rsid w:val="00490F67"/>
    <w:rsid w:val="0049189C"/>
    <w:rsid w:val="004A05DE"/>
    <w:rsid w:val="004B0EBC"/>
    <w:rsid w:val="004B1608"/>
    <w:rsid w:val="004C211D"/>
    <w:rsid w:val="004C22EC"/>
    <w:rsid w:val="004C4F06"/>
    <w:rsid w:val="004C605C"/>
    <w:rsid w:val="004C663D"/>
    <w:rsid w:val="004D3381"/>
    <w:rsid w:val="004D679D"/>
    <w:rsid w:val="004D717B"/>
    <w:rsid w:val="004D7BFD"/>
    <w:rsid w:val="004E1B3C"/>
    <w:rsid w:val="004E4C26"/>
    <w:rsid w:val="004E5227"/>
    <w:rsid w:val="004E6F3F"/>
    <w:rsid w:val="004E78CF"/>
    <w:rsid w:val="004F02E3"/>
    <w:rsid w:val="004F2C7E"/>
    <w:rsid w:val="004F39E8"/>
    <w:rsid w:val="004F47E7"/>
    <w:rsid w:val="004F55D3"/>
    <w:rsid w:val="004F7B0F"/>
    <w:rsid w:val="00500CC5"/>
    <w:rsid w:val="0050103C"/>
    <w:rsid w:val="00501DA2"/>
    <w:rsid w:val="00502539"/>
    <w:rsid w:val="005028C8"/>
    <w:rsid w:val="00504B62"/>
    <w:rsid w:val="00504EA9"/>
    <w:rsid w:val="005066FD"/>
    <w:rsid w:val="005067B0"/>
    <w:rsid w:val="0050681C"/>
    <w:rsid w:val="00513B3C"/>
    <w:rsid w:val="00513FD8"/>
    <w:rsid w:val="0051574D"/>
    <w:rsid w:val="00520493"/>
    <w:rsid w:val="0052049E"/>
    <w:rsid w:val="00526CF1"/>
    <w:rsid w:val="005319E4"/>
    <w:rsid w:val="0054041E"/>
    <w:rsid w:val="00540471"/>
    <w:rsid w:val="00547526"/>
    <w:rsid w:val="00550621"/>
    <w:rsid w:val="005507DB"/>
    <w:rsid w:val="00551DF5"/>
    <w:rsid w:val="00552775"/>
    <w:rsid w:val="0055471E"/>
    <w:rsid w:val="00563597"/>
    <w:rsid w:val="00566B8E"/>
    <w:rsid w:val="00570409"/>
    <w:rsid w:val="00576912"/>
    <w:rsid w:val="0058049A"/>
    <w:rsid w:val="005829BA"/>
    <w:rsid w:val="0058661A"/>
    <w:rsid w:val="00593947"/>
    <w:rsid w:val="00596327"/>
    <w:rsid w:val="00596EBA"/>
    <w:rsid w:val="005A0188"/>
    <w:rsid w:val="005A414C"/>
    <w:rsid w:val="005A43D0"/>
    <w:rsid w:val="005A476B"/>
    <w:rsid w:val="005A54EC"/>
    <w:rsid w:val="005B3BE2"/>
    <w:rsid w:val="005B4DAE"/>
    <w:rsid w:val="005B51DE"/>
    <w:rsid w:val="005C1639"/>
    <w:rsid w:val="005C2A5E"/>
    <w:rsid w:val="005C5688"/>
    <w:rsid w:val="005C7C9D"/>
    <w:rsid w:val="005D51D9"/>
    <w:rsid w:val="005D5616"/>
    <w:rsid w:val="005E029A"/>
    <w:rsid w:val="005E0BCB"/>
    <w:rsid w:val="005E1AD4"/>
    <w:rsid w:val="005E32FB"/>
    <w:rsid w:val="005E3FDA"/>
    <w:rsid w:val="005E47F1"/>
    <w:rsid w:val="005E6683"/>
    <w:rsid w:val="005E6776"/>
    <w:rsid w:val="005F0570"/>
    <w:rsid w:val="005F0AB4"/>
    <w:rsid w:val="005F30A4"/>
    <w:rsid w:val="005F3C29"/>
    <w:rsid w:val="005F658B"/>
    <w:rsid w:val="005F76C7"/>
    <w:rsid w:val="00602198"/>
    <w:rsid w:val="00603A78"/>
    <w:rsid w:val="00611FE4"/>
    <w:rsid w:val="00616151"/>
    <w:rsid w:val="00626634"/>
    <w:rsid w:val="00630F91"/>
    <w:rsid w:val="0063419A"/>
    <w:rsid w:val="00636F39"/>
    <w:rsid w:val="00641A81"/>
    <w:rsid w:val="00646499"/>
    <w:rsid w:val="00653F43"/>
    <w:rsid w:val="00661E07"/>
    <w:rsid w:val="006665CE"/>
    <w:rsid w:val="00672A0D"/>
    <w:rsid w:val="006759F1"/>
    <w:rsid w:val="00677948"/>
    <w:rsid w:val="00677F1A"/>
    <w:rsid w:val="00685BDA"/>
    <w:rsid w:val="006879D7"/>
    <w:rsid w:val="006923E7"/>
    <w:rsid w:val="006941A0"/>
    <w:rsid w:val="006971DC"/>
    <w:rsid w:val="00697E28"/>
    <w:rsid w:val="006A189F"/>
    <w:rsid w:val="006A1D97"/>
    <w:rsid w:val="006A50A5"/>
    <w:rsid w:val="006A536B"/>
    <w:rsid w:val="006A589B"/>
    <w:rsid w:val="006A7AEA"/>
    <w:rsid w:val="006B0F30"/>
    <w:rsid w:val="006B236C"/>
    <w:rsid w:val="006B2385"/>
    <w:rsid w:val="006B6997"/>
    <w:rsid w:val="006C214C"/>
    <w:rsid w:val="006C4946"/>
    <w:rsid w:val="006C4F4A"/>
    <w:rsid w:val="006C6CB1"/>
    <w:rsid w:val="006C7489"/>
    <w:rsid w:val="006C7DEC"/>
    <w:rsid w:val="006D162B"/>
    <w:rsid w:val="006D521C"/>
    <w:rsid w:val="006D6833"/>
    <w:rsid w:val="006E15E6"/>
    <w:rsid w:val="006E4686"/>
    <w:rsid w:val="006F2115"/>
    <w:rsid w:val="006F57A7"/>
    <w:rsid w:val="00702FA4"/>
    <w:rsid w:val="0070546E"/>
    <w:rsid w:val="00707DB3"/>
    <w:rsid w:val="007159CA"/>
    <w:rsid w:val="00716A49"/>
    <w:rsid w:val="00717A69"/>
    <w:rsid w:val="0072007D"/>
    <w:rsid w:val="00721E46"/>
    <w:rsid w:val="00723742"/>
    <w:rsid w:val="0072734C"/>
    <w:rsid w:val="00727DDF"/>
    <w:rsid w:val="007338E9"/>
    <w:rsid w:val="0074253B"/>
    <w:rsid w:val="00742DDB"/>
    <w:rsid w:val="007532A8"/>
    <w:rsid w:val="00753AE9"/>
    <w:rsid w:val="00756F88"/>
    <w:rsid w:val="00757D96"/>
    <w:rsid w:val="00760D46"/>
    <w:rsid w:val="00761EA7"/>
    <w:rsid w:val="00761F08"/>
    <w:rsid w:val="007641AE"/>
    <w:rsid w:val="00764F71"/>
    <w:rsid w:val="00765D9E"/>
    <w:rsid w:val="00765FE1"/>
    <w:rsid w:val="00770032"/>
    <w:rsid w:val="00770B1A"/>
    <w:rsid w:val="0077364E"/>
    <w:rsid w:val="007740DE"/>
    <w:rsid w:val="0077413D"/>
    <w:rsid w:val="00774189"/>
    <w:rsid w:val="007747F1"/>
    <w:rsid w:val="00776B42"/>
    <w:rsid w:val="00781B79"/>
    <w:rsid w:val="007840AE"/>
    <w:rsid w:val="007905BD"/>
    <w:rsid w:val="007961E1"/>
    <w:rsid w:val="0079746C"/>
    <w:rsid w:val="007A24A0"/>
    <w:rsid w:val="007B47A7"/>
    <w:rsid w:val="007C0157"/>
    <w:rsid w:val="007C1130"/>
    <w:rsid w:val="007C2E3C"/>
    <w:rsid w:val="007C4FF6"/>
    <w:rsid w:val="007C6396"/>
    <w:rsid w:val="007D1F41"/>
    <w:rsid w:val="007D275B"/>
    <w:rsid w:val="007D2C91"/>
    <w:rsid w:val="007D3FDD"/>
    <w:rsid w:val="007E04DD"/>
    <w:rsid w:val="007E2EDB"/>
    <w:rsid w:val="007E4B35"/>
    <w:rsid w:val="007E660C"/>
    <w:rsid w:val="007F07AE"/>
    <w:rsid w:val="007F17D5"/>
    <w:rsid w:val="007F2448"/>
    <w:rsid w:val="007F37C0"/>
    <w:rsid w:val="0080236E"/>
    <w:rsid w:val="00802EA7"/>
    <w:rsid w:val="00805109"/>
    <w:rsid w:val="00805C52"/>
    <w:rsid w:val="00805D95"/>
    <w:rsid w:val="00811B1D"/>
    <w:rsid w:val="008146C1"/>
    <w:rsid w:val="00814917"/>
    <w:rsid w:val="0081573E"/>
    <w:rsid w:val="0081671A"/>
    <w:rsid w:val="0082108B"/>
    <w:rsid w:val="0082264F"/>
    <w:rsid w:val="00823273"/>
    <w:rsid w:val="00826588"/>
    <w:rsid w:val="008301CB"/>
    <w:rsid w:val="00830DF1"/>
    <w:rsid w:val="00831621"/>
    <w:rsid w:val="0083291F"/>
    <w:rsid w:val="00832E23"/>
    <w:rsid w:val="00833681"/>
    <w:rsid w:val="00840CF4"/>
    <w:rsid w:val="00841061"/>
    <w:rsid w:val="00842CAE"/>
    <w:rsid w:val="008430F8"/>
    <w:rsid w:val="00845D21"/>
    <w:rsid w:val="00846BC3"/>
    <w:rsid w:val="008509DD"/>
    <w:rsid w:val="00851018"/>
    <w:rsid w:val="008516EE"/>
    <w:rsid w:val="00852649"/>
    <w:rsid w:val="008528B5"/>
    <w:rsid w:val="00852BE1"/>
    <w:rsid w:val="00852E81"/>
    <w:rsid w:val="008541AC"/>
    <w:rsid w:val="00854688"/>
    <w:rsid w:val="00860451"/>
    <w:rsid w:val="00861628"/>
    <w:rsid w:val="00865539"/>
    <w:rsid w:val="00870681"/>
    <w:rsid w:val="00871A6D"/>
    <w:rsid w:val="00873187"/>
    <w:rsid w:val="00874040"/>
    <w:rsid w:val="00877D07"/>
    <w:rsid w:val="008801BF"/>
    <w:rsid w:val="008823A2"/>
    <w:rsid w:val="00885662"/>
    <w:rsid w:val="008856EF"/>
    <w:rsid w:val="00892846"/>
    <w:rsid w:val="00893233"/>
    <w:rsid w:val="0089384D"/>
    <w:rsid w:val="00893FCC"/>
    <w:rsid w:val="008A2CD4"/>
    <w:rsid w:val="008A6BC3"/>
    <w:rsid w:val="008B04E3"/>
    <w:rsid w:val="008B1DE4"/>
    <w:rsid w:val="008B3953"/>
    <w:rsid w:val="008D1F7E"/>
    <w:rsid w:val="008D547F"/>
    <w:rsid w:val="008D5909"/>
    <w:rsid w:val="008E14DD"/>
    <w:rsid w:val="008E1D14"/>
    <w:rsid w:val="008F2A3E"/>
    <w:rsid w:val="008F6E12"/>
    <w:rsid w:val="009009E5"/>
    <w:rsid w:val="00900C74"/>
    <w:rsid w:val="00901285"/>
    <w:rsid w:val="009014C7"/>
    <w:rsid w:val="00902C96"/>
    <w:rsid w:val="0090433F"/>
    <w:rsid w:val="00905069"/>
    <w:rsid w:val="00913D6C"/>
    <w:rsid w:val="00915E17"/>
    <w:rsid w:val="009177F0"/>
    <w:rsid w:val="009177FF"/>
    <w:rsid w:val="00920232"/>
    <w:rsid w:val="00924B54"/>
    <w:rsid w:val="0092749D"/>
    <w:rsid w:val="00927A9E"/>
    <w:rsid w:val="00935C17"/>
    <w:rsid w:val="009362C9"/>
    <w:rsid w:val="009400C8"/>
    <w:rsid w:val="0094157F"/>
    <w:rsid w:val="009465EE"/>
    <w:rsid w:val="009511DC"/>
    <w:rsid w:val="0095228F"/>
    <w:rsid w:val="009530CE"/>
    <w:rsid w:val="0095449A"/>
    <w:rsid w:val="00955C47"/>
    <w:rsid w:val="009614EB"/>
    <w:rsid w:val="0096203D"/>
    <w:rsid w:val="009709CC"/>
    <w:rsid w:val="00971FDA"/>
    <w:rsid w:val="00973516"/>
    <w:rsid w:val="009743E4"/>
    <w:rsid w:val="00976246"/>
    <w:rsid w:val="009765DA"/>
    <w:rsid w:val="00976846"/>
    <w:rsid w:val="00976A7D"/>
    <w:rsid w:val="00977978"/>
    <w:rsid w:val="00982170"/>
    <w:rsid w:val="009837B4"/>
    <w:rsid w:val="00984AD1"/>
    <w:rsid w:val="00987D57"/>
    <w:rsid w:val="0099079F"/>
    <w:rsid w:val="009907CC"/>
    <w:rsid w:val="00990F6D"/>
    <w:rsid w:val="00991F23"/>
    <w:rsid w:val="00993196"/>
    <w:rsid w:val="0099466F"/>
    <w:rsid w:val="009A0736"/>
    <w:rsid w:val="009A158D"/>
    <w:rsid w:val="009A2696"/>
    <w:rsid w:val="009A59B9"/>
    <w:rsid w:val="009A6C58"/>
    <w:rsid w:val="009A784E"/>
    <w:rsid w:val="009B0BC2"/>
    <w:rsid w:val="009B1314"/>
    <w:rsid w:val="009B24D4"/>
    <w:rsid w:val="009C132B"/>
    <w:rsid w:val="009C5B08"/>
    <w:rsid w:val="009D00BB"/>
    <w:rsid w:val="009D390A"/>
    <w:rsid w:val="009D4AAE"/>
    <w:rsid w:val="009E0C88"/>
    <w:rsid w:val="009E10C6"/>
    <w:rsid w:val="009E15C2"/>
    <w:rsid w:val="009E20FE"/>
    <w:rsid w:val="009E2CEC"/>
    <w:rsid w:val="009E34F6"/>
    <w:rsid w:val="009E56CE"/>
    <w:rsid w:val="00A00B04"/>
    <w:rsid w:val="00A017E9"/>
    <w:rsid w:val="00A058F5"/>
    <w:rsid w:val="00A05E81"/>
    <w:rsid w:val="00A109D3"/>
    <w:rsid w:val="00A12E3E"/>
    <w:rsid w:val="00A13884"/>
    <w:rsid w:val="00A154EB"/>
    <w:rsid w:val="00A23D23"/>
    <w:rsid w:val="00A2462F"/>
    <w:rsid w:val="00A25D3C"/>
    <w:rsid w:val="00A30FCC"/>
    <w:rsid w:val="00A3378A"/>
    <w:rsid w:val="00A33942"/>
    <w:rsid w:val="00A347F1"/>
    <w:rsid w:val="00A353E6"/>
    <w:rsid w:val="00A419D0"/>
    <w:rsid w:val="00A42166"/>
    <w:rsid w:val="00A46A4C"/>
    <w:rsid w:val="00A47735"/>
    <w:rsid w:val="00A505F2"/>
    <w:rsid w:val="00A52617"/>
    <w:rsid w:val="00A52F12"/>
    <w:rsid w:val="00A54097"/>
    <w:rsid w:val="00A548D3"/>
    <w:rsid w:val="00A55B82"/>
    <w:rsid w:val="00A574EC"/>
    <w:rsid w:val="00A6002F"/>
    <w:rsid w:val="00A60596"/>
    <w:rsid w:val="00A6100A"/>
    <w:rsid w:val="00A63233"/>
    <w:rsid w:val="00A6399D"/>
    <w:rsid w:val="00A64EEC"/>
    <w:rsid w:val="00A665CB"/>
    <w:rsid w:val="00A66A18"/>
    <w:rsid w:val="00A678AB"/>
    <w:rsid w:val="00A67DD2"/>
    <w:rsid w:val="00A73E57"/>
    <w:rsid w:val="00A776CE"/>
    <w:rsid w:val="00A77C68"/>
    <w:rsid w:val="00A803E6"/>
    <w:rsid w:val="00A82349"/>
    <w:rsid w:val="00A825C7"/>
    <w:rsid w:val="00A82D8F"/>
    <w:rsid w:val="00A832CE"/>
    <w:rsid w:val="00A841D1"/>
    <w:rsid w:val="00A85C0C"/>
    <w:rsid w:val="00A86EC7"/>
    <w:rsid w:val="00A90580"/>
    <w:rsid w:val="00AA2FE0"/>
    <w:rsid w:val="00AA4A48"/>
    <w:rsid w:val="00AB201E"/>
    <w:rsid w:val="00AB397F"/>
    <w:rsid w:val="00AB7AB4"/>
    <w:rsid w:val="00AC3A6E"/>
    <w:rsid w:val="00AC3A75"/>
    <w:rsid w:val="00AC3E87"/>
    <w:rsid w:val="00AC49C8"/>
    <w:rsid w:val="00AC5D4C"/>
    <w:rsid w:val="00AC607B"/>
    <w:rsid w:val="00AD186C"/>
    <w:rsid w:val="00AD5CEE"/>
    <w:rsid w:val="00AD5FE0"/>
    <w:rsid w:val="00AD6F82"/>
    <w:rsid w:val="00AE3A48"/>
    <w:rsid w:val="00AE5317"/>
    <w:rsid w:val="00AE668D"/>
    <w:rsid w:val="00AF1664"/>
    <w:rsid w:val="00AF1838"/>
    <w:rsid w:val="00AF5600"/>
    <w:rsid w:val="00AF64A1"/>
    <w:rsid w:val="00AF7B75"/>
    <w:rsid w:val="00B01BD8"/>
    <w:rsid w:val="00B031BC"/>
    <w:rsid w:val="00B03F72"/>
    <w:rsid w:val="00B06003"/>
    <w:rsid w:val="00B06CDC"/>
    <w:rsid w:val="00B06FE1"/>
    <w:rsid w:val="00B07471"/>
    <w:rsid w:val="00B120E6"/>
    <w:rsid w:val="00B12BA5"/>
    <w:rsid w:val="00B20C49"/>
    <w:rsid w:val="00B27E99"/>
    <w:rsid w:val="00B306FB"/>
    <w:rsid w:val="00B320FF"/>
    <w:rsid w:val="00B35B4A"/>
    <w:rsid w:val="00B369E9"/>
    <w:rsid w:val="00B3740B"/>
    <w:rsid w:val="00B40B28"/>
    <w:rsid w:val="00B43A81"/>
    <w:rsid w:val="00B4489C"/>
    <w:rsid w:val="00B4663E"/>
    <w:rsid w:val="00B502ED"/>
    <w:rsid w:val="00B54461"/>
    <w:rsid w:val="00B54BB9"/>
    <w:rsid w:val="00B55C18"/>
    <w:rsid w:val="00B56327"/>
    <w:rsid w:val="00B5659B"/>
    <w:rsid w:val="00B6040B"/>
    <w:rsid w:val="00B62414"/>
    <w:rsid w:val="00B62B6E"/>
    <w:rsid w:val="00B63890"/>
    <w:rsid w:val="00B63B57"/>
    <w:rsid w:val="00B6497E"/>
    <w:rsid w:val="00B65C7A"/>
    <w:rsid w:val="00B726DF"/>
    <w:rsid w:val="00B73532"/>
    <w:rsid w:val="00B73629"/>
    <w:rsid w:val="00B75158"/>
    <w:rsid w:val="00B76620"/>
    <w:rsid w:val="00B80C3D"/>
    <w:rsid w:val="00B8193E"/>
    <w:rsid w:val="00B83DFF"/>
    <w:rsid w:val="00B875D1"/>
    <w:rsid w:val="00B924FC"/>
    <w:rsid w:val="00B95130"/>
    <w:rsid w:val="00B95CFB"/>
    <w:rsid w:val="00BA22A4"/>
    <w:rsid w:val="00BA286F"/>
    <w:rsid w:val="00BA5371"/>
    <w:rsid w:val="00BB1223"/>
    <w:rsid w:val="00BB16A8"/>
    <w:rsid w:val="00BB1822"/>
    <w:rsid w:val="00BB4CF4"/>
    <w:rsid w:val="00BB4EF6"/>
    <w:rsid w:val="00BB5766"/>
    <w:rsid w:val="00BC148C"/>
    <w:rsid w:val="00BD0D56"/>
    <w:rsid w:val="00BD243A"/>
    <w:rsid w:val="00BD2E9C"/>
    <w:rsid w:val="00BD4AAA"/>
    <w:rsid w:val="00BD61C0"/>
    <w:rsid w:val="00BE750E"/>
    <w:rsid w:val="00BE7952"/>
    <w:rsid w:val="00BF0260"/>
    <w:rsid w:val="00BF41E7"/>
    <w:rsid w:val="00BF7880"/>
    <w:rsid w:val="00C00CE0"/>
    <w:rsid w:val="00C02C3C"/>
    <w:rsid w:val="00C044B8"/>
    <w:rsid w:val="00C04E4B"/>
    <w:rsid w:val="00C05B2C"/>
    <w:rsid w:val="00C06711"/>
    <w:rsid w:val="00C06F97"/>
    <w:rsid w:val="00C0791D"/>
    <w:rsid w:val="00C10317"/>
    <w:rsid w:val="00C1494D"/>
    <w:rsid w:val="00C15569"/>
    <w:rsid w:val="00C15A54"/>
    <w:rsid w:val="00C174CB"/>
    <w:rsid w:val="00C22635"/>
    <w:rsid w:val="00C2505F"/>
    <w:rsid w:val="00C26886"/>
    <w:rsid w:val="00C26A34"/>
    <w:rsid w:val="00C27858"/>
    <w:rsid w:val="00C3239D"/>
    <w:rsid w:val="00C33752"/>
    <w:rsid w:val="00C33E92"/>
    <w:rsid w:val="00C3431E"/>
    <w:rsid w:val="00C3773A"/>
    <w:rsid w:val="00C45455"/>
    <w:rsid w:val="00C459FB"/>
    <w:rsid w:val="00C46ADA"/>
    <w:rsid w:val="00C55B2F"/>
    <w:rsid w:val="00C57740"/>
    <w:rsid w:val="00C66189"/>
    <w:rsid w:val="00C70F0D"/>
    <w:rsid w:val="00C71F0E"/>
    <w:rsid w:val="00C7351C"/>
    <w:rsid w:val="00C740FD"/>
    <w:rsid w:val="00C74A2A"/>
    <w:rsid w:val="00C8566A"/>
    <w:rsid w:val="00C86EE9"/>
    <w:rsid w:val="00C87674"/>
    <w:rsid w:val="00C94AB5"/>
    <w:rsid w:val="00C9519C"/>
    <w:rsid w:val="00C953B0"/>
    <w:rsid w:val="00C95BFE"/>
    <w:rsid w:val="00C970A9"/>
    <w:rsid w:val="00CA04EF"/>
    <w:rsid w:val="00CA4FE5"/>
    <w:rsid w:val="00CA5667"/>
    <w:rsid w:val="00CA70CD"/>
    <w:rsid w:val="00CB2DB0"/>
    <w:rsid w:val="00CB30F7"/>
    <w:rsid w:val="00CB39D6"/>
    <w:rsid w:val="00CB7B01"/>
    <w:rsid w:val="00CC3156"/>
    <w:rsid w:val="00CC7C6A"/>
    <w:rsid w:val="00CD16C5"/>
    <w:rsid w:val="00CD688A"/>
    <w:rsid w:val="00CD6D81"/>
    <w:rsid w:val="00CE0CBE"/>
    <w:rsid w:val="00CE107D"/>
    <w:rsid w:val="00CE1B90"/>
    <w:rsid w:val="00CE3654"/>
    <w:rsid w:val="00CE4360"/>
    <w:rsid w:val="00CE69C4"/>
    <w:rsid w:val="00CF100D"/>
    <w:rsid w:val="00CF1E7D"/>
    <w:rsid w:val="00CF3E59"/>
    <w:rsid w:val="00CF4431"/>
    <w:rsid w:val="00D01AE5"/>
    <w:rsid w:val="00D05A3C"/>
    <w:rsid w:val="00D06428"/>
    <w:rsid w:val="00D12A16"/>
    <w:rsid w:val="00D15091"/>
    <w:rsid w:val="00D16BFE"/>
    <w:rsid w:val="00D20389"/>
    <w:rsid w:val="00D206D8"/>
    <w:rsid w:val="00D22512"/>
    <w:rsid w:val="00D344FD"/>
    <w:rsid w:val="00D35147"/>
    <w:rsid w:val="00D36493"/>
    <w:rsid w:val="00D3735E"/>
    <w:rsid w:val="00D44D76"/>
    <w:rsid w:val="00D44E5D"/>
    <w:rsid w:val="00D47837"/>
    <w:rsid w:val="00D505CF"/>
    <w:rsid w:val="00D50CBE"/>
    <w:rsid w:val="00D5210D"/>
    <w:rsid w:val="00D52DBD"/>
    <w:rsid w:val="00D52E70"/>
    <w:rsid w:val="00D541F7"/>
    <w:rsid w:val="00D563DF"/>
    <w:rsid w:val="00D5681B"/>
    <w:rsid w:val="00D571FF"/>
    <w:rsid w:val="00D57F06"/>
    <w:rsid w:val="00D608AD"/>
    <w:rsid w:val="00D60C21"/>
    <w:rsid w:val="00D64E8A"/>
    <w:rsid w:val="00D65335"/>
    <w:rsid w:val="00D65422"/>
    <w:rsid w:val="00D71FA7"/>
    <w:rsid w:val="00D733ED"/>
    <w:rsid w:val="00D766BA"/>
    <w:rsid w:val="00D81806"/>
    <w:rsid w:val="00D84391"/>
    <w:rsid w:val="00D87555"/>
    <w:rsid w:val="00D912AA"/>
    <w:rsid w:val="00D92EE4"/>
    <w:rsid w:val="00D92F37"/>
    <w:rsid w:val="00D93E96"/>
    <w:rsid w:val="00D94534"/>
    <w:rsid w:val="00D95839"/>
    <w:rsid w:val="00DA2493"/>
    <w:rsid w:val="00DA2C4A"/>
    <w:rsid w:val="00DA408F"/>
    <w:rsid w:val="00DA5E6E"/>
    <w:rsid w:val="00DB0B4C"/>
    <w:rsid w:val="00DB6B5E"/>
    <w:rsid w:val="00DC01F5"/>
    <w:rsid w:val="00DC314B"/>
    <w:rsid w:val="00DC49BB"/>
    <w:rsid w:val="00DD1268"/>
    <w:rsid w:val="00DD2D63"/>
    <w:rsid w:val="00DD3400"/>
    <w:rsid w:val="00DD3B5B"/>
    <w:rsid w:val="00DD73B1"/>
    <w:rsid w:val="00DE3151"/>
    <w:rsid w:val="00DE424B"/>
    <w:rsid w:val="00DE43C5"/>
    <w:rsid w:val="00DE59C0"/>
    <w:rsid w:val="00DE63E6"/>
    <w:rsid w:val="00DE644D"/>
    <w:rsid w:val="00DE71EE"/>
    <w:rsid w:val="00DF37C9"/>
    <w:rsid w:val="00E00518"/>
    <w:rsid w:val="00E008C6"/>
    <w:rsid w:val="00E00C14"/>
    <w:rsid w:val="00E039C1"/>
    <w:rsid w:val="00E04F32"/>
    <w:rsid w:val="00E06D43"/>
    <w:rsid w:val="00E073E9"/>
    <w:rsid w:val="00E123E4"/>
    <w:rsid w:val="00E13813"/>
    <w:rsid w:val="00E14583"/>
    <w:rsid w:val="00E17F61"/>
    <w:rsid w:val="00E21A71"/>
    <w:rsid w:val="00E228D8"/>
    <w:rsid w:val="00E3451E"/>
    <w:rsid w:val="00E34691"/>
    <w:rsid w:val="00E348E5"/>
    <w:rsid w:val="00E34CBB"/>
    <w:rsid w:val="00E378E0"/>
    <w:rsid w:val="00E37B95"/>
    <w:rsid w:val="00E411D0"/>
    <w:rsid w:val="00E43B8D"/>
    <w:rsid w:val="00E47353"/>
    <w:rsid w:val="00E5183A"/>
    <w:rsid w:val="00E53146"/>
    <w:rsid w:val="00E567DA"/>
    <w:rsid w:val="00E64D5B"/>
    <w:rsid w:val="00E666EC"/>
    <w:rsid w:val="00E70C6F"/>
    <w:rsid w:val="00E70E6B"/>
    <w:rsid w:val="00E71C23"/>
    <w:rsid w:val="00E72F3A"/>
    <w:rsid w:val="00E7682C"/>
    <w:rsid w:val="00E76C7F"/>
    <w:rsid w:val="00E83BD8"/>
    <w:rsid w:val="00E842B9"/>
    <w:rsid w:val="00E84B20"/>
    <w:rsid w:val="00E94868"/>
    <w:rsid w:val="00EA0D44"/>
    <w:rsid w:val="00EA78C2"/>
    <w:rsid w:val="00EB0D78"/>
    <w:rsid w:val="00EB26CC"/>
    <w:rsid w:val="00EB6BE7"/>
    <w:rsid w:val="00ED48A1"/>
    <w:rsid w:val="00ED4931"/>
    <w:rsid w:val="00ED5E4F"/>
    <w:rsid w:val="00ED78E2"/>
    <w:rsid w:val="00ED7DF7"/>
    <w:rsid w:val="00EE08B1"/>
    <w:rsid w:val="00EF0931"/>
    <w:rsid w:val="00EF09C2"/>
    <w:rsid w:val="00EF3313"/>
    <w:rsid w:val="00F02898"/>
    <w:rsid w:val="00F042B9"/>
    <w:rsid w:val="00F05C36"/>
    <w:rsid w:val="00F06E90"/>
    <w:rsid w:val="00F10827"/>
    <w:rsid w:val="00F1469A"/>
    <w:rsid w:val="00F16FBB"/>
    <w:rsid w:val="00F2375C"/>
    <w:rsid w:val="00F275BA"/>
    <w:rsid w:val="00F30142"/>
    <w:rsid w:val="00F30897"/>
    <w:rsid w:val="00F4129A"/>
    <w:rsid w:val="00F42974"/>
    <w:rsid w:val="00F471A5"/>
    <w:rsid w:val="00F50E1C"/>
    <w:rsid w:val="00F54F37"/>
    <w:rsid w:val="00F568B8"/>
    <w:rsid w:val="00F5752C"/>
    <w:rsid w:val="00F606D3"/>
    <w:rsid w:val="00F61359"/>
    <w:rsid w:val="00F65E26"/>
    <w:rsid w:val="00F734DE"/>
    <w:rsid w:val="00F74E8D"/>
    <w:rsid w:val="00F7522D"/>
    <w:rsid w:val="00F753B9"/>
    <w:rsid w:val="00F76AE6"/>
    <w:rsid w:val="00F81E99"/>
    <w:rsid w:val="00F879E0"/>
    <w:rsid w:val="00F917B6"/>
    <w:rsid w:val="00F929A2"/>
    <w:rsid w:val="00F945B0"/>
    <w:rsid w:val="00F94F01"/>
    <w:rsid w:val="00F95534"/>
    <w:rsid w:val="00FA2CE4"/>
    <w:rsid w:val="00FA3170"/>
    <w:rsid w:val="00FB0B15"/>
    <w:rsid w:val="00FB5126"/>
    <w:rsid w:val="00FB5605"/>
    <w:rsid w:val="00FB5971"/>
    <w:rsid w:val="00FB7218"/>
    <w:rsid w:val="00FB72DD"/>
    <w:rsid w:val="00FC0AC2"/>
    <w:rsid w:val="00FC2153"/>
    <w:rsid w:val="00FD1BF6"/>
    <w:rsid w:val="00FD3251"/>
    <w:rsid w:val="00FD3B87"/>
    <w:rsid w:val="00FD72E2"/>
    <w:rsid w:val="00FE3308"/>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CD6C0AD5-81AA-4D83-9844-FDA5F99B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5971"/>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A6100A"/>
    <w:pPr>
      <w:keepNext/>
      <w:spacing w:before="240" w:after="120" w:line="240" w:lineRule="auto"/>
      <w:jc w:val="center"/>
      <w:outlineLvl w:val="1"/>
    </w:pPr>
    <w:rPr>
      <w:rFonts w:cs="Arial"/>
      <w:b/>
      <w:bCs/>
      <w:iCs/>
      <w:szCs w:val="20"/>
    </w:rPr>
  </w:style>
  <w:style w:type="paragraph" w:styleId="Nadpis3">
    <w:name w:val="heading 3"/>
    <w:basedOn w:val="Normln"/>
    <w:next w:val="Normln"/>
    <w:link w:val="Nadpis3Char"/>
    <w:qFormat/>
    <w:rsid w:val="00984AD1"/>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rsid w:val="00984AD1"/>
    <w:pPr>
      <w:keepNext/>
      <w:numPr>
        <w:numId w:val="2"/>
      </w:numPr>
      <w:outlineLvl w:val="5"/>
    </w:pPr>
    <w:rPr>
      <w:lang w:eastAsia="en-US"/>
    </w:rPr>
  </w:style>
  <w:style w:type="paragraph" w:styleId="Nadpis7">
    <w:name w:val="heading 7"/>
    <w:basedOn w:val="Normln"/>
    <w:next w:val="Normln"/>
    <w:link w:val="Nadpis7Char"/>
    <w:qFormat/>
    <w:rsid w:val="00984AD1"/>
    <w:pPr>
      <w:spacing w:before="240" w:after="60"/>
      <w:outlineLvl w:val="6"/>
    </w:pPr>
    <w:rPr>
      <w:rFonts w:ascii="Calibri" w:hAnsi="Calibri" w:cs="Calibri"/>
    </w:rPr>
  </w:style>
  <w:style w:type="paragraph" w:styleId="Nadpis8">
    <w:name w:val="heading 8"/>
    <w:basedOn w:val="Normln"/>
    <w:next w:val="Normln"/>
    <w:link w:val="Nadpis8Char"/>
    <w:qFormat/>
    <w:locked/>
    <w:rsid w:val="00823273"/>
    <w:pPr>
      <w:widowControl/>
      <w:tabs>
        <w:tab w:val="num" w:pos="1440"/>
      </w:tabs>
      <w:autoSpaceDE/>
      <w:autoSpaceDN/>
      <w:adjustRightInd/>
      <w:spacing w:before="240" w:after="60" w:line="240" w:lineRule="auto"/>
      <w:ind w:left="1440" w:hanging="1440"/>
      <w:jc w:val="left"/>
      <w:outlineLvl w:val="7"/>
    </w:pPr>
    <w:rPr>
      <w:rFonts w:cs="Times New Roman"/>
      <w:i/>
      <w:iCs/>
      <w:sz w:val="24"/>
      <w:lang w:eastAsia="cs-CZ"/>
    </w:rPr>
  </w:style>
  <w:style w:type="paragraph" w:styleId="Nadpis9">
    <w:name w:val="heading 9"/>
    <w:basedOn w:val="Normln"/>
    <w:next w:val="Normln"/>
    <w:link w:val="Nadpis9Char"/>
    <w:qFormat/>
    <w:locked/>
    <w:rsid w:val="00823273"/>
    <w:pPr>
      <w:widowControl/>
      <w:tabs>
        <w:tab w:val="num" w:pos="1584"/>
      </w:tabs>
      <w:autoSpaceDE/>
      <w:autoSpaceDN/>
      <w:adjustRightInd/>
      <w:spacing w:before="240" w:after="60" w:line="240" w:lineRule="auto"/>
      <w:ind w:left="1584" w:hanging="1584"/>
      <w:jc w:val="left"/>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locked/>
    <w:rsid w:val="00A6100A"/>
    <w:rPr>
      <w:rFonts w:ascii="Arial" w:hAnsi="Arial" w:cs="Arial"/>
      <w:b/>
      <w:bCs/>
      <w:iCs/>
      <w:lang w:eastAsia="ar-SA"/>
    </w:rPr>
  </w:style>
  <w:style w:type="character" w:customStyle="1" w:styleId="Nadpis3Char">
    <w:name w:val="Nadpis 3 Char"/>
    <w:link w:val="Nadpis3"/>
    <w:locked/>
    <w:rsid w:val="00984AD1"/>
    <w:rPr>
      <w:rFonts w:ascii="Cambria" w:hAnsi="Cambria" w:cs="Cambria"/>
      <w:b/>
      <w:bCs/>
      <w:sz w:val="26"/>
      <w:szCs w:val="26"/>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customStyle="1" w:styleId="Nadpis6Char">
    <w:name w:val="Nadpis 6 Char"/>
    <w:link w:val="Nadpis6"/>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character" w:customStyle="1" w:styleId="Nadpis8Char">
    <w:name w:val="Nadpis 8 Char"/>
    <w:basedOn w:val="Standardnpsmoodstavce"/>
    <w:link w:val="Nadpis8"/>
    <w:rsid w:val="00823273"/>
    <w:rPr>
      <w:rFonts w:ascii="Arial" w:hAnsi="Arial"/>
      <w:i/>
      <w:iCs/>
      <w:sz w:val="24"/>
      <w:szCs w:val="24"/>
    </w:rPr>
  </w:style>
  <w:style w:type="character" w:customStyle="1" w:styleId="Nadpis9Char">
    <w:name w:val="Nadpis 9 Char"/>
    <w:basedOn w:val="Standardnpsmoodstavce"/>
    <w:link w:val="Nadpis9"/>
    <w:rsid w:val="00823273"/>
    <w:rPr>
      <w:rFonts w:ascii="Arial" w:hAnsi="Arial" w:cs="Arial"/>
      <w:sz w:val="22"/>
      <w:szCs w:val="22"/>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39"/>
    <w:qFormat/>
    <w:rsid w:val="00984AD1"/>
    <w:pPr>
      <w:spacing w:after="120"/>
    </w:pPr>
    <w:rPr>
      <w:b/>
      <w:bCs/>
      <w:szCs w:val="20"/>
    </w:rPr>
  </w:style>
  <w:style w:type="paragraph" w:styleId="Obsah2">
    <w:name w:val="toc 2"/>
    <w:basedOn w:val="Normln"/>
    <w:next w:val="Normln"/>
    <w:autoRedefine/>
    <w:uiPriority w:val="39"/>
    <w:qFormat/>
    <w:rsid w:val="00984AD1"/>
    <w:pPr>
      <w:ind w:left="240"/>
    </w:pPr>
    <w:rPr>
      <w:sz w:val="18"/>
      <w:szCs w:val="18"/>
    </w:rPr>
  </w:style>
  <w:style w:type="paragraph" w:styleId="Obsah3">
    <w:name w:val="toc 3"/>
    <w:basedOn w:val="Normln"/>
    <w:next w:val="Normln"/>
    <w:autoRedefine/>
    <w:uiPriority w:val="39"/>
    <w:qFormat/>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rsid w:val="00984AD1"/>
    <w:rPr>
      <w:rFonts w:ascii="Times New Roman" w:hAnsi="Times New Roman" w:cs="Times New Roman"/>
      <w:sz w:val="16"/>
      <w:szCs w:val="16"/>
    </w:rPr>
  </w:style>
  <w:style w:type="paragraph" w:styleId="Textkomente">
    <w:name w:val="annotation text"/>
    <w:basedOn w:val="Normln"/>
    <w:link w:val="TextkomenteChar"/>
    <w:rsid w:val="00984AD1"/>
    <w:rPr>
      <w:szCs w:val="20"/>
    </w:rPr>
  </w:style>
  <w:style w:type="character" w:customStyle="1" w:styleId="TextkomenteChar">
    <w:name w:val="Text komentáře Char"/>
    <w:link w:val="Textkomente"/>
    <w:locked/>
    <w:rsid w:val="00984AD1"/>
    <w:rPr>
      <w:rFonts w:ascii="Courier New" w:hAnsi="Courier New" w:cs="Courier New"/>
    </w:rPr>
  </w:style>
  <w:style w:type="paragraph" w:styleId="Pedmtkomente">
    <w:name w:val="annotation subject"/>
    <w:basedOn w:val="Textkomente"/>
    <w:next w:val="Textkomente"/>
    <w:link w:val="PedmtkomenteChar"/>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rsid w:val="00FB5971"/>
    <w:pPr>
      <w:numPr>
        <w:numId w:val="8"/>
      </w:numPr>
    </w:pPr>
  </w:style>
  <w:style w:type="character" w:customStyle="1" w:styleId="ZkladntextChar">
    <w:name w:val="Základní text Char"/>
    <w:link w:val="Zkladntext"/>
    <w:locked/>
    <w:rsid w:val="00FB5971"/>
    <w:rPr>
      <w:rFonts w:ascii="Arial" w:hAnsi="Arial" w:cs="Courier New"/>
      <w:szCs w:val="24"/>
      <w:lang w:eastAsia="ar-SA"/>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984AD1"/>
    <w:pPr>
      <w:ind w:left="720"/>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locked/>
    <w:rsid w:val="00FF66E8"/>
    <w:rPr>
      <w:rFonts w:ascii="Courier New" w:hAnsi="Courier New" w:cs="Courier New"/>
      <w:sz w:val="24"/>
      <w:szCs w:val="24"/>
    </w:r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uiPriority w:val="99"/>
    <w:rsid w:val="00E72F3A"/>
    <w:pPr>
      <w:autoSpaceDE w:val="0"/>
      <w:autoSpaceDN w:val="0"/>
      <w:adjustRightInd w:val="0"/>
    </w:pPr>
    <w:rPr>
      <w:rFonts w:cs="Calibri"/>
      <w:color w:val="000000"/>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link w:val="BezmezerChar"/>
    <w:uiPriority w:val="1"/>
    <w:qFormat/>
    <w:rsid w:val="00FB5971"/>
    <w:pPr>
      <w:widowControl w:val="0"/>
      <w:autoSpaceDE w:val="0"/>
      <w:autoSpaceDN w:val="0"/>
      <w:adjustRightInd w:val="0"/>
      <w:jc w:val="both"/>
    </w:pPr>
    <w:rPr>
      <w:rFonts w:ascii="Arial" w:hAnsi="Arial" w:cs="Courier New"/>
      <w:szCs w:val="24"/>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styleId="Mkatabulky">
    <w:name w:val="Table Grid"/>
    <w:basedOn w:val="Normlntabulka"/>
    <w:locked/>
    <w:rsid w:val="003C4380"/>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1">
    <w:name w:val="Mřížka tabulky1"/>
    <w:basedOn w:val="Normlntabulka"/>
    <w:next w:val="Mkatabulky"/>
    <w:uiPriority w:val="59"/>
    <w:rsid w:val="000266FA"/>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ECNadpis1kapitola">
    <w:name w:val="ALTEC Nadpis 1 (kapitola)"/>
    <w:basedOn w:val="Nadpis1"/>
    <w:next w:val="Normln"/>
    <w:rsid w:val="00C10317"/>
    <w:pPr>
      <w:widowControl/>
      <w:numPr>
        <w:numId w:val="28"/>
      </w:numPr>
      <w:tabs>
        <w:tab w:val="clear" w:pos="360"/>
      </w:tabs>
      <w:autoSpaceDE/>
      <w:autoSpaceDN/>
      <w:adjustRightInd/>
      <w:spacing w:before="600" w:after="0" w:line="240" w:lineRule="auto"/>
      <w:ind w:left="357" w:right="-346" w:hanging="357"/>
      <w:jc w:val="center"/>
    </w:pPr>
    <w:rPr>
      <w:rFonts w:ascii="Tahoma" w:eastAsia="Times" w:hAnsi="Tahoma" w:cs="Tahoma"/>
      <w:bCs w:val="0"/>
      <w:smallCaps/>
      <w:color w:val="333399"/>
      <w:kern w:val="0"/>
      <w:sz w:val="24"/>
      <w:szCs w:val="20"/>
      <w:lang w:eastAsia="cs-CZ"/>
    </w:rPr>
  </w:style>
  <w:style w:type="paragraph" w:customStyle="1" w:styleId="ALTECNadpis3kapitola">
    <w:name w:val="ALTEC Nadpis 3 (kapitola)"/>
    <w:basedOn w:val="ALTECNadpis1kapitola"/>
    <w:rsid w:val="00C10317"/>
    <w:pPr>
      <w:numPr>
        <w:ilvl w:val="2"/>
      </w:numPr>
      <w:tabs>
        <w:tab w:val="clear" w:pos="1288"/>
        <w:tab w:val="num" w:pos="1134"/>
      </w:tabs>
      <w:spacing w:before="120"/>
      <w:ind w:left="1134" w:hanging="709"/>
    </w:pPr>
    <w:rPr>
      <w:b w:val="0"/>
      <w:bCs/>
      <w:smallCaps w:val="0"/>
      <w:color w:val="auto"/>
      <w:sz w:val="18"/>
    </w:rPr>
  </w:style>
  <w:style w:type="paragraph" w:customStyle="1" w:styleId="ALTECNadpis2kapitola">
    <w:name w:val="ALTEC Nadpis 2 (kapitola)"/>
    <w:basedOn w:val="ALTECNadpis3kapitola"/>
    <w:rsid w:val="00C10317"/>
    <w:pPr>
      <w:numPr>
        <w:ilvl w:val="1"/>
      </w:numPr>
    </w:pPr>
  </w:style>
  <w:style w:type="character" w:styleId="Zstupntext">
    <w:name w:val="Placeholder Text"/>
    <w:basedOn w:val="Standardnpsmoodstavce"/>
    <w:rsid w:val="00A803E6"/>
    <w:rPr>
      <w:color w:val="808080"/>
    </w:rPr>
  </w:style>
  <w:style w:type="character" w:customStyle="1" w:styleId="Nzev1">
    <w:name w:val="Název1"/>
    <w:basedOn w:val="Standardnpsmoodstavce"/>
    <w:rsid w:val="009A6C58"/>
  </w:style>
  <w:style w:type="character" w:styleId="slostrnky">
    <w:name w:val="page number"/>
    <w:basedOn w:val="Standardnpsmoodstavce"/>
    <w:rsid w:val="00823273"/>
  </w:style>
  <w:style w:type="paragraph" w:customStyle="1" w:styleId="Zkladntext21">
    <w:name w:val="Základní text 21"/>
    <w:basedOn w:val="Normln"/>
    <w:rsid w:val="00823273"/>
    <w:pPr>
      <w:widowControl/>
      <w:autoSpaceDE/>
      <w:autoSpaceDN/>
      <w:adjustRightInd/>
      <w:spacing w:before="0" w:line="240" w:lineRule="auto"/>
      <w:ind w:left="360"/>
      <w:jc w:val="left"/>
    </w:pPr>
    <w:rPr>
      <w:rFonts w:ascii="Arial Narrow" w:hAnsi="Arial Narrow" w:cs="Times New Roman"/>
      <w:sz w:val="22"/>
      <w:szCs w:val="20"/>
      <w:lang w:eastAsia="cs-CZ"/>
    </w:rPr>
  </w:style>
  <w:style w:type="character" w:customStyle="1" w:styleId="themebody1">
    <w:name w:val="themebody1"/>
    <w:rsid w:val="00823273"/>
    <w:rPr>
      <w:color w:val="FFFFFF"/>
    </w:rPr>
  </w:style>
  <w:style w:type="character" w:customStyle="1" w:styleId="bold1">
    <w:name w:val="bold1"/>
    <w:rsid w:val="00823273"/>
    <w:rPr>
      <w:b/>
      <w:bCs/>
    </w:rPr>
  </w:style>
  <w:style w:type="paragraph" w:customStyle="1" w:styleId="productname">
    <w:name w:val="productname"/>
    <w:basedOn w:val="Normln"/>
    <w:rsid w:val="00823273"/>
    <w:pPr>
      <w:widowControl/>
      <w:autoSpaceDE/>
      <w:autoSpaceDN/>
      <w:adjustRightInd/>
      <w:spacing w:before="100" w:beforeAutospacing="1" w:after="100" w:afterAutospacing="1" w:line="240" w:lineRule="auto"/>
      <w:jc w:val="left"/>
    </w:pPr>
    <w:rPr>
      <w:rFonts w:cs="Times New Roman"/>
      <w:sz w:val="24"/>
      <w:lang w:eastAsia="cs-CZ"/>
    </w:rPr>
  </w:style>
  <w:style w:type="paragraph" w:customStyle="1" w:styleId="ZN1">
    <w:name w:val="ZN1"/>
    <w:basedOn w:val="Nadpis1"/>
    <w:next w:val="Normln"/>
    <w:rsid w:val="00823273"/>
    <w:pPr>
      <w:widowControl/>
      <w:numPr>
        <w:numId w:val="32"/>
      </w:numPr>
      <w:shd w:val="pct20" w:color="000000" w:fill="FFFFFF"/>
      <w:autoSpaceDE/>
      <w:autoSpaceDN/>
      <w:adjustRightInd/>
      <w:spacing w:line="240" w:lineRule="auto"/>
      <w:jc w:val="center"/>
    </w:pPr>
    <w:rPr>
      <w:kern w:val="28"/>
      <w:sz w:val="20"/>
      <w:szCs w:val="20"/>
      <w:lang w:eastAsia="cs-CZ"/>
    </w:rPr>
  </w:style>
  <w:style w:type="paragraph" w:customStyle="1" w:styleId="ZN2">
    <w:name w:val="ZN2"/>
    <w:basedOn w:val="Nadpis2"/>
    <w:next w:val="Normln"/>
    <w:rsid w:val="00823273"/>
    <w:pPr>
      <w:widowControl/>
      <w:numPr>
        <w:ilvl w:val="1"/>
        <w:numId w:val="32"/>
      </w:numPr>
      <w:autoSpaceDE/>
      <w:autoSpaceDN/>
      <w:adjustRightInd/>
      <w:spacing w:before="0" w:after="0"/>
      <w:jc w:val="left"/>
    </w:pPr>
    <w:rPr>
      <w:bCs w:val="0"/>
      <w:iCs w:val="0"/>
      <w:sz w:val="24"/>
      <w:lang w:val="x-none" w:eastAsia="x-none"/>
    </w:rPr>
  </w:style>
  <w:style w:type="paragraph" w:customStyle="1" w:styleId="BP-Nadpis3">
    <w:name w:val="BP- Nadpis3"/>
    <w:basedOn w:val="Normln"/>
    <w:rsid w:val="00823273"/>
    <w:pPr>
      <w:widowControl/>
      <w:autoSpaceDE/>
      <w:autoSpaceDN/>
      <w:adjustRightInd/>
      <w:spacing w:before="0" w:line="240" w:lineRule="auto"/>
      <w:jc w:val="left"/>
    </w:pPr>
    <w:rPr>
      <w:rFonts w:cs="Times New Roman"/>
      <w:szCs w:val="20"/>
      <w:lang w:eastAsia="cs-CZ"/>
    </w:rPr>
  </w:style>
  <w:style w:type="paragraph" w:customStyle="1" w:styleId="sted">
    <w:name w:val="střed"/>
    <w:basedOn w:val="Normln"/>
    <w:rsid w:val="00823273"/>
    <w:pPr>
      <w:widowControl/>
      <w:autoSpaceDE/>
      <w:autoSpaceDN/>
      <w:adjustRightInd/>
      <w:spacing w:before="0" w:line="240" w:lineRule="auto"/>
      <w:jc w:val="center"/>
    </w:pPr>
    <w:rPr>
      <w:rFonts w:ascii="Arial Narrow" w:hAnsi="Arial Narrow" w:cs="Arial"/>
      <w:sz w:val="22"/>
      <w:szCs w:val="22"/>
      <w:lang w:eastAsia="cs-CZ"/>
    </w:rPr>
  </w:style>
  <w:style w:type="paragraph" w:customStyle="1" w:styleId="ZN3">
    <w:name w:val="ZN3"/>
    <w:basedOn w:val="ZN2"/>
    <w:next w:val="Normln"/>
    <w:rsid w:val="00823273"/>
    <w:pPr>
      <w:numPr>
        <w:ilvl w:val="2"/>
      </w:numPr>
      <w:outlineLvl w:val="2"/>
    </w:pPr>
  </w:style>
  <w:style w:type="paragraph" w:customStyle="1" w:styleId="odsazfurt">
    <w:name w:val="odsaz furt"/>
    <w:basedOn w:val="Normln"/>
    <w:uiPriority w:val="99"/>
    <w:rsid w:val="00823273"/>
    <w:pPr>
      <w:widowControl/>
      <w:autoSpaceDE/>
      <w:autoSpaceDN/>
      <w:adjustRightInd/>
      <w:spacing w:before="0" w:line="240" w:lineRule="auto"/>
      <w:ind w:left="284"/>
    </w:pPr>
    <w:rPr>
      <w:rFonts w:cs="Times New Roman"/>
      <w:color w:val="000000"/>
      <w:szCs w:val="20"/>
      <w:lang w:eastAsia="cs-CZ"/>
    </w:rPr>
  </w:style>
  <w:style w:type="paragraph" w:styleId="Textpoznpodarou">
    <w:name w:val="footnote text"/>
    <w:basedOn w:val="Normln"/>
    <w:link w:val="TextpoznpodarouChar"/>
    <w:rsid w:val="00823273"/>
    <w:pPr>
      <w:widowControl/>
      <w:autoSpaceDE/>
      <w:autoSpaceDN/>
      <w:adjustRightInd/>
      <w:spacing w:before="0" w:line="240" w:lineRule="auto"/>
    </w:pPr>
    <w:rPr>
      <w:rFonts w:cs="Times New Roman"/>
      <w:szCs w:val="20"/>
      <w:lang w:val="x-none" w:eastAsia="x-none"/>
    </w:rPr>
  </w:style>
  <w:style w:type="character" w:customStyle="1" w:styleId="TextpoznpodarouChar">
    <w:name w:val="Text pozn. pod čarou Char"/>
    <w:basedOn w:val="Standardnpsmoodstavce"/>
    <w:link w:val="Textpoznpodarou"/>
    <w:rsid w:val="00823273"/>
    <w:rPr>
      <w:rFonts w:ascii="Arial" w:hAnsi="Arial"/>
      <w:lang w:val="x-none" w:eastAsia="x-none"/>
    </w:rPr>
  </w:style>
  <w:style w:type="character" w:styleId="Znakapoznpodarou">
    <w:name w:val="footnote reference"/>
    <w:rsid w:val="00823273"/>
    <w:rPr>
      <w:vertAlign w:val="superscript"/>
    </w:rPr>
  </w:style>
  <w:style w:type="paragraph" w:styleId="Zkladntextodsazen2">
    <w:name w:val="Body Text Indent 2"/>
    <w:basedOn w:val="Normln"/>
    <w:link w:val="Zkladntextodsazen2Char"/>
    <w:rsid w:val="00823273"/>
    <w:pPr>
      <w:widowControl/>
      <w:autoSpaceDE/>
      <w:autoSpaceDN/>
      <w:adjustRightInd/>
      <w:spacing w:before="0" w:after="120" w:line="480" w:lineRule="auto"/>
      <w:ind w:left="283"/>
      <w:jc w:val="left"/>
    </w:pPr>
    <w:rPr>
      <w:rFonts w:cs="Times New Roman"/>
      <w:szCs w:val="20"/>
      <w:lang w:val="x-none" w:eastAsia="x-none"/>
    </w:rPr>
  </w:style>
  <w:style w:type="character" w:customStyle="1" w:styleId="Zkladntextodsazen2Char">
    <w:name w:val="Základní text odsazený 2 Char"/>
    <w:basedOn w:val="Standardnpsmoodstavce"/>
    <w:link w:val="Zkladntextodsazen2"/>
    <w:rsid w:val="00823273"/>
    <w:rPr>
      <w:rFonts w:ascii="Arial" w:hAnsi="Arial"/>
      <w:lang w:val="x-none" w:eastAsia="x-none"/>
    </w:rPr>
  </w:style>
  <w:style w:type="paragraph" w:customStyle="1" w:styleId="E-rove1">
    <w:name w:val="E - úroveň 1"/>
    <w:basedOn w:val="Eodsazenfurt0"/>
    <w:autoRedefine/>
    <w:rsid w:val="00823273"/>
    <w:pPr>
      <w:numPr>
        <w:numId w:val="33"/>
      </w:numPr>
      <w:shd w:val="clear" w:color="auto" w:fill="CCFFFF"/>
      <w:ind w:left="709" w:hanging="709"/>
    </w:pPr>
    <w:rPr>
      <w:rFonts w:cs="Arial"/>
      <w:b/>
      <w:noProof/>
      <w:sz w:val="24"/>
      <w:szCs w:val="28"/>
    </w:rPr>
  </w:style>
  <w:style w:type="paragraph" w:customStyle="1" w:styleId="Eodsazenfurt0">
    <w:name w:val="E odsazení furt 0"/>
    <w:aliases w:val="5 Times 10"/>
    <w:basedOn w:val="Normln"/>
    <w:rsid w:val="00823273"/>
    <w:pPr>
      <w:widowControl/>
      <w:autoSpaceDE/>
      <w:autoSpaceDN/>
      <w:adjustRightInd/>
      <w:spacing w:before="0" w:line="240" w:lineRule="auto"/>
      <w:ind w:left="284"/>
    </w:pPr>
    <w:rPr>
      <w:rFonts w:cs="Times New Roman"/>
      <w:szCs w:val="20"/>
      <w:lang w:eastAsia="cs-CZ"/>
    </w:rPr>
  </w:style>
  <w:style w:type="paragraph" w:styleId="Obsah4">
    <w:name w:val="toc 4"/>
    <w:basedOn w:val="Normln"/>
    <w:next w:val="Normln"/>
    <w:autoRedefine/>
    <w:uiPriority w:val="39"/>
    <w:locked/>
    <w:rsid w:val="00823273"/>
    <w:pPr>
      <w:widowControl/>
      <w:tabs>
        <w:tab w:val="left" w:pos="1400"/>
        <w:tab w:val="right" w:leader="dot" w:pos="9488"/>
      </w:tabs>
      <w:autoSpaceDE/>
      <w:autoSpaceDN/>
      <w:adjustRightInd/>
      <w:spacing w:before="0" w:line="240" w:lineRule="auto"/>
      <w:ind w:left="600"/>
      <w:jc w:val="left"/>
    </w:pPr>
    <w:rPr>
      <w:rFonts w:ascii="Calibri" w:hAnsi="Calibri" w:cs="Calibri"/>
      <w:szCs w:val="20"/>
      <w:lang w:eastAsia="cs-CZ"/>
    </w:rPr>
  </w:style>
  <w:style w:type="paragraph" w:styleId="Obsah5">
    <w:name w:val="toc 5"/>
    <w:basedOn w:val="Normln"/>
    <w:next w:val="Normln"/>
    <w:autoRedefine/>
    <w:locked/>
    <w:rsid w:val="00823273"/>
    <w:pPr>
      <w:widowControl/>
      <w:autoSpaceDE/>
      <w:autoSpaceDN/>
      <w:adjustRightInd/>
      <w:spacing w:before="0" w:line="240" w:lineRule="auto"/>
      <w:ind w:left="800"/>
      <w:jc w:val="left"/>
    </w:pPr>
    <w:rPr>
      <w:rFonts w:ascii="Calibri" w:hAnsi="Calibri" w:cs="Calibri"/>
      <w:szCs w:val="20"/>
      <w:lang w:eastAsia="cs-CZ"/>
    </w:rPr>
  </w:style>
  <w:style w:type="paragraph" w:styleId="Obsah6">
    <w:name w:val="toc 6"/>
    <w:basedOn w:val="Normln"/>
    <w:next w:val="Normln"/>
    <w:autoRedefine/>
    <w:locked/>
    <w:rsid w:val="00823273"/>
    <w:pPr>
      <w:widowControl/>
      <w:autoSpaceDE/>
      <w:autoSpaceDN/>
      <w:adjustRightInd/>
      <w:spacing w:before="0" w:line="240" w:lineRule="auto"/>
      <w:ind w:left="1000"/>
      <w:jc w:val="left"/>
    </w:pPr>
    <w:rPr>
      <w:rFonts w:ascii="Calibri" w:hAnsi="Calibri" w:cs="Calibri"/>
      <w:szCs w:val="20"/>
      <w:lang w:eastAsia="cs-CZ"/>
    </w:rPr>
  </w:style>
  <w:style w:type="paragraph" w:styleId="Obsah7">
    <w:name w:val="toc 7"/>
    <w:basedOn w:val="Normln"/>
    <w:next w:val="Normln"/>
    <w:autoRedefine/>
    <w:locked/>
    <w:rsid w:val="00823273"/>
    <w:pPr>
      <w:widowControl/>
      <w:autoSpaceDE/>
      <w:autoSpaceDN/>
      <w:adjustRightInd/>
      <w:spacing w:before="0" w:line="240" w:lineRule="auto"/>
      <w:ind w:left="1200"/>
      <w:jc w:val="left"/>
    </w:pPr>
    <w:rPr>
      <w:rFonts w:ascii="Calibri" w:hAnsi="Calibri" w:cs="Calibri"/>
      <w:szCs w:val="20"/>
      <w:lang w:eastAsia="cs-CZ"/>
    </w:rPr>
  </w:style>
  <w:style w:type="paragraph" w:styleId="Obsah8">
    <w:name w:val="toc 8"/>
    <w:basedOn w:val="Normln"/>
    <w:next w:val="Normln"/>
    <w:autoRedefine/>
    <w:locked/>
    <w:rsid w:val="00823273"/>
    <w:pPr>
      <w:widowControl/>
      <w:autoSpaceDE/>
      <w:autoSpaceDN/>
      <w:adjustRightInd/>
      <w:spacing w:before="0" w:line="240" w:lineRule="auto"/>
      <w:ind w:left="1400"/>
      <w:jc w:val="left"/>
    </w:pPr>
    <w:rPr>
      <w:rFonts w:ascii="Calibri" w:hAnsi="Calibri" w:cs="Calibri"/>
      <w:szCs w:val="20"/>
      <w:lang w:eastAsia="cs-CZ"/>
    </w:rPr>
  </w:style>
  <w:style w:type="paragraph" w:styleId="Obsah9">
    <w:name w:val="toc 9"/>
    <w:basedOn w:val="Normln"/>
    <w:next w:val="Normln"/>
    <w:autoRedefine/>
    <w:locked/>
    <w:rsid w:val="00823273"/>
    <w:pPr>
      <w:widowControl/>
      <w:autoSpaceDE/>
      <w:autoSpaceDN/>
      <w:adjustRightInd/>
      <w:spacing w:before="0" w:line="240" w:lineRule="auto"/>
      <w:ind w:left="1600"/>
      <w:jc w:val="left"/>
    </w:pPr>
    <w:rPr>
      <w:rFonts w:ascii="Calibri" w:hAnsi="Calibri" w:cs="Calibri"/>
      <w:szCs w:val="20"/>
      <w:lang w:eastAsia="cs-CZ"/>
    </w:rPr>
  </w:style>
  <w:style w:type="table" w:styleId="Svtlmkatabulky">
    <w:name w:val="Grid Table Light"/>
    <w:basedOn w:val="Normlntabulka"/>
    <w:uiPriority w:val="40"/>
    <w:rsid w:val="00AD6F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atalabel">
    <w:name w:val="datalabel"/>
    <w:basedOn w:val="Standardnpsmoodstavce"/>
    <w:rsid w:val="009B1314"/>
  </w:style>
  <w:style w:type="character" w:customStyle="1" w:styleId="Styl1">
    <w:name w:val="Styl1"/>
    <w:basedOn w:val="Standardnpsmoodstavce"/>
    <w:uiPriority w:val="1"/>
    <w:rsid w:val="00E53146"/>
    <w:rPr>
      <w:rFonts w:ascii="Arial" w:hAnsi="Arial"/>
      <w:color w:val="FF0000"/>
      <w:sz w:val="20"/>
    </w:rPr>
  </w:style>
  <w:style w:type="character" w:customStyle="1" w:styleId="Styl2">
    <w:name w:val="Styl2"/>
    <w:basedOn w:val="Standardnpsmoodstavce"/>
    <w:uiPriority w:val="1"/>
    <w:rsid w:val="00E53146"/>
    <w:rPr>
      <w:rFonts w:ascii="Arial" w:hAnsi="Arial"/>
      <w:b/>
      <w:color w:val="FF0000"/>
      <w:sz w:val="20"/>
    </w:rPr>
  </w:style>
  <w:style w:type="character" w:customStyle="1" w:styleId="BezmezerChar">
    <w:name w:val="Bez mezer Char"/>
    <w:basedOn w:val="Standardnpsmoodstavce"/>
    <w:link w:val="Bezmezer"/>
    <w:uiPriority w:val="1"/>
    <w:rsid w:val="000329B4"/>
    <w:rPr>
      <w:rFonts w:ascii="Arial" w:hAnsi="Arial" w:cs="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49383854">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E1FF-C113-4FF6-B6ED-24660C02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20</Pages>
  <Words>4932</Words>
  <Characters>28848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Vysocina</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Nemocnice Jihlava</cp:keywords>
  <dc:description/>
  <cp:lastModifiedBy>Jarema Jiří</cp:lastModifiedBy>
  <cp:revision>14</cp:revision>
  <cp:lastPrinted>2016-11-24T12:23:00Z</cp:lastPrinted>
  <dcterms:created xsi:type="dcterms:W3CDTF">2017-08-17T14:20:00Z</dcterms:created>
  <dcterms:modified xsi:type="dcterms:W3CDTF">2017-10-16T06:58:00Z</dcterms:modified>
</cp:coreProperties>
</file>