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1A" w:rsidRPr="00B81972" w:rsidRDefault="00B81972" w:rsidP="00B81972">
      <w:pPr>
        <w:pStyle w:val="Bezmezer"/>
        <w:rPr>
          <w:b/>
          <w:sz w:val="36"/>
          <w:szCs w:val="36"/>
        </w:rPr>
      </w:pPr>
      <w:r w:rsidRPr="00B81972">
        <w:rPr>
          <w:b/>
          <w:sz w:val="36"/>
          <w:szCs w:val="36"/>
        </w:rPr>
        <w:t>ZADÁVACÍ DOKUMENTACE</w:t>
      </w:r>
    </w:p>
    <w:p w:rsidR="00B81972" w:rsidRPr="00B81972" w:rsidRDefault="00B81972" w:rsidP="00B81972">
      <w:pPr>
        <w:pStyle w:val="Bezmezer"/>
        <w:rPr>
          <w:b/>
        </w:rPr>
      </w:pPr>
      <w:r w:rsidRPr="00B81972">
        <w:rPr>
          <w:b/>
        </w:rPr>
        <w:t>K veřejné zakázce zadávané podle zákona č. 137/2006 Sb., o veřejných zakázkách, ve znění pozdějších předpisů</w:t>
      </w:r>
    </w:p>
    <w:p w:rsidR="00B81972" w:rsidRDefault="00B81972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612135" w:rsidTr="00B81972">
        <w:tc>
          <w:tcPr>
            <w:tcW w:w="2943" w:type="dxa"/>
          </w:tcPr>
          <w:p w:rsidR="00612135" w:rsidRPr="00B81972" w:rsidRDefault="00612135">
            <w:r w:rsidRPr="00B81972">
              <w:t>Název veřejné zakázky</w:t>
            </w:r>
          </w:p>
        </w:tc>
        <w:tc>
          <w:tcPr>
            <w:tcW w:w="6269" w:type="dxa"/>
          </w:tcPr>
          <w:p w:rsidR="00612135" w:rsidRPr="00612135" w:rsidRDefault="00612135" w:rsidP="00346BAD">
            <w:pPr>
              <w:pStyle w:val="Nadpis1"/>
              <w:jc w:val="left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1213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Rekonstrukce </w:t>
            </w:r>
            <w:proofErr w:type="spellStart"/>
            <w:r w:rsidRPr="00612135">
              <w:rPr>
                <w:rFonts w:asciiTheme="minorHAnsi" w:hAnsiTheme="minorHAnsi" w:cstheme="minorHAnsi"/>
                <w:b w:val="0"/>
                <w:sz w:val="22"/>
                <w:szCs w:val="22"/>
              </w:rPr>
              <w:t>hyg</w:t>
            </w:r>
            <w:proofErr w:type="spellEnd"/>
            <w:r w:rsidRPr="0061213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zařízení </w:t>
            </w:r>
            <w:r w:rsidR="00346BAD">
              <w:rPr>
                <w:rFonts w:asciiTheme="minorHAnsi" w:hAnsiTheme="minorHAnsi" w:cstheme="minorHAnsi"/>
                <w:b w:val="0"/>
                <w:sz w:val="22"/>
                <w:szCs w:val="22"/>
              </w:rPr>
              <w:t>na Hale házené</w:t>
            </w:r>
          </w:p>
        </w:tc>
      </w:tr>
      <w:tr w:rsidR="00B81972" w:rsidTr="00B81972">
        <w:tc>
          <w:tcPr>
            <w:tcW w:w="2943" w:type="dxa"/>
          </w:tcPr>
          <w:p w:rsidR="00B81972" w:rsidRPr="00B81972" w:rsidRDefault="00B81972">
            <w:r w:rsidRPr="00B81972">
              <w:t>Druh zadávacího řízení</w:t>
            </w:r>
          </w:p>
        </w:tc>
        <w:tc>
          <w:tcPr>
            <w:tcW w:w="6269" w:type="dxa"/>
          </w:tcPr>
          <w:p w:rsidR="00B81972" w:rsidRPr="00B81972" w:rsidRDefault="00F2661A">
            <w:r>
              <w:t>Veřejná zakázka malého rozsahu</w:t>
            </w:r>
          </w:p>
        </w:tc>
      </w:tr>
      <w:tr w:rsidR="00B81972" w:rsidTr="00B81972">
        <w:tc>
          <w:tcPr>
            <w:tcW w:w="2943" w:type="dxa"/>
          </w:tcPr>
          <w:p w:rsidR="00B81972" w:rsidRPr="00B81972" w:rsidRDefault="00B81972">
            <w:r w:rsidRPr="00B81972">
              <w:t>Zadavatel</w:t>
            </w:r>
          </w:p>
        </w:tc>
        <w:tc>
          <w:tcPr>
            <w:tcW w:w="6269" w:type="dxa"/>
          </w:tcPr>
          <w:p w:rsidR="00B81972" w:rsidRPr="00B81972" w:rsidRDefault="00B81972">
            <w:proofErr w:type="spellStart"/>
            <w:r w:rsidRPr="00B81972">
              <w:t>STaRS</w:t>
            </w:r>
            <w:proofErr w:type="spellEnd"/>
            <w:r w:rsidRPr="00B81972">
              <w:t xml:space="preserve"> Karviná, s.r.o.</w:t>
            </w:r>
          </w:p>
        </w:tc>
      </w:tr>
      <w:tr w:rsidR="00B81972" w:rsidTr="00B81972">
        <w:tc>
          <w:tcPr>
            <w:tcW w:w="2943" w:type="dxa"/>
          </w:tcPr>
          <w:p w:rsidR="00B81972" w:rsidRPr="00B81972" w:rsidRDefault="00B81972">
            <w:r w:rsidRPr="00B81972">
              <w:t>IČ zadavatele</w:t>
            </w:r>
          </w:p>
        </w:tc>
        <w:tc>
          <w:tcPr>
            <w:tcW w:w="6269" w:type="dxa"/>
          </w:tcPr>
          <w:p w:rsidR="00B81972" w:rsidRPr="00B81972" w:rsidRDefault="00B81972">
            <w:r w:rsidRPr="00B81972">
              <w:t>25857444</w:t>
            </w:r>
          </w:p>
        </w:tc>
      </w:tr>
    </w:tbl>
    <w:p w:rsidR="00E936A3" w:rsidRDefault="00E936A3" w:rsidP="00B81972">
      <w:pPr>
        <w:pStyle w:val="Bezmezer"/>
        <w:rPr>
          <w:b/>
        </w:rPr>
      </w:pPr>
    </w:p>
    <w:p w:rsidR="00B81972" w:rsidRDefault="00B81972" w:rsidP="00B81972">
      <w:pPr>
        <w:pStyle w:val="Bezmezer"/>
        <w:rPr>
          <w:b/>
        </w:rPr>
      </w:pPr>
      <w:r w:rsidRPr="00B81972">
        <w:rPr>
          <w:b/>
        </w:rPr>
        <w:t>Obsah zadávací dokumentace:</w:t>
      </w:r>
    </w:p>
    <w:p w:rsidR="0073427B" w:rsidRDefault="00DE454A" w:rsidP="00DE454A">
      <w:pPr>
        <w:pStyle w:val="Bezmezer"/>
      </w:pPr>
      <w:r>
        <w:t xml:space="preserve">        </w:t>
      </w:r>
    </w:p>
    <w:p w:rsidR="0073427B" w:rsidRDefault="0073427B" w:rsidP="0073427B">
      <w:pPr>
        <w:pStyle w:val="Bezmezer"/>
        <w:ind w:left="360"/>
      </w:pPr>
    </w:p>
    <w:p w:rsidR="0073427B" w:rsidRDefault="00DE454A" w:rsidP="00DE454A">
      <w:pPr>
        <w:pStyle w:val="Bezmezer"/>
        <w:numPr>
          <w:ilvl w:val="0"/>
          <w:numId w:val="2"/>
        </w:numPr>
      </w:pPr>
      <w:r>
        <w:t xml:space="preserve"> </w:t>
      </w:r>
      <w:r w:rsidR="0073427B">
        <w:t xml:space="preserve">Identifikační údaje zadavatele </w:t>
      </w:r>
    </w:p>
    <w:p w:rsidR="0073427B" w:rsidRDefault="0073427B" w:rsidP="0073427B">
      <w:pPr>
        <w:pStyle w:val="Bezmezer"/>
      </w:pPr>
    </w:p>
    <w:p w:rsidR="0073427B" w:rsidRDefault="0073427B" w:rsidP="0073427B">
      <w:pPr>
        <w:pStyle w:val="Bezmezer"/>
        <w:numPr>
          <w:ilvl w:val="0"/>
          <w:numId w:val="2"/>
        </w:numPr>
      </w:pPr>
      <w:r>
        <w:t>Vymezení předmětu veřejné zakázky a technické podmínky</w:t>
      </w:r>
    </w:p>
    <w:p w:rsidR="0073427B" w:rsidRDefault="0073427B" w:rsidP="0073427B">
      <w:pPr>
        <w:pStyle w:val="Bezmezer"/>
      </w:pPr>
    </w:p>
    <w:p w:rsidR="0073427B" w:rsidRDefault="0073427B" w:rsidP="0073427B">
      <w:pPr>
        <w:pStyle w:val="Bezmezer"/>
        <w:numPr>
          <w:ilvl w:val="0"/>
          <w:numId w:val="2"/>
        </w:numPr>
      </w:pPr>
      <w:r>
        <w:t>Způsob financování veřejné zakázky</w:t>
      </w:r>
    </w:p>
    <w:p w:rsidR="0073427B" w:rsidRDefault="0073427B" w:rsidP="0073427B">
      <w:pPr>
        <w:pStyle w:val="Bezmezer"/>
      </w:pPr>
    </w:p>
    <w:p w:rsidR="0073427B" w:rsidRDefault="0073427B" w:rsidP="0073427B">
      <w:pPr>
        <w:pStyle w:val="Bezmezer"/>
        <w:numPr>
          <w:ilvl w:val="0"/>
          <w:numId w:val="2"/>
        </w:numPr>
      </w:pPr>
      <w:r>
        <w:t>Požadavky na varianty nabídky</w:t>
      </w:r>
    </w:p>
    <w:p w:rsidR="0073427B" w:rsidRDefault="0073427B" w:rsidP="0073427B">
      <w:pPr>
        <w:pStyle w:val="Bezmezer"/>
      </w:pPr>
    </w:p>
    <w:p w:rsidR="0073427B" w:rsidRDefault="0073427B" w:rsidP="0073427B">
      <w:pPr>
        <w:pStyle w:val="Bezmezer"/>
        <w:numPr>
          <w:ilvl w:val="0"/>
          <w:numId w:val="2"/>
        </w:numPr>
      </w:pPr>
      <w:r>
        <w:t>Obchodní podmínky</w:t>
      </w:r>
    </w:p>
    <w:p w:rsidR="0073427B" w:rsidRDefault="0073427B" w:rsidP="0073427B">
      <w:pPr>
        <w:pStyle w:val="Bezmezer"/>
      </w:pPr>
    </w:p>
    <w:p w:rsidR="0073427B" w:rsidRDefault="0073427B" w:rsidP="0073427B">
      <w:pPr>
        <w:pStyle w:val="Bezmezer"/>
        <w:numPr>
          <w:ilvl w:val="0"/>
          <w:numId w:val="2"/>
        </w:numPr>
      </w:pPr>
      <w:r>
        <w:t>Požadavek na způsob zpracování nabídkové ceny</w:t>
      </w:r>
    </w:p>
    <w:p w:rsidR="0073427B" w:rsidRDefault="0073427B" w:rsidP="0073427B">
      <w:pPr>
        <w:pStyle w:val="Bezmezer"/>
      </w:pPr>
    </w:p>
    <w:p w:rsidR="0073427B" w:rsidRDefault="0073427B" w:rsidP="0073427B">
      <w:pPr>
        <w:pStyle w:val="Bezmezer"/>
        <w:numPr>
          <w:ilvl w:val="0"/>
          <w:numId w:val="2"/>
        </w:numPr>
      </w:pPr>
      <w:r>
        <w:t xml:space="preserve">Způsob hodnocení nabídek </w:t>
      </w:r>
    </w:p>
    <w:p w:rsidR="0073427B" w:rsidRDefault="0073427B" w:rsidP="0073427B">
      <w:pPr>
        <w:pStyle w:val="Bezmezer"/>
      </w:pPr>
    </w:p>
    <w:p w:rsidR="0073427B" w:rsidRDefault="0073427B" w:rsidP="0073427B">
      <w:pPr>
        <w:pStyle w:val="Bezmezer"/>
        <w:numPr>
          <w:ilvl w:val="0"/>
          <w:numId w:val="2"/>
        </w:numPr>
      </w:pPr>
      <w:r>
        <w:t>Podmínky a požadavky na zpracování nabídky</w:t>
      </w:r>
    </w:p>
    <w:p w:rsidR="0073427B" w:rsidRDefault="0073427B" w:rsidP="0073427B">
      <w:pPr>
        <w:pStyle w:val="Bezmezer"/>
      </w:pPr>
    </w:p>
    <w:p w:rsidR="0073427B" w:rsidRDefault="0073427B" w:rsidP="0073427B">
      <w:pPr>
        <w:pStyle w:val="Bezmezer"/>
        <w:numPr>
          <w:ilvl w:val="0"/>
          <w:numId w:val="2"/>
        </w:numPr>
      </w:pPr>
      <w:r>
        <w:t>Jiné požadavky zadavatele na plnění veřejné zakázky</w:t>
      </w:r>
    </w:p>
    <w:p w:rsidR="0073427B" w:rsidRDefault="0073427B" w:rsidP="0073427B">
      <w:pPr>
        <w:pStyle w:val="Bezmezer"/>
      </w:pPr>
    </w:p>
    <w:p w:rsidR="0073427B" w:rsidRDefault="0073427B" w:rsidP="0073427B">
      <w:pPr>
        <w:pStyle w:val="Bezmezer"/>
        <w:numPr>
          <w:ilvl w:val="0"/>
          <w:numId w:val="2"/>
        </w:numPr>
      </w:pPr>
      <w:r>
        <w:t>Upřesnění některých údajů uvedených ve výzvě o zahájení zadávacího řízení</w:t>
      </w:r>
    </w:p>
    <w:p w:rsidR="0073427B" w:rsidRDefault="0073427B" w:rsidP="0073427B">
      <w:pPr>
        <w:pStyle w:val="Bezmezer"/>
      </w:pPr>
    </w:p>
    <w:p w:rsidR="00DE454A" w:rsidRDefault="00DE454A" w:rsidP="00B81972">
      <w:pPr>
        <w:pStyle w:val="Bezmezer"/>
      </w:pPr>
    </w:p>
    <w:p w:rsidR="00DE454A" w:rsidRDefault="00DE454A" w:rsidP="0088160C">
      <w:pPr>
        <w:pStyle w:val="Bezmezer"/>
        <w:jc w:val="both"/>
      </w:pPr>
      <w:r>
        <w:t>Zadávací dokumentace je soubor dokumentů, údajů</w:t>
      </w:r>
      <w:r w:rsidR="002D5B4F">
        <w:t xml:space="preserve">, požadavků a technických podmínek zadavatele vymezujících předmět veřejné zakázky v podrobnostech nezbytných pro zpracování nabídky. </w:t>
      </w:r>
    </w:p>
    <w:p w:rsidR="002D5B4F" w:rsidRDefault="002D5B4F" w:rsidP="0088160C">
      <w:pPr>
        <w:pStyle w:val="Bezmezer"/>
        <w:jc w:val="both"/>
      </w:pPr>
    </w:p>
    <w:p w:rsidR="002D5B4F" w:rsidRDefault="002D5B4F" w:rsidP="0088160C">
      <w:pPr>
        <w:pStyle w:val="Bezmezer"/>
        <w:jc w:val="both"/>
      </w:pPr>
      <w:r>
        <w:t>Zadávacími podmínkami jsou veškeré požadavky zadavatele uvedené ve výzvě o zahájení zadávacího řízení a v zadávací dokumentaci.</w:t>
      </w:r>
    </w:p>
    <w:p w:rsidR="0095587B" w:rsidRDefault="0095587B" w:rsidP="00B81972">
      <w:pPr>
        <w:pStyle w:val="Bezmezer"/>
      </w:pPr>
    </w:p>
    <w:p w:rsidR="00E936A3" w:rsidRDefault="00E936A3" w:rsidP="00B81972">
      <w:pPr>
        <w:pStyle w:val="Bezmezer"/>
      </w:pPr>
    </w:p>
    <w:p w:rsidR="00E936A3" w:rsidRDefault="00E936A3" w:rsidP="00B81972">
      <w:pPr>
        <w:pStyle w:val="Bezmezer"/>
      </w:pPr>
    </w:p>
    <w:p w:rsidR="002D5B4F" w:rsidRDefault="002D5B4F" w:rsidP="00B46003">
      <w:pPr>
        <w:pStyle w:val="Bezmezer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>
        <w:t xml:space="preserve">Identifikační údaje zadavatele </w:t>
      </w:r>
    </w:p>
    <w:p w:rsidR="002D5B4F" w:rsidRDefault="002D5B4F" w:rsidP="00B81972">
      <w:pPr>
        <w:pStyle w:val="Bezmezer"/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B46003" w:rsidRPr="00374AED" w:rsidTr="00B46003">
        <w:tc>
          <w:tcPr>
            <w:tcW w:w="2660" w:type="dxa"/>
          </w:tcPr>
          <w:p w:rsidR="00B46003" w:rsidRPr="00374AED" w:rsidRDefault="00B46003" w:rsidP="00637698">
            <w:pPr>
              <w:pStyle w:val="Bezmezer"/>
            </w:pPr>
            <w:r>
              <w:t>n</w:t>
            </w:r>
            <w:r w:rsidRPr="00374AED">
              <w:t>ázev zadavatele</w:t>
            </w:r>
          </w:p>
        </w:tc>
        <w:tc>
          <w:tcPr>
            <w:tcW w:w="6662" w:type="dxa"/>
          </w:tcPr>
          <w:p w:rsidR="00B46003" w:rsidRPr="00374AED" w:rsidRDefault="00B46003" w:rsidP="00637698">
            <w:pPr>
              <w:pStyle w:val="Bezmezer"/>
              <w:rPr>
                <w:b/>
              </w:rPr>
            </w:pPr>
            <w:proofErr w:type="spellStart"/>
            <w:r>
              <w:rPr>
                <w:b/>
              </w:rPr>
              <w:t>STaRS</w:t>
            </w:r>
            <w:proofErr w:type="spellEnd"/>
            <w:r>
              <w:rPr>
                <w:b/>
              </w:rPr>
              <w:t xml:space="preserve"> Karviná, s.r.o.</w:t>
            </w:r>
          </w:p>
        </w:tc>
      </w:tr>
      <w:tr w:rsidR="00B46003" w:rsidRPr="00374AED" w:rsidTr="00B46003">
        <w:tc>
          <w:tcPr>
            <w:tcW w:w="2660" w:type="dxa"/>
          </w:tcPr>
          <w:p w:rsidR="00B46003" w:rsidRPr="00374AED" w:rsidRDefault="00B46003" w:rsidP="00637698">
            <w:pPr>
              <w:pStyle w:val="Bezmezer"/>
            </w:pPr>
            <w:r w:rsidRPr="00374AED">
              <w:t>sídlo</w:t>
            </w:r>
          </w:p>
        </w:tc>
        <w:tc>
          <w:tcPr>
            <w:tcW w:w="6662" w:type="dxa"/>
          </w:tcPr>
          <w:p w:rsidR="00B46003" w:rsidRPr="00374AED" w:rsidRDefault="00B46003" w:rsidP="00637698">
            <w:pPr>
              <w:pStyle w:val="Bezmezer"/>
            </w:pPr>
            <w:r>
              <w:t xml:space="preserve">Karviná – Fryštát, Karola </w:t>
            </w:r>
            <w:proofErr w:type="spellStart"/>
            <w:r>
              <w:t>Sliwky</w:t>
            </w:r>
            <w:proofErr w:type="spellEnd"/>
            <w:r>
              <w:t xml:space="preserve"> 783/2a, PSČ: 73301</w:t>
            </w:r>
          </w:p>
        </w:tc>
      </w:tr>
      <w:tr w:rsidR="00B46003" w:rsidRPr="00374AED" w:rsidTr="00B46003">
        <w:tc>
          <w:tcPr>
            <w:tcW w:w="2660" w:type="dxa"/>
          </w:tcPr>
          <w:p w:rsidR="00B46003" w:rsidRPr="00374AED" w:rsidRDefault="00B46003" w:rsidP="00637698">
            <w:pPr>
              <w:pStyle w:val="Bezmezer"/>
            </w:pPr>
            <w:r>
              <w:t>p</w:t>
            </w:r>
            <w:r w:rsidRPr="00374AED">
              <w:t>rávní forma</w:t>
            </w:r>
          </w:p>
        </w:tc>
        <w:tc>
          <w:tcPr>
            <w:tcW w:w="6662" w:type="dxa"/>
          </w:tcPr>
          <w:p w:rsidR="00B46003" w:rsidRPr="00374AED" w:rsidRDefault="00B46003" w:rsidP="00637698">
            <w:pPr>
              <w:pStyle w:val="Bezmezer"/>
            </w:pPr>
            <w:r w:rsidRPr="00374AED">
              <w:t>Společnost s</w:t>
            </w:r>
            <w:r>
              <w:t> </w:t>
            </w:r>
            <w:proofErr w:type="gramStart"/>
            <w:r w:rsidRPr="00374AED">
              <w:t>ručením</w:t>
            </w:r>
            <w:r>
              <w:t xml:space="preserve"> </w:t>
            </w:r>
            <w:r w:rsidRPr="00374AED">
              <w:t xml:space="preserve"> om</w:t>
            </w:r>
            <w:r>
              <w:t>e</w:t>
            </w:r>
            <w:r w:rsidRPr="00374AED">
              <w:t>zeným</w:t>
            </w:r>
            <w:proofErr w:type="gramEnd"/>
          </w:p>
        </w:tc>
      </w:tr>
      <w:tr w:rsidR="00B46003" w:rsidRPr="00374AED" w:rsidTr="00B46003">
        <w:tc>
          <w:tcPr>
            <w:tcW w:w="2660" w:type="dxa"/>
          </w:tcPr>
          <w:p w:rsidR="00B46003" w:rsidRPr="00374AED" w:rsidRDefault="00B46003" w:rsidP="00637698">
            <w:pPr>
              <w:pStyle w:val="Bezmezer"/>
            </w:pPr>
            <w:r>
              <w:t>IČ</w:t>
            </w:r>
          </w:p>
        </w:tc>
        <w:tc>
          <w:tcPr>
            <w:tcW w:w="6662" w:type="dxa"/>
          </w:tcPr>
          <w:p w:rsidR="00B46003" w:rsidRPr="00374AED" w:rsidRDefault="00B46003" w:rsidP="00637698">
            <w:pPr>
              <w:pStyle w:val="Bezmezer"/>
            </w:pPr>
            <w:r>
              <w:t>25857444</w:t>
            </w:r>
          </w:p>
        </w:tc>
      </w:tr>
      <w:tr w:rsidR="00B46003" w:rsidRPr="00374AED" w:rsidTr="00B46003">
        <w:tc>
          <w:tcPr>
            <w:tcW w:w="2660" w:type="dxa"/>
          </w:tcPr>
          <w:p w:rsidR="00B46003" w:rsidRPr="00374AED" w:rsidRDefault="00B46003" w:rsidP="00637698">
            <w:pPr>
              <w:pStyle w:val="Bezmezer"/>
            </w:pPr>
            <w:r>
              <w:t>osoba oprávněná jednat</w:t>
            </w:r>
          </w:p>
        </w:tc>
        <w:tc>
          <w:tcPr>
            <w:tcW w:w="6662" w:type="dxa"/>
          </w:tcPr>
          <w:p w:rsidR="00B46003" w:rsidRPr="00374AED" w:rsidRDefault="00B46003" w:rsidP="00637698">
            <w:pPr>
              <w:pStyle w:val="Bezmezer"/>
            </w:pPr>
            <w:r>
              <w:t>Mgr. Petr Dyszkiewicz, jednatel</w:t>
            </w:r>
          </w:p>
        </w:tc>
      </w:tr>
    </w:tbl>
    <w:p w:rsidR="00B46003" w:rsidRDefault="00B46003" w:rsidP="00B81972">
      <w:pPr>
        <w:pStyle w:val="Bezmezer"/>
      </w:pPr>
    </w:p>
    <w:p w:rsidR="00B46003" w:rsidRDefault="00B46003" w:rsidP="00B46003">
      <w:pPr>
        <w:pStyle w:val="Bezmezer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>
        <w:lastRenderedPageBreak/>
        <w:t>Vymezení předmětu veřejné zakázky a technické podmínky</w:t>
      </w:r>
    </w:p>
    <w:p w:rsidR="00B46003" w:rsidRDefault="00B46003" w:rsidP="00B81972">
      <w:pPr>
        <w:pStyle w:val="Bezmezer"/>
      </w:pPr>
    </w:p>
    <w:p w:rsidR="00B46003" w:rsidRDefault="00B46003" w:rsidP="00B46003">
      <w:pPr>
        <w:pStyle w:val="Bezmezer"/>
        <w:rPr>
          <w:u w:val="single"/>
        </w:rPr>
      </w:pPr>
      <w:r>
        <w:t>2.1</w:t>
      </w:r>
      <w:r w:rsidR="007D18F4">
        <w:t>.</w:t>
      </w:r>
      <w:r>
        <w:t xml:space="preserve">         </w:t>
      </w:r>
      <w:r>
        <w:rPr>
          <w:u w:val="single"/>
        </w:rPr>
        <w:t>Klasifikace předmětu veřejné zakázky</w:t>
      </w:r>
    </w:p>
    <w:p w:rsidR="00B46003" w:rsidRDefault="00B46003" w:rsidP="00B46003">
      <w:pPr>
        <w:pStyle w:val="Bezmezer"/>
        <w:ind w:left="1080"/>
        <w:rPr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2693"/>
        <w:gridCol w:w="2583"/>
      </w:tblGrid>
      <w:tr w:rsidR="00B46003" w:rsidTr="008F04E5">
        <w:tc>
          <w:tcPr>
            <w:tcW w:w="3936" w:type="dxa"/>
          </w:tcPr>
          <w:p w:rsidR="00B46003" w:rsidRPr="00B46003" w:rsidRDefault="00B46003" w:rsidP="00B46003">
            <w:pPr>
              <w:pStyle w:val="Bezmezer"/>
              <w:rPr>
                <w:b/>
              </w:rPr>
            </w:pPr>
            <w:r w:rsidRPr="00B46003">
              <w:rPr>
                <w:b/>
              </w:rPr>
              <w:t>Předmět veřejné zakázky:</w:t>
            </w:r>
          </w:p>
        </w:tc>
        <w:tc>
          <w:tcPr>
            <w:tcW w:w="2693" w:type="dxa"/>
          </w:tcPr>
          <w:p w:rsidR="00B46003" w:rsidRPr="00B46003" w:rsidRDefault="00B46003" w:rsidP="00B46003">
            <w:pPr>
              <w:pStyle w:val="Bezmezer"/>
              <w:rPr>
                <w:b/>
              </w:rPr>
            </w:pPr>
            <w:r w:rsidRPr="00B46003">
              <w:rPr>
                <w:b/>
              </w:rPr>
              <w:t>STAVEBNÍ PRÁCE</w:t>
            </w:r>
          </w:p>
        </w:tc>
        <w:tc>
          <w:tcPr>
            <w:tcW w:w="2583" w:type="dxa"/>
          </w:tcPr>
          <w:p w:rsidR="00B46003" w:rsidRPr="00B46003" w:rsidRDefault="00B46003" w:rsidP="00B46003">
            <w:pPr>
              <w:pStyle w:val="Bezmezer"/>
              <w:rPr>
                <w:b/>
                <w:u w:val="single"/>
              </w:rPr>
            </w:pPr>
          </w:p>
        </w:tc>
      </w:tr>
      <w:tr w:rsidR="00B46003" w:rsidTr="008F04E5">
        <w:tc>
          <w:tcPr>
            <w:tcW w:w="3936" w:type="dxa"/>
          </w:tcPr>
          <w:p w:rsidR="00B46003" w:rsidRPr="00B46003" w:rsidRDefault="00B46003" w:rsidP="00B46003">
            <w:pPr>
              <w:pStyle w:val="Bezmezer"/>
              <w:rPr>
                <w:b/>
              </w:rPr>
            </w:pPr>
            <w:r w:rsidRPr="00B46003">
              <w:rPr>
                <w:b/>
              </w:rPr>
              <w:t>popis</w:t>
            </w:r>
          </w:p>
        </w:tc>
        <w:tc>
          <w:tcPr>
            <w:tcW w:w="2693" w:type="dxa"/>
          </w:tcPr>
          <w:p w:rsidR="00B46003" w:rsidRPr="00B46003" w:rsidRDefault="00B46003" w:rsidP="00B46003">
            <w:pPr>
              <w:pStyle w:val="Bezmezer"/>
              <w:rPr>
                <w:b/>
              </w:rPr>
            </w:pPr>
            <w:r w:rsidRPr="00B46003">
              <w:rPr>
                <w:b/>
              </w:rPr>
              <w:t xml:space="preserve">Hlavní </w:t>
            </w:r>
            <w:proofErr w:type="gramStart"/>
            <w:r w:rsidRPr="00B46003">
              <w:rPr>
                <w:b/>
              </w:rPr>
              <w:t>předmět</w:t>
            </w:r>
            <w:proofErr w:type="gramEnd"/>
            <w:r w:rsidRPr="00B46003">
              <w:rPr>
                <w:b/>
              </w:rPr>
              <w:t xml:space="preserve"> –</w:t>
            </w:r>
            <w:proofErr w:type="gramStart"/>
            <w:r w:rsidRPr="00B46003">
              <w:rPr>
                <w:b/>
              </w:rPr>
              <w:t>kód</w:t>
            </w:r>
            <w:proofErr w:type="gramEnd"/>
          </w:p>
          <w:p w:rsidR="00B46003" w:rsidRPr="00B46003" w:rsidRDefault="00B46003" w:rsidP="00B46003">
            <w:pPr>
              <w:pStyle w:val="Bezmezer"/>
              <w:rPr>
                <w:b/>
              </w:rPr>
            </w:pPr>
            <w:r w:rsidRPr="00B46003">
              <w:rPr>
                <w:b/>
              </w:rPr>
              <w:t>CPV</w:t>
            </w:r>
          </w:p>
        </w:tc>
        <w:tc>
          <w:tcPr>
            <w:tcW w:w="2583" w:type="dxa"/>
          </w:tcPr>
          <w:p w:rsidR="00B46003" w:rsidRPr="00B46003" w:rsidRDefault="00B46003" w:rsidP="00B46003">
            <w:pPr>
              <w:pStyle w:val="Bezmezer"/>
              <w:rPr>
                <w:b/>
              </w:rPr>
            </w:pPr>
            <w:r w:rsidRPr="00B46003">
              <w:rPr>
                <w:b/>
              </w:rPr>
              <w:t>Další předmět – kód</w:t>
            </w:r>
          </w:p>
          <w:p w:rsidR="00B46003" w:rsidRPr="00B46003" w:rsidRDefault="00B46003" w:rsidP="00B46003">
            <w:pPr>
              <w:pStyle w:val="Bezmezer"/>
              <w:rPr>
                <w:b/>
                <w:u w:val="single"/>
              </w:rPr>
            </w:pPr>
            <w:r w:rsidRPr="00B46003">
              <w:rPr>
                <w:b/>
              </w:rPr>
              <w:t>CPV</w:t>
            </w:r>
          </w:p>
        </w:tc>
      </w:tr>
      <w:tr w:rsidR="00B46003" w:rsidTr="008F04E5">
        <w:tc>
          <w:tcPr>
            <w:tcW w:w="3936" w:type="dxa"/>
            <w:tcBorders>
              <w:bottom w:val="single" w:sz="4" w:space="0" w:color="auto"/>
            </w:tcBorders>
          </w:tcPr>
          <w:p w:rsidR="00B46003" w:rsidRPr="00B46003" w:rsidRDefault="00B46003" w:rsidP="00B46003">
            <w:pPr>
              <w:pStyle w:val="Bezmez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46003" w:rsidRPr="00B46003" w:rsidRDefault="00B46003" w:rsidP="00B46003">
            <w:pPr>
              <w:pStyle w:val="Bezmezer"/>
              <w:rPr>
                <w:color w:val="FF0000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B46003" w:rsidRPr="00B46003" w:rsidRDefault="00B46003" w:rsidP="00B46003">
            <w:pPr>
              <w:pStyle w:val="Bezmez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B46003" w:rsidTr="008F04E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03" w:rsidRPr="00B46003" w:rsidRDefault="00B46003" w:rsidP="00B46003">
            <w:pPr>
              <w:pStyle w:val="Bezmezer"/>
            </w:pPr>
            <w:r>
              <w:t>Předpokládaná hodnota v CZK bez DPH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003" w:rsidRPr="008F04E5" w:rsidRDefault="008F04E5" w:rsidP="00346BAD">
            <w:pPr>
              <w:pStyle w:val="Bezmezer"/>
              <w:rPr>
                <w:color w:val="FF0000"/>
              </w:rPr>
            </w:pPr>
            <w:r w:rsidRPr="008F04E5">
              <w:t xml:space="preserve">                     </w:t>
            </w:r>
            <w:r w:rsidR="00346BAD">
              <w:t>2</w:t>
            </w:r>
            <w:r w:rsidRPr="008F04E5">
              <w:t xml:space="preserve"> </w:t>
            </w:r>
            <w:r w:rsidR="00FE237F">
              <w:t>3</w:t>
            </w:r>
            <w:r w:rsidR="00346BAD">
              <w:t>0</w:t>
            </w:r>
            <w:r w:rsidR="00612135">
              <w:t>0</w:t>
            </w:r>
            <w:r w:rsidRPr="00F2661A">
              <w:t> 000,-Kč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003" w:rsidRDefault="00B46003" w:rsidP="00B46003">
            <w:pPr>
              <w:pStyle w:val="Bezmezer"/>
              <w:rPr>
                <w:u w:val="single"/>
              </w:rPr>
            </w:pPr>
          </w:p>
        </w:tc>
      </w:tr>
    </w:tbl>
    <w:p w:rsidR="00B46003" w:rsidRDefault="00B46003" w:rsidP="00B46003">
      <w:pPr>
        <w:pStyle w:val="Bezmezer"/>
        <w:rPr>
          <w:u w:val="single"/>
        </w:rPr>
      </w:pPr>
    </w:p>
    <w:p w:rsidR="00BC5135" w:rsidRDefault="00BC5135" w:rsidP="00B46003">
      <w:pPr>
        <w:pStyle w:val="Bezmezer"/>
      </w:pPr>
      <w:r w:rsidRPr="00BC5135">
        <w:t>Předpokládaná hodnota byla stanovena v souladu s § 16 Zákona a nezahrnuje rezervu.</w:t>
      </w:r>
    </w:p>
    <w:p w:rsidR="007D18F4" w:rsidRDefault="007D18F4" w:rsidP="00B46003">
      <w:pPr>
        <w:pStyle w:val="Bezmezer"/>
      </w:pPr>
    </w:p>
    <w:p w:rsidR="007D18F4" w:rsidRDefault="007D18F4" w:rsidP="00B46003">
      <w:pPr>
        <w:pStyle w:val="Bezmezer"/>
        <w:rPr>
          <w:u w:val="single"/>
        </w:rPr>
      </w:pPr>
      <w:r>
        <w:t xml:space="preserve">2.2.          </w:t>
      </w:r>
      <w:r>
        <w:rPr>
          <w:u w:val="single"/>
        </w:rPr>
        <w:t>Vymezení předmětu veřejné zakázky</w:t>
      </w:r>
    </w:p>
    <w:p w:rsidR="007D18F4" w:rsidRDefault="007D18F4" w:rsidP="00B46003">
      <w:pPr>
        <w:pStyle w:val="Bezmezer"/>
      </w:pPr>
    </w:p>
    <w:p w:rsidR="00612135" w:rsidRPr="00612135" w:rsidRDefault="00612135" w:rsidP="00612135">
      <w:pPr>
        <w:jc w:val="both"/>
        <w:rPr>
          <w:rFonts w:cstheme="minorHAnsi"/>
        </w:rPr>
      </w:pPr>
      <w:r w:rsidRPr="00612135">
        <w:rPr>
          <w:rFonts w:cstheme="minorHAnsi"/>
        </w:rPr>
        <w:t xml:space="preserve">Předmětem veřejné zakázky jsou stavební úpravy </w:t>
      </w:r>
      <w:r w:rsidR="00477826">
        <w:rPr>
          <w:rFonts w:cstheme="minorHAnsi"/>
        </w:rPr>
        <w:t>3</w:t>
      </w:r>
      <w:r w:rsidRPr="00612135">
        <w:rPr>
          <w:rFonts w:cstheme="minorHAnsi"/>
        </w:rPr>
        <w:t xml:space="preserve"> umývár</w:t>
      </w:r>
      <w:r w:rsidR="00477826">
        <w:rPr>
          <w:rFonts w:cstheme="minorHAnsi"/>
        </w:rPr>
        <w:t>en s WC</w:t>
      </w:r>
      <w:r w:rsidRPr="00612135">
        <w:rPr>
          <w:rFonts w:cstheme="minorHAnsi"/>
        </w:rPr>
        <w:t xml:space="preserve"> pro </w:t>
      </w:r>
      <w:r w:rsidR="00477826">
        <w:rPr>
          <w:rFonts w:cstheme="minorHAnsi"/>
        </w:rPr>
        <w:t>sportovce</w:t>
      </w:r>
      <w:r w:rsidRPr="00612135">
        <w:rPr>
          <w:rFonts w:cstheme="minorHAnsi"/>
        </w:rPr>
        <w:t xml:space="preserve"> v I. nadzemním podlaží stávajícího objektu </w:t>
      </w:r>
      <w:r w:rsidR="00477826">
        <w:rPr>
          <w:rFonts w:cstheme="minorHAnsi"/>
        </w:rPr>
        <w:t>Haly házené</w:t>
      </w:r>
      <w:r w:rsidRPr="00612135">
        <w:rPr>
          <w:rFonts w:cstheme="minorHAnsi"/>
        </w:rPr>
        <w:t>.</w:t>
      </w:r>
    </w:p>
    <w:p w:rsidR="007D18F4" w:rsidRPr="00612135" w:rsidRDefault="00612135" w:rsidP="00612135">
      <w:pPr>
        <w:jc w:val="both"/>
        <w:rPr>
          <w:rFonts w:cstheme="minorHAnsi"/>
        </w:rPr>
      </w:pPr>
      <w:r w:rsidRPr="00612135">
        <w:rPr>
          <w:rFonts w:cstheme="minorHAnsi"/>
        </w:rPr>
        <w:t xml:space="preserve">Podrobnou specifikaci předmětu veřejné zakázky </w:t>
      </w:r>
      <w:proofErr w:type="gramStart"/>
      <w:r w:rsidRPr="00612135">
        <w:rPr>
          <w:rFonts w:cstheme="minorHAnsi"/>
        </w:rPr>
        <w:t>obsahuje  zadávací</w:t>
      </w:r>
      <w:proofErr w:type="gramEnd"/>
      <w:r w:rsidRPr="00612135">
        <w:rPr>
          <w:rFonts w:cstheme="minorHAnsi"/>
        </w:rPr>
        <w:t xml:space="preserve"> dokumentace.</w:t>
      </w:r>
    </w:p>
    <w:p w:rsidR="007D18F4" w:rsidRPr="00F2661A" w:rsidRDefault="007D18F4" w:rsidP="0088160C">
      <w:pPr>
        <w:pStyle w:val="Bezmezer"/>
        <w:jc w:val="both"/>
      </w:pPr>
      <w:r>
        <w:t>Podrobnou specifikaci předmětu veřejné zakázky obsahuje projektová dokumentace stavby</w:t>
      </w:r>
      <w:r w:rsidRPr="00F2661A">
        <w:t>, výkazem výměr, které jsou přílohou a nedílnou součástí této zadávací dokumentace.</w:t>
      </w:r>
    </w:p>
    <w:p w:rsidR="00965A0F" w:rsidRDefault="00965A0F" w:rsidP="00B46003">
      <w:pPr>
        <w:pStyle w:val="Bezmezer"/>
        <w:rPr>
          <w:color w:val="FF0000"/>
        </w:rPr>
      </w:pPr>
    </w:p>
    <w:p w:rsidR="00965A0F" w:rsidRDefault="00965A0F" w:rsidP="00B46003">
      <w:pPr>
        <w:pStyle w:val="Bezmezer"/>
      </w:pPr>
      <w:r>
        <w:t>Předmětem této veřejné zakázky není kolaudace hotového dí</w:t>
      </w:r>
      <w:r w:rsidR="00F2661A">
        <w:t>la</w:t>
      </w:r>
      <w:r>
        <w:t xml:space="preserve"> ani provozování hotového díla.</w:t>
      </w:r>
    </w:p>
    <w:p w:rsidR="00965A0F" w:rsidRDefault="00965A0F" w:rsidP="00B46003">
      <w:pPr>
        <w:pStyle w:val="Bezmezer"/>
      </w:pPr>
    </w:p>
    <w:p w:rsidR="00965A0F" w:rsidRDefault="00965A0F" w:rsidP="00B46003">
      <w:pPr>
        <w:pStyle w:val="Bezmezer"/>
      </w:pPr>
      <w:r>
        <w:t xml:space="preserve">2.3.            </w:t>
      </w:r>
      <w:r>
        <w:rPr>
          <w:u w:val="single"/>
        </w:rPr>
        <w:t>Doba plnění veřejné zakázky</w:t>
      </w:r>
    </w:p>
    <w:p w:rsidR="00965A0F" w:rsidRDefault="00965A0F" w:rsidP="00B46003">
      <w:pPr>
        <w:pStyle w:val="Bezmezer"/>
      </w:pPr>
    </w:p>
    <w:p w:rsidR="00965A0F" w:rsidRDefault="00965A0F" w:rsidP="00B46003">
      <w:pPr>
        <w:pStyle w:val="Bezmezer"/>
      </w:pPr>
      <w:r>
        <w:t xml:space="preserve">Zahájení plnění (předpoklad): </w:t>
      </w:r>
      <w:proofErr w:type="gramStart"/>
      <w:r w:rsidR="00346BAD">
        <w:rPr>
          <w:rFonts w:cstheme="minorHAnsi"/>
        </w:rPr>
        <w:t>23</w:t>
      </w:r>
      <w:r w:rsidR="00FE237F" w:rsidRPr="00FE237F">
        <w:rPr>
          <w:rFonts w:cstheme="minorHAnsi"/>
        </w:rPr>
        <w:t>.</w:t>
      </w:r>
      <w:r w:rsidR="00346BAD">
        <w:rPr>
          <w:rFonts w:cstheme="minorHAnsi"/>
        </w:rPr>
        <w:t>5</w:t>
      </w:r>
      <w:r w:rsidR="00FE237F" w:rsidRPr="00FE237F">
        <w:rPr>
          <w:rFonts w:cstheme="minorHAnsi"/>
        </w:rPr>
        <w:t>.2016</w:t>
      </w:r>
      <w:proofErr w:type="gramEnd"/>
    </w:p>
    <w:p w:rsidR="00965A0F" w:rsidRDefault="00965A0F" w:rsidP="00B46003">
      <w:pPr>
        <w:pStyle w:val="Bezmezer"/>
      </w:pPr>
      <w:r>
        <w:t xml:space="preserve">Dokončení plnění, tj. termín předání a převzetí hotového díla: </w:t>
      </w:r>
      <w:r w:rsidR="00F2661A">
        <w:t xml:space="preserve">do </w:t>
      </w:r>
      <w:proofErr w:type="gramStart"/>
      <w:r w:rsidR="00346BAD">
        <w:rPr>
          <w:rFonts w:cstheme="minorHAnsi"/>
        </w:rPr>
        <w:t>29</w:t>
      </w:r>
      <w:r w:rsidR="00FE237F" w:rsidRPr="00FE237F">
        <w:rPr>
          <w:rFonts w:cstheme="minorHAnsi"/>
        </w:rPr>
        <w:t>.</w:t>
      </w:r>
      <w:r w:rsidR="00346BAD">
        <w:rPr>
          <w:rFonts w:cstheme="minorHAnsi"/>
        </w:rPr>
        <w:t>7</w:t>
      </w:r>
      <w:r w:rsidR="00FE237F" w:rsidRPr="00FE237F">
        <w:rPr>
          <w:rFonts w:cstheme="minorHAnsi"/>
        </w:rPr>
        <w:t>.2016</w:t>
      </w:r>
      <w:proofErr w:type="gramEnd"/>
    </w:p>
    <w:p w:rsidR="00965A0F" w:rsidRDefault="00965A0F" w:rsidP="00B46003">
      <w:pPr>
        <w:pStyle w:val="Bezmezer"/>
      </w:pPr>
    </w:p>
    <w:p w:rsidR="00965A0F" w:rsidRDefault="00965A0F" w:rsidP="00B46003">
      <w:pPr>
        <w:pStyle w:val="Bezmezer"/>
      </w:pPr>
      <w:r>
        <w:t xml:space="preserve">2.4.            </w:t>
      </w:r>
      <w:r>
        <w:rPr>
          <w:u w:val="single"/>
        </w:rPr>
        <w:t>Místo plnění veřejné zakázky</w:t>
      </w:r>
    </w:p>
    <w:p w:rsidR="00965A0F" w:rsidRDefault="00965A0F" w:rsidP="00B46003">
      <w:pPr>
        <w:pStyle w:val="Bezmezer"/>
      </w:pPr>
    </w:p>
    <w:p w:rsidR="00F2661A" w:rsidRPr="00E134AE" w:rsidRDefault="00346BAD" w:rsidP="00E134AE">
      <w:pPr>
        <w:rPr>
          <w:rFonts w:cstheme="minorHAnsi"/>
        </w:rPr>
      </w:pPr>
      <w:r>
        <w:rPr>
          <w:rFonts w:cstheme="minorHAnsi"/>
        </w:rPr>
        <w:t xml:space="preserve">Hala házená, ul. Cihelní </w:t>
      </w:r>
      <w:proofErr w:type="gramStart"/>
      <w:r>
        <w:rPr>
          <w:rFonts w:cstheme="minorHAnsi"/>
        </w:rPr>
        <w:t xml:space="preserve">1652/51, </w:t>
      </w:r>
      <w:r w:rsidR="00E134AE" w:rsidRPr="00E134AE">
        <w:rPr>
          <w:rFonts w:cstheme="minorHAnsi"/>
        </w:rPr>
        <w:t xml:space="preserve"> 735 06</w:t>
      </w:r>
      <w:proofErr w:type="gramEnd"/>
      <w:r w:rsidR="00E134AE" w:rsidRPr="00E134AE">
        <w:rPr>
          <w:rFonts w:cstheme="minorHAnsi"/>
        </w:rPr>
        <w:t xml:space="preserve">  Karviná – Nové Město.</w:t>
      </w:r>
    </w:p>
    <w:p w:rsidR="00D0720B" w:rsidRDefault="00D0720B" w:rsidP="00B46003">
      <w:pPr>
        <w:pStyle w:val="Bezmezer"/>
      </w:pPr>
      <w:r>
        <w:t xml:space="preserve">2.5.             </w:t>
      </w:r>
      <w:r>
        <w:rPr>
          <w:u w:val="single"/>
        </w:rPr>
        <w:t>Technické podmínky</w:t>
      </w:r>
    </w:p>
    <w:p w:rsidR="00D0720B" w:rsidRDefault="00D0720B" w:rsidP="00B46003">
      <w:pPr>
        <w:pStyle w:val="Bezmezer"/>
      </w:pPr>
    </w:p>
    <w:p w:rsidR="00D0720B" w:rsidRDefault="00D0720B" w:rsidP="00B46003">
      <w:pPr>
        <w:pStyle w:val="Bezmezer"/>
      </w:pPr>
      <w:r>
        <w:t>2.5.1.          Technické podmínky této veřejné zakázky na stavební práce obsahuje projektová</w:t>
      </w:r>
    </w:p>
    <w:p w:rsidR="00D0720B" w:rsidRDefault="00D0720B" w:rsidP="00B46003">
      <w:pPr>
        <w:pStyle w:val="Bezmezer"/>
      </w:pPr>
      <w:r>
        <w:t xml:space="preserve">                    dokumentace stavby a soupis stavebních prací, dodávek a služeb s výkazem výměr.</w:t>
      </w:r>
    </w:p>
    <w:p w:rsidR="0076536A" w:rsidRDefault="0076536A" w:rsidP="00B46003">
      <w:pPr>
        <w:pStyle w:val="Bezmezer"/>
      </w:pPr>
    </w:p>
    <w:p w:rsidR="0076536A" w:rsidRDefault="0076536A" w:rsidP="0076536A">
      <w:pPr>
        <w:pStyle w:val="Bezmezer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>
        <w:t xml:space="preserve">      Způsob financování veřejné zakázky</w:t>
      </w:r>
    </w:p>
    <w:p w:rsidR="0076536A" w:rsidRDefault="0076536A" w:rsidP="00B46003">
      <w:pPr>
        <w:pStyle w:val="Bezmezer"/>
      </w:pPr>
    </w:p>
    <w:p w:rsidR="0076536A" w:rsidRDefault="0076536A" w:rsidP="00B46003">
      <w:pPr>
        <w:pStyle w:val="Bezmezer"/>
      </w:pPr>
      <w:r>
        <w:t>Tuto veřejnou zakázku v celém rozsahu financuje zadavatel.</w:t>
      </w:r>
    </w:p>
    <w:p w:rsidR="0076536A" w:rsidRDefault="0076536A" w:rsidP="00B46003">
      <w:pPr>
        <w:pStyle w:val="Bezmezer"/>
      </w:pPr>
    </w:p>
    <w:p w:rsidR="0076536A" w:rsidRDefault="0076536A" w:rsidP="0076536A">
      <w:pPr>
        <w:pStyle w:val="Bezmezer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>
        <w:t xml:space="preserve">      Požadavky na varianty nabídky</w:t>
      </w:r>
    </w:p>
    <w:p w:rsidR="0076536A" w:rsidRDefault="0076536A" w:rsidP="00B46003">
      <w:pPr>
        <w:pStyle w:val="Bezmezer"/>
      </w:pPr>
    </w:p>
    <w:p w:rsidR="0076536A" w:rsidRDefault="009941CD" w:rsidP="00B46003">
      <w:pPr>
        <w:pStyle w:val="Bezmezer"/>
      </w:pPr>
      <w:r>
        <w:t>Varianty nabídky nejsou přípustné.</w:t>
      </w:r>
    </w:p>
    <w:p w:rsidR="009941CD" w:rsidRDefault="009941CD" w:rsidP="00B46003">
      <w:pPr>
        <w:pStyle w:val="Bezmezer"/>
      </w:pPr>
    </w:p>
    <w:p w:rsidR="009941CD" w:rsidRDefault="009941CD" w:rsidP="009941C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5.                 Obchodní podmínky</w:t>
      </w:r>
    </w:p>
    <w:p w:rsidR="009941CD" w:rsidRDefault="009941CD" w:rsidP="00B46003">
      <w:pPr>
        <w:pStyle w:val="Bezmezer"/>
      </w:pPr>
    </w:p>
    <w:p w:rsidR="009941CD" w:rsidRDefault="009941CD" w:rsidP="00B46003">
      <w:pPr>
        <w:pStyle w:val="Bezmezer"/>
      </w:pPr>
      <w:proofErr w:type="gramStart"/>
      <w:r>
        <w:t xml:space="preserve">5.1                </w:t>
      </w:r>
      <w:r>
        <w:rPr>
          <w:u w:val="single"/>
        </w:rPr>
        <w:t>Vzor</w:t>
      </w:r>
      <w:proofErr w:type="gramEnd"/>
      <w:r>
        <w:rPr>
          <w:u w:val="single"/>
        </w:rPr>
        <w:t xml:space="preserve"> smlouvy</w:t>
      </w:r>
    </w:p>
    <w:p w:rsidR="009941CD" w:rsidRDefault="009941CD" w:rsidP="00B46003">
      <w:pPr>
        <w:pStyle w:val="Bezmezer"/>
      </w:pPr>
    </w:p>
    <w:p w:rsidR="009941CD" w:rsidRDefault="009941CD" w:rsidP="0088160C">
      <w:pPr>
        <w:pStyle w:val="Bezmezer"/>
        <w:jc w:val="both"/>
      </w:pPr>
      <w:r>
        <w:lastRenderedPageBreak/>
        <w:t xml:space="preserve">Obchodní podmínky </w:t>
      </w:r>
      <w:r w:rsidR="003A2023">
        <w:t xml:space="preserve">budou </w:t>
      </w:r>
      <w:r>
        <w:t xml:space="preserve">stanovené </w:t>
      </w:r>
      <w:r w:rsidR="003A2023">
        <w:t>v návrhu smlouvy</w:t>
      </w:r>
      <w:r>
        <w:t xml:space="preserve">, </w:t>
      </w:r>
      <w:r w:rsidR="003A2023">
        <w:t xml:space="preserve">kterou uchazeč </w:t>
      </w:r>
      <w:r w:rsidR="0088160C">
        <w:t xml:space="preserve">vloží </w:t>
      </w:r>
      <w:r w:rsidR="007054AA">
        <w:t>p</w:t>
      </w:r>
      <w:r w:rsidR="0088160C">
        <w:t>odepsan</w:t>
      </w:r>
      <w:r w:rsidR="007054AA">
        <w:t>ou</w:t>
      </w:r>
      <w:r w:rsidR="0088160C">
        <w:t xml:space="preserve"> osobou oprávněnou jednat jménem uchazeče do nabídky. Návrh smlouvy musí po obsahové stránce odpovídat ostatním údajům obsaženým v nabídce uchazeče.</w:t>
      </w:r>
      <w:r>
        <w:t xml:space="preserve">   </w:t>
      </w:r>
    </w:p>
    <w:p w:rsidR="00322C2F" w:rsidRDefault="00322C2F" w:rsidP="0088160C">
      <w:pPr>
        <w:pStyle w:val="Bezmezer"/>
        <w:jc w:val="both"/>
      </w:pPr>
    </w:p>
    <w:p w:rsidR="00322C2F" w:rsidRDefault="00322C2F" w:rsidP="0088160C">
      <w:pPr>
        <w:pStyle w:val="Bezmezer"/>
        <w:jc w:val="both"/>
        <w:rPr>
          <w:u w:val="single"/>
        </w:rPr>
      </w:pPr>
      <w:r>
        <w:t xml:space="preserve">5.2.                </w:t>
      </w:r>
      <w:r>
        <w:rPr>
          <w:u w:val="single"/>
        </w:rPr>
        <w:t>Přílohy návrhu smlouvy</w:t>
      </w:r>
    </w:p>
    <w:p w:rsidR="00322C2F" w:rsidRDefault="00322C2F" w:rsidP="0088160C">
      <w:pPr>
        <w:pStyle w:val="Bezmezer"/>
        <w:jc w:val="both"/>
        <w:rPr>
          <w:u w:val="single"/>
        </w:rPr>
      </w:pPr>
    </w:p>
    <w:p w:rsidR="00322C2F" w:rsidRDefault="00322C2F" w:rsidP="0088160C">
      <w:pPr>
        <w:pStyle w:val="Bezmezer"/>
        <w:jc w:val="both"/>
      </w:pPr>
      <w:r w:rsidRPr="00322C2F">
        <w:t>Uchazeč prokáže splnění této obchodní podmínky předložen</w:t>
      </w:r>
      <w:r>
        <w:t>í</w:t>
      </w:r>
      <w:r w:rsidRPr="00322C2F">
        <w:t>m dále požadovaných dokumentů k náv</w:t>
      </w:r>
      <w:r>
        <w:t>r</w:t>
      </w:r>
      <w:r w:rsidRPr="00322C2F">
        <w:t>hu smlouvy:</w:t>
      </w:r>
      <w:r w:rsidR="00710B5F">
        <w:t xml:space="preserve"> Přílohy, které budou nedílnou součástí smlouvy:</w:t>
      </w:r>
    </w:p>
    <w:p w:rsidR="00710B5F" w:rsidRDefault="00A750F0" w:rsidP="00A750F0">
      <w:pPr>
        <w:pStyle w:val="Bezmezer"/>
        <w:numPr>
          <w:ilvl w:val="0"/>
          <w:numId w:val="7"/>
        </w:numPr>
        <w:jc w:val="both"/>
      </w:pPr>
      <w:r>
        <w:t>č</w:t>
      </w:r>
      <w:r w:rsidR="00710B5F">
        <w:t xml:space="preserve">.1 – projektová dokumentace stavby ( </w:t>
      </w:r>
      <w:r w:rsidR="00710B5F">
        <w:rPr>
          <w:u w:val="single"/>
        </w:rPr>
        <w:t xml:space="preserve">bude přiložena až při podpisu smlouvy s vybraným uchazečem, v nabídce se </w:t>
      </w:r>
      <w:proofErr w:type="gramStart"/>
      <w:r w:rsidR="00710B5F">
        <w:rPr>
          <w:u w:val="single"/>
        </w:rPr>
        <w:t>nepřikládá</w:t>
      </w:r>
      <w:r w:rsidR="00710B5F">
        <w:t xml:space="preserve"> )</w:t>
      </w:r>
      <w:proofErr w:type="gramEnd"/>
    </w:p>
    <w:p w:rsidR="00710B5F" w:rsidRDefault="00A750F0" w:rsidP="00A750F0">
      <w:pPr>
        <w:pStyle w:val="Bezmezer"/>
        <w:numPr>
          <w:ilvl w:val="0"/>
          <w:numId w:val="7"/>
        </w:numPr>
        <w:jc w:val="both"/>
      </w:pPr>
      <w:proofErr w:type="gramStart"/>
      <w:r>
        <w:t>č</w:t>
      </w:r>
      <w:r w:rsidR="00710B5F">
        <w:t>.2 – rozpočet</w:t>
      </w:r>
      <w:proofErr w:type="gramEnd"/>
      <w:r w:rsidR="00710B5F">
        <w:t xml:space="preserve"> díla – oceněný výkaz výměr</w:t>
      </w:r>
    </w:p>
    <w:p w:rsidR="00710B5F" w:rsidRDefault="00A750F0" w:rsidP="00A750F0">
      <w:pPr>
        <w:pStyle w:val="Bezmezer"/>
        <w:numPr>
          <w:ilvl w:val="0"/>
          <w:numId w:val="7"/>
        </w:numPr>
        <w:jc w:val="both"/>
      </w:pPr>
      <w:r>
        <w:t>č</w:t>
      </w:r>
      <w:r w:rsidR="00710B5F">
        <w:t>.3 – harmonogram postupu prací (</w:t>
      </w:r>
      <w:r w:rsidR="00710B5F">
        <w:rPr>
          <w:u w:val="single"/>
        </w:rPr>
        <w:t xml:space="preserve">bude přiložena až při podpisu smlouvy s vybraným uchazečem, v nabídce se </w:t>
      </w:r>
      <w:proofErr w:type="gramStart"/>
      <w:r w:rsidR="00710B5F">
        <w:rPr>
          <w:u w:val="single"/>
        </w:rPr>
        <w:t>nepřikládá</w:t>
      </w:r>
      <w:r w:rsidR="00710B5F">
        <w:t xml:space="preserve"> )</w:t>
      </w:r>
      <w:proofErr w:type="gramEnd"/>
    </w:p>
    <w:p w:rsidR="00710B5F" w:rsidRDefault="00A750F0" w:rsidP="00A750F0">
      <w:pPr>
        <w:pStyle w:val="Bezmezer"/>
        <w:numPr>
          <w:ilvl w:val="0"/>
          <w:numId w:val="7"/>
        </w:numPr>
        <w:jc w:val="both"/>
      </w:pPr>
      <w:r>
        <w:t>č</w:t>
      </w:r>
      <w:r w:rsidR="00710B5F">
        <w:t>.4 – doklad o pojištění odpovědnosti za škodu (</w:t>
      </w:r>
      <w:r w:rsidR="00710B5F">
        <w:rPr>
          <w:u w:val="single"/>
        </w:rPr>
        <w:t xml:space="preserve">bude přiložena až při podpisu smlouvy s vybraným uchazečem, v nabídce se </w:t>
      </w:r>
      <w:proofErr w:type="gramStart"/>
      <w:r w:rsidR="00710B5F">
        <w:rPr>
          <w:u w:val="single"/>
        </w:rPr>
        <w:t>nepřikládá</w:t>
      </w:r>
      <w:r w:rsidR="00710B5F">
        <w:t xml:space="preserve"> )</w:t>
      </w:r>
      <w:proofErr w:type="gramEnd"/>
    </w:p>
    <w:p w:rsidR="007054AA" w:rsidRDefault="007054AA" w:rsidP="0088160C">
      <w:pPr>
        <w:pStyle w:val="Bezmezer"/>
        <w:jc w:val="both"/>
      </w:pPr>
    </w:p>
    <w:p w:rsidR="00710B5F" w:rsidRDefault="00710B5F" w:rsidP="0088160C">
      <w:pPr>
        <w:pStyle w:val="Bezmezer"/>
        <w:jc w:val="both"/>
      </w:pPr>
      <w:r>
        <w:t>5.2.1</w:t>
      </w:r>
      <w:r w:rsidR="00E90323">
        <w:t>.</w:t>
      </w:r>
      <w:r w:rsidR="00FD52B8">
        <w:t xml:space="preserve">            </w:t>
      </w:r>
      <w:r>
        <w:t xml:space="preserve"> </w:t>
      </w:r>
      <w:r>
        <w:rPr>
          <w:u w:val="single"/>
        </w:rPr>
        <w:t>Projektová dokumentace stavby</w:t>
      </w:r>
    </w:p>
    <w:p w:rsidR="00710B5F" w:rsidRDefault="00710B5F" w:rsidP="0088160C">
      <w:pPr>
        <w:pStyle w:val="Bezmezer"/>
        <w:jc w:val="both"/>
      </w:pPr>
    </w:p>
    <w:p w:rsidR="00710B5F" w:rsidRDefault="00710B5F" w:rsidP="0088160C">
      <w:pPr>
        <w:pStyle w:val="Bezmezer"/>
        <w:jc w:val="both"/>
      </w:pPr>
      <w:r>
        <w:t>Před podpisem smlouvy s vybraným uchazečem</w:t>
      </w:r>
      <w:r w:rsidR="00E90323">
        <w:t xml:space="preserve"> bude ke smlouvě přiložena projektová dokumentace stavby, která je součástí této zadávací dokumentace. V nabídce se projektová dokumentace nepředkládá.</w:t>
      </w:r>
    </w:p>
    <w:p w:rsidR="00E90323" w:rsidRDefault="00E90323" w:rsidP="0088160C">
      <w:pPr>
        <w:pStyle w:val="Bezmezer"/>
        <w:jc w:val="both"/>
      </w:pPr>
    </w:p>
    <w:p w:rsidR="00E90323" w:rsidRDefault="00FD52B8" w:rsidP="0088160C">
      <w:pPr>
        <w:pStyle w:val="Bezmezer"/>
        <w:jc w:val="both"/>
      </w:pPr>
      <w:r>
        <w:t xml:space="preserve">5.2.2.             </w:t>
      </w:r>
      <w:r w:rsidR="00E90323">
        <w:rPr>
          <w:u w:val="single"/>
        </w:rPr>
        <w:t>Rozpočet díla – oceněný výkaz výměr</w:t>
      </w:r>
    </w:p>
    <w:p w:rsidR="00E90323" w:rsidRDefault="00E90323" w:rsidP="0088160C">
      <w:pPr>
        <w:pStyle w:val="Bezmezer"/>
        <w:jc w:val="both"/>
      </w:pPr>
    </w:p>
    <w:p w:rsidR="00E90323" w:rsidRDefault="00E90323" w:rsidP="0088160C">
      <w:pPr>
        <w:pStyle w:val="Bezmezer"/>
        <w:jc w:val="both"/>
      </w:pPr>
      <w:r>
        <w:t xml:space="preserve">Uchazeč je povinen ocenit výkaz výměr, který je přílohou této zadávací dokumentace a to výhradně způsobem uvedeným v bodě </w:t>
      </w:r>
      <w:proofErr w:type="gramStart"/>
      <w:r>
        <w:t>6.1. této</w:t>
      </w:r>
      <w:proofErr w:type="gramEnd"/>
      <w:r>
        <w:t xml:space="preserve"> zadávací dokumentace. Výkaz výměr oceněný dle uvedených požadavků je uchazeč povinen předložit v nabídce coby přílohu návrhu smlouvy.</w:t>
      </w:r>
    </w:p>
    <w:p w:rsidR="00E90323" w:rsidRDefault="00E90323" w:rsidP="0088160C">
      <w:pPr>
        <w:pStyle w:val="Bezmezer"/>
        <w:jc w:val="both"/>
      </w:pPr>
    </w:p>
    <w:p w:rsidR="00E90323" w:rsidRDefault="00FD52B8" w:rsidP="0088160C">
      <w:pPr>
        <w:pStyle w:val="Bezmezer"/>
        <w:jc w:val="both"/>
      </w:pPr>
      <w:r>
        <w:t xml:space="preserve">5.2.3.            </w:t>
      </w:r>
      <w:r w:rsidR="00E90323">
        <w:t xml:space="preserve"> </w:t>
      </w:r>
      <w:r w:rsidR="00E90323">
        <w:rPr>
          <w:u w:val="single"/>
        </w:rPr>
        <w:t>Harmonogram postupu prací</w:t>
      </w:r>
    </w:p>
    <w:p w:rsidR="00E90323" w:rsidRDefault="00E90323" w:rsidP="0088160C">
      <w:pPr>
        <w:pStyle w:val="Bezmezer"/>
        <w:jc w:val="both"/>
      </w:pPr>
    </w:p>
    <w:p w:rsidR="00E90323" w:rsidRDefault="00E90323" w:rsidP="0088160C">
      <w:pPr>
        <w:pStyle w:val="Bezmezer"/>
        <w:jc w:val="both"/>
      </w:pPr>
      <w:r>
        <w:t>Před podpisem smlouvy musí vybraný uchazeč předložit harmonogram postupu prací</w:t>
      </w:r>
      <w:r w:rsidR="00F8224A">
        <w:t xml:space="preserve">. Harmonogram výstavby musí respektovat veškeré technologické lhůty stanovené příslušnými normami a jinými závaznými předpisy a veškeré termíny stanovené zadavatelem v zadávacích podmínkách, tj. zejména termín dokončení díla ( předání a převzetí hotového </w:t>
      </w:r>
      <w:proofErr w:type="gramStart"/>
      <w:r w:rsidR="00F8224A">
        <w:t>díla ).</w:t>
      </w:r>
      <w:proofErr w:type="gramEnd"/>
    </w:p>
    <w:p w:rsidR="00F8224A" w:rsidRDefault="00F8224A" w:rsidP="0088160C">
      <w:pPr>
        <w:pStyle w:val="Bezmezer"/>
        <w:jc w:val="both"/>
      </w:pPr>
    </w:p>
    <w:p w:rsidR="00F8224A" w:rsidRDefault="00FD52B8" w:rsidP="0088160C">
      <w:pPr>
        <w:pStyle w:val="Bezmezer"/>
        <w:jc w:val="both"/>
        <w:rPr>
          <w:u w:val="single"/>
        </w:rPr>
      </w:pPr>
      <w:r>
        <w:t xml:space="preserve">5.2.4.             </w:t>
      </w:r>
      <w:r w:rsidR="00F8224A">
        <w:t xml:space="preserve"> </w:t>
      </w:r>
      <w:r w:rsidR="00F8224A" w:rsidRPr="00F8224A">
        <w:rPr>
          <w:u w:val="single"/>
        </w:rPr>
        <w:t>Doklad o pojištění odpovědnosti zhotovitele za škodu</w:t>
      </w:r>
    </w:p>
    <w:p w:rsidR="00F8224A" w:rsidRDefault="00F8224A" w:rsidP="0088160C">
      <w:pPr>
        <w:pStyle w:val="Bezmezer"/>
        <w:jc w:val="both"/>
        <w:rPr>
          <w:u w:val="single"/>
        </w:rPr>
      </w:pPr>
    </w:p>
    <w:p w:rsidR="00927C2F" w:rsidRDefault="00F8224A" w:rsidP="0088160C">
      <w:pPr>
        <w:pStyle w:val="Bezmezer"/>
        <w:jc w:val="both"/>
      </w:pPr>
      <w:r>
        <w:t xml:space="preserve">Před podpisem smlouvy musí vybraný uchazeč předložit platnou pojistnou smlouvu ( v úředně ověřené kopii ), </w:t>
      </w:r>
      <w:proofErr w:type="gramStart"/>
      <w:r>
        <w:t>jejíž</w:t>
      </w:r>
      <w:proofErr w:type="gramEnd"/>
      <w:r>
        <w:t xml:space="preserve"> předmětem je pojištění zodpovědnosti za škodu způsobenou dodavatelem třetí osobě jeho podnikatelskou činností</w:t>
      </w:r>
    </w:p>
    <w:p w:rsidR="00195C05" w:rsidRDefault="00195C05" w:rsidP="0088160C">
      <w:pPr>
        <w:pStyle w:val="Bezmezer"/>
        <w:jc w:val="both"/>
      </w:pPr>
    </w:p>
    <w:p w:rsidR="00927C2F" w:rsidRDefault="00FD52B8" w:rsidP="00927C2F">
      <w:pPr>
        <w:pStyle w:val="Bezmezer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>
        <w:t xml:space="preserve">          </w:t>
      </w:r>
      <w:r w:rsidR="00927C2F">
        <w:t>Požadavek na způsob zpracování nabídkové ceny</w:t>
      </w:r>
    </w:p>
    <w:p w:rsidR="00927C2F" w:rsidRDefault="00927C2F" w:rsidP="0088160C">
      <w:pPr>
        <w:pStyle w:val="Bezmezer"/>
        <w:jc w:val="both"/>
      </w:pPr>
    </w:p>
    <w:p w:rsidR="00927C2F" w:rsidRDefault="00FD52B8" w:rsidP="00927C2F">
      <w:pPr>
        <w:pStyle w:val="Bezmezer"/>
        <w:numPr>
          <w:ilvl w:val="1"/>
          <w:numId w:val="6"/>
        </w:numPr>
        <w:ind w:left="0" w:firstLine="0"/>
        <w:jc w:val="both"/>
      </w:pPr>
      <w:r>
        <w:t xml:space="preserve">          </w:t>
      </w:r>
      <w:r w:rsidR="00927C2F" w:rsidRPr="00927C2F">
        <w:rPr>
          <w:u w:val="single"/>
        </w:rPr>
        <w:t>Postup při zpracování nabídkové ceny</w:t>
      </w:r>
      <w:r w:rsidR="00927C2F">
        <w:t xml:space="preserve">     </w:t>
      </w:r>
    </w:p>
    <w:p w:rsidR="00927C2F" w:rsidRDefault="00927C2F" w:rsidP="00927C2F">
      <w:pPr>
        <w:pStyle w:val="Bezmezer"/>
        <w:jc w:val="both"/>
      </w:pPr>
    </w:p>
    <w:p w:rsidR="00927C2F" w:rsidRDefault="00927C2F" w:rsidP="00927C2F">
      <w:pPr>
        <w:pStyle w:val="Bezmezer"/>
        <w:jc w:val="both"/>
      </w:pPr>
      <w:r>
        <w:t>Na základě vymezení předmětu veřejné zakázky a technických podmínkách, obsažených v této zadávací dokumentaci uchazeč stanoví nabídkovou cenu.</w:t>
      </w:r>
    </w:p>
    <w:p w:rsidR="00927C2F" w:rsidRDefault="00927C2F" w:rsidP="00927C2F">
      <w:pPr>
        <w:pStyle w:val="Bezmezer"/>
        <w:jc w:val="both"/>
      </w:pPr>
    </w:p>
    <w:p w:rsidR="00927C2F" w:rsidRDefault="00927C2F" w:rsidP="00927C2F">
      <w:pPr>
        <w:pStyle w:val="Bezmezer"/>
        <w:jc w:val="both"/>
      </w:pPr>
      <w:r>
        <w:t>Nabídková cena m</w:t>
      </w:r>
      <w:r w:rsidR="002E77F3">
        <w:t>u</w:t>
      </w:r>
      <w:r>
        <w:t>sí být zpracována v české měně (CZK) bez daně z přidané hodnoty (DPH) jako celková cena za plnění. V návrhu smlouvy musí být cena členěna takto:</w:t>
      </w:r>
    </w:p>
    <w:p w:rsidR="00036867" w:rsidRDefault="00036867" w:rsidP="00036867">
      <w:pPr>
        <w:pStyle w:val="Bezmezer"/>
        <w:numPr>
          <w:ilvl w:val="0"/>
          <w:numId w:val="8"/>
        </w:numPr>
        <w:jc w:val="both"/>
      </w:pPr>
      <w:r>
        <w:t>Nabídková cena bez daně z přidané hodnoty (DPH)</w:t>
      </w:r>
    </w:p>
    <w:p w:rsidR="00036867" w:rsidRDefault="00036867" w:rsidP="00036867">
      <w:pPr>
        <w:pStyle w:val="Bezmezer"/>
        <w:numPr>
          <w:ilvl w:val="0"/>
          <w:numId w:val="8"/>
        </w:numPr>
        <w:jc w:val="both"/>
      </w:pPr>
      <w:r>
        <w:lastRenderedPageBreak/>
        <w:t>Celková cena včetně DPH</w:t>
      </w:r>
    </w:p>
    <w:p w:rsidR="00036867" w:rsidRDefault="00036867" w:rsidP="00036867">
      <w:pPr>
        <w:pStyle w:val="Bezmezer"/>
        <w:jc w:val="both"/>
      </w:pPr>
      <w:r>
        <w:t>Nabídková cena v tomto členění musí být uvedena v návrhu smlouvy. Nabídková cena musí být v návrhu smlouvy stanovena jako cena nejvý</w:t>
      </w:r>
      <w:r w:rsidR="00F61EF6">
        <w:t>še přípustná za plnění vymezené výkazem výměr.</w:t>
      </w:r>
    </w:p>
    <w:p w:rsidR="00F61EF6" w:rsidRDefault="00F61EF6" w:rsidP="00036867">
      <w:pPr>
        <w:pStyle w:val="Bezmezer"/>
        <w:jc w:val="both"/>
      </w:pPr>
    </w:p>
    <w:p w:rsidR="00F61EF6" w:rsidRDefault="00F61EF6" w:rsidP="00036867">
      <w:pPr>
        <w:pStyle w:val="Bezmezer"/>
        <w:jc w:val="both"/>
      </w:pPr>
      <w:r>
        <w:t>Nabídková cena musí být dále v nabídce členěna po všech položkách v souladu s výkazem výměr, který je přílohou této zadávací dokumentace. Dojde-li k nesouladu mezi výkazem výměr a projektovou dokumentací st</w:t>
      </w:r>
      <w:r w:rsidR="008D151A">
        <w:t>a</w:t>
      </w:r>
      <w:r>
        <w:t>vby, je pro stanovení nabídkové ceny rozhodující výkaz výměr. Nabídková cena musí obsahovat veškeré náklady vymezené výkazem výměr. Oceněný položkový rozpočet – výkaz výměr – musí být součástí nabídky coby příloha návrhu smlouvy.</w:t>
      </w:r>
    </w:p>
    <w:p w:rsidR="00F61EF6" w:rsidRDefault="00F61EF6" w:rsidP="00036867">
      <w:pPr>
        <w:pStyle w:val="Bezmezer"/>
        <w:jc w:val="both"/>
      </w:pPr>
    </w:p>
    <w:p w:rsidR="00F61EF6" w:rsidRDefault="00F61EF6" w:rsidP="00036867">
      <w:pPr>
        <w:pStyle w:val="Bezmezer"/>
        <w:jc w:val="both"/>
      </w:pPr>
      <w:r>
        <w:t>Pokud dodavatel při zpracování nabídkové ceny ve lhůtě, kdy lze po zadavateli požadovat dodatečné informace k zadávacím podmínkám zjistí, že některé položky, která vy</w:t>
      </w:r>
      <w:r w:rsidR="008D151A">
        <w:t>p</w:t>
      </w:r>
      <w:r>
        <w:t>lývají z projektové dokumentace stavby</w:t>
      </w:r>
      <w:r w:rsidR="008D151A">
        <w:t xml:space="preserve"> či z vymezených technických podmínek nejsou uvedeny v položkovém rozpočtu – výkaz výměr, žádá zadavatel dodavatele, aby na tuto skutečnost upozornil </w:t>
      </w:r>
      <w:proofErr w:type="gramStart"/>
      <w:r w:rsidR="008D151A">
        <w:t>dotazem ( viz</w:t>
      </w:r>
      <w:proofErr w:type="gramEnd"/>
      <w:r w:rsidR="008D151A">
        <w:t xml:space="preserve"> bod 10.1.1. této zadávací dokumentace).</w:t>
      </w:r>
    </w:p>
    <w:p w:rsidR="00036867" w:rsidRDefault="009F04CF" w:rsidP="00927C2F">
      <w:pPr>
        <w:pStyle w:val="Bezmezer"/>
        <w:jc w:val="both"/>
      </w:pPr>
      <w:r>
        <w:t xml:space="preserve">Pokud dodavatel při zpracování nabídkové ceny takové chybějící položky zjistí až po uplynutí lhůty, v níž lze po zadavateli požadovat dodateční informace k zadávacím podmínkám, žádá zadavatel dodavatele, aby na tuto skutečnost upozornil v nabídce formou sestavy těchto chybějících položek s uvedení detailního popisu položky, měrné jednotky, jejího (chybějícího) </w:t>
      </w:r>
      <w:proofErr w:type="gramStart"/>
      <w:r>
        <w:t>množství , uvedením</w:t>
      </w:r>
      <w:proofErr w:type="gramEnd"/>
      <w:r>
        <w:t xml:space="preserve"> jednotkové ceny (v CZK bez DPH) a ceny položky celkem (v CZK bez DPH). </w:t>
      </w:r>
      <w:r>
        <w:rPr>
          <w:b/>
        </w:rPr>
        <w:t xml:space="preserve">Takto zjištěné položky však uchazeč nezohlední při zpracování nabídkové ceny. Takto zjištěné položky nesmí být součástí nabídkové </w:t>
      </w:r>
      <w:proofErr w:type="gramStart"/>
      <w:r>
        <w:rPr>
          <w:b/>
        </w:rPr>
        <w:t xml:space="preserve">ceny ! </w:t>
      </w:r>
      <w:r w:rsidR="002E77F3">
        <w:rPr>
          <w:b/>
        </w:rPr>
        <w:t xml:space="preserve"> </w:t>
      </w:r>
      <w:r w:rsidR="006F1C99">
        <w:t>Případnou</w:t>
      </w:r>
      <w:proofErr w:type="gramEnd"/>
      <w:r w:rsidR="006F1C99">
        <w:t xml:space="preserve"> sestavu chybějících položek uchazeč předloží v nabídce Věcné a form</w:t>
      </w:r>
      <w:r w:rsidR="00811BE2">
        <w:t>á</w:t>
      </w:r>
      <w:r w:rsidR="006F1C99">
        <w:t>lní připomínky uchazeče.</w:t>
      </w:r>
    </w:p>
    <w:p w:rsidR="006F1C99" w:rsidRDefault="006F1C99" w:rsidP="00927C2F">
      <w:pPr>
        <w:pStyle w:val="Bezmezer"/>
        <w:jc w:val="both"/>
      </w:pPr>
    </w:p>
    <w:p w:rsidR="006F1C99" w:rsidRDefault="006F1C99" w:rsidP="00927C2F">
      <w:pPr>
        <w:pStyle w:val="Bezmezer"/>
        <w:jc w:val="both"/>
      </w:pPr>
      <w:r>
        <w:t>Nabídkovou cenu lze překročit pouze za podmínek níže uvedených.</w:t>
      </w:r>
    </w:p>
    <w:p w:rsidR="006F1C99" w:rsidRDefault="006F1C99" w:rsidP="00927C2F">
      <w:pPr>
        <w:pStyle w:val="Bezmezer"/>
        <w:jc w:val="both"/>
      </w:pPr>
    </w:p>
    <w:p w:rsidR="006F1C99" w:rsidRDefault="00FD52B8" w:rsidP="006F1C99">
      <w:pPr>
        <w:pStyle w:val="Bezmezer"/>
        <w:numPr>
          <w:ilvl w:val="1"/>
          <w:numId w:val="6"/>
        </w:numPr>
        <w:ind w:left="0" w:firstLine="0"/>
        <w:jc w:val="both"/>
      </w:pPr>
      <w:r>
        <w:t xml:space="preserve">        </w:t>
      </w:r>
      <w:r w:rsidR="006F1C99">
        <w:t xml:space="preserve"> </w:t>
      </w:r>
      <w:r w:rsidR="006F1C99">
        <w:rPr>
          <w:u w:val="single"/>
        </w:rPr>
        <w:t>Objektivní podmínky, za nichž je možno překročit výši nabídkové ceny</w:t>
      </w:r>
    </w:p>
    <w:p w:rsidR="006F1C99" w:rsidRDefault="006F1C99" w:rsidP="006F1C99">
      <w:pPr>
        <w:pStyle w:val="Bezmezer"/>
        <w:jc w:val="both"/>
      </w:pPr>
    </w:p>
    <w:p w:rsidR="006F1C99" w:rsidRDefault="006F1C99" w:rsidP="006F1C99">
      <w:pPr>
        <w:pStyle w:val="Bezmezer"/>
        <w:jc w:val="both"/>
      </w:pPr>
      <w:r>
        <w:t xml:space="preserve">Výši nabídkové ceny je možno překročit (nebo adekvátním způsobem snížit) za podmínky, že dojde před zahájením nebo v průběhu doby plnění ke změně předpisů upravujících sazbu </w:t>
      </w:r>
      <w:proofErr w:type="gramStart"/>
      <w:r>
        <w:t>DPH . Překročení</w:t>
      </w:r>
      <w:proofErr w:type="gramEnd"/>
      <w:r>
        <w:t xml:space="preserve"> </w:t>
      </w:r>
      <w:r w:rsidR="00EA348F">
        <w:t>(</w:t>
      </w:r>
      <w:r>
        <w:t>nebo snížení) výše nabídkové ceny podle předchozí věty je přípustné po</w:t>
      </w:r>
      <w:r w:rsidR="00EA348F">
        <w:t>u</w:t>
      </w:r>
      <w:r>
        <w:t>ze u těch částí předmětu veřejné zakázky, kterých se změna DPH týká a které nebyly realizovány.</w:t>
      </w:r>
    </w:p>
    <w:p w:rsidR="006F1C99" w:rsidRDefault="006F1C99" w:rsidP="006F1C99">
      <w:pPr>
        <w:pStyle w:val="Bezmezer"/>
        <w:jc w:val="both"/>
      </w:pPr>
    </w:p>
    <w:p w:rsidR="006F1C99" w:rsidRDefault="00EA348F" w:rsidP="006F1C99">
      <w:pPr>
        <w:pStyle w:val="Bezmezer"/>
        <w:jc w:val="both"/>
      </w:pPr>
      <w:r>
        <w:t xml:space="preserve">Výši nabídkové ceny je možno dále překročit v případě, </w:t>
      </w:r>
      <w:proofErr w:type="gramStart"/>
      <w:r>
        <w:t>jestli že jde</w:t>
      </w:r>
      <w:proofErr w:type="gramEnd"/>
      <w:r>
        <w:t xml:space="preserve"> o dodatečné stavební práce, která nebyly obsaženy v původních zadávacích podmínkách a jejich potřeba vznikla v důsledku objektivně nepředvídaných okolností a tyto dodatečn</w:t>
      </w:r>
      <w:r w:rsidR="00195C05">
        <w:t>é</w:t>
      </w:r>
      <w:r>
        <w:t xml:space="preserve"> stavební práce jsou nezbytné pro provedení původních stavebních prací a to za předpokladu, že budou splněny veškeré podmínky dle § 23 odst. 7 písm. a) Zákona. Veřejná zakázka na dodatečné stavební práce by byla zadána v jednacím řízení bez uveřejnění.</w:t>
      </w:r>
    </w:p>
    <w:p w:rsidR="00EA348F" w:rsidRDefault="00EA348F" w:rsidP="006F1C99">
      <w:pPr>
        <w:pStyle w:val="Bezmezer"/>
        <w:jc w:val="both"/>
      </w:pPr>
    </w:p>
    <w:p w:rsidR="00EA348F" w:rsidRDefault="00EA348F" w:rsidP="006F1C99">
      <w:pPr>
        <w:pStyle w:val="Bezmezer"/>
        <w:jc w:val="both"/>
      </w:pPr>
      <w:r>
        <w:t>Jakékoliv jiné podmínky pro překročení výše nabídkové ceny za předmět veřejné zakázky, vymezený v zadávacích podmínkách zadavatel nepřipouští.</w:t>
      </w:r>
    </w:p>
    <w:p w:rsidR="00EA348F" w:rsidRDefault="00EA348F" w:rsidP="006F1C99">
      <w:pPr>
        <w:pStyle w:val="Bezmezer"/>
        <w:jc w:val="both"/>
      </w:pPr>
    </w:p>
    <w:p w:rsidR="00EA348F" w:rsidRDefault="00FD52B8" w:rsidP="00D91B27">
      <w:pPr>
        <w:pStyle w:val="Bezmezer"/>
        <w:numPr>
          <w:ilvl w:val="1"/>
          <w:numId w:val="6"/>
        </w:numPr>
        <w:ind w:left="0" w:firstLine="0"/>
        <w:jc w:val="both"/>
      </w:pPr>
      <w:r>
        <w:t xml:space="preserve">        </w:t>
      </w:r>
      <w:r w:rsidR="00D91B27">
        <w:t xml:space="preserve"> </w:t>
      </w:r>
      <w:r w:rsidR="00D91B27">
        <w:rPr>
          <w:u w:val="single"/>
        </w:rPr>
        <w:t>Mimořádně nízká nabídková cena</w:t>
      </w:r>
    </w:p>
    <w:p w:rsidR="00D91B27" w:rsidRDefault="00D91B27" w:rsidP="00D91B27">
      <w:pPr>
        <w:pStyle w:val="Bezmezer"/>
        <w:jc w:val="both"/>
      </w:pPr>
    </w:p>
    <w:p w:rsidR="00D91B27" w:rsidRDefault="00D91B27" w:rsidP="00D91B27">
      <w:pPr>
        <w:pStyle w:val="Bezmezer"/>
        <w:jc w:val="both"/>
      </w:pPr>
      <w:r>
        <w:t xml:space="preserve">Při posouzení nabídek uchazečů z hlediska splnění zadávacích podmínek posoudí hodnotící komise též výši nabídkových cen ve vztahu k předmětu veřejné </w:t>
      </w:r>
      <w:proofErr w:type="gramStart"/>
      <w:r>
        <w:t>zakázky . Jestliže</w:t>
      </w:r>
      <w:proofErr w:type="gramEnd"/>
      <w:r>
        <w:t xml:space="preserve"> nabídka obsahuje mimořádně nízkou nabídkovou cenu ve vztahu k předmětu veřejné zakázky, musí si hodnotící komise vyžádat od uchazeče písemn</w:t>
      </w:r>
      <w:r w:rsidR="00811BE2">
        <w:t>é</w:t>
      </w:r>
      <w:r>
        <w:t xml:space="preserve"> zdůvodnění těch částí nabídky, které jsou pro výši nabídkové ceny podstatné, zdůvodnění musí být uchazečem doručeno ve lhůtě 3 pracovních dnů ode dne doručení</w:t>
      </w:r>
      <w:r w:rsidR="00F610EA">
        <w:t xml:space="preserve"> žádosti uchazeči, pokud hodnotící komise nestanoví lhůtu delší.</w:t>
      </w:r>
    </w:p>
    <w:p w:rsidR="00F610EA" w:rsidRDefault="00F610EA" w:rsidP="00D91B27">
      <w:pPr>
        <w:pStyle w:val="Bezmezer"/>
        <w:jc w:val="both"/>
      </w:pPr>
    </w:p>
    <w:p w:rsidR="00F610EA" w:rsidRDefault="00F610EA" w:rsidP="00D91B27">
      <w:pPr>
        <w:pStyle w:val="Bezmezer"/>
        <w:jc w:val="both"/>
      </w:pPr>
      <w:r>
        <w:lastRenderedPageBreak/>
        <w:t>Hodnotící komise může po písemném zdůvodnění mimořádně nízké nabídkové ceny přizvat uchazeče na jednání hodnotící komise za účelem vysvětlení předloženého zdůvodnění. Hodnotící komise doručí uchazeči pozvánku na jednání alespoň 5 pracovních dní před konáním.</w:t>
      </w:r>
    </w:p>
    <w:p w:rsidR="00F610EA" w:rsidRDefault="00F610EA" w:rsidP="00D91B27">
      <w:pPr>
        <w:pStyle w:val="Bezmezer"/>
        <w:jc w:val="both"/>
      </w:pPr>
    </w:p>
    <w:p w:rsidR="00F610EA" w:rsidRPr="009F04CF" w:rsidRDefault="00F610EA" w:rsidP="00D91B27">
      <w:pPr>
        <w:pStyle w:val="Bezmezer"/>
        <w:jc w:val="both"/>
      </w:pPr>
      <w:r>
        <w:t>Při posouzení mimořádné nízké nabídkové ceny zohlední hodnotící komise písemné zdůvodnění uchazeče i jeho vysvětlení. Neodůvodní-li uchazeč písemně mimořádně nízkou nabídkovou cenu ve stanovené lhůtě, nedostaví-li se k podání vysvětlení nebo posoudí-li hodnotící komise jeho zdůvodnění jako neopodstatněné musí být nabídka vyřazena.</w:t>
      </w:r>
    </w:p>
    <w:p w:rsidR="00BA5A66" w:rsidRDefault="00BA5A66" w:rsidP="00927C2F">
      <w:pPr>
        <w:pStyle w:val="Bezmezer"/>
        <w:jc w:val="both"/>
      </w:pPr>
    </w:p>
    <w:p w:rsidR="00BA5A66" w:rsidRDefault="00FD52B8" w:rsidP="00FD52B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7.                     </w:t>
      </w:r>
      <w:r w:rsidR="00BA5A66">
        <w:t xml:space="preserve">Způsob hodnocení nabídek </w:t>
      </w:r>
    </w:p>
    <w:p w:rsidR="00BA5A66" w:rsidRDefault="00BA5A66" w:rsidP="00927C2F">
      <w:pPr>
        <w:pStyle w:val="Bezmezer"/>
        <w:jc w:val="both"/>
      </w:pPr>
    </w:p>
    <w:p w:rsidR="00BA5A66" w:rsidRPr="002C7ABE" w:rsidRDefault="00BA5A66" w:rsidP="00927C2F">
      <w:pPr>
        <w:pStyle w:val="Bezmezer"/>
        <w:jc w:val="both"/>
      </w:pPr>
      <w:r w:rsidRPr="002C7ABE">
        <w:t>Základním hodnotícím kritériem pro zadání veřejné zakázky je nejnižší nabídková cena.</w:t>
      </w:r>
    </w:p>
    <w:p w:rsidR="00FD52B8" w:rsidRDefault="00FD52B8" w:rsidP="00941DCA">
      <w:pPr>
        <w:pStyle w:val="Bezmezer"/>
        <w:jc w:val="both"/>
      </w:pPr>
    </w:p>
    <w:p w:rsidR="00FD52B8" w:rsidRDefault="00FD52B8" w:rsidP="00FD52B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8.                   Podmínky a požadavky na zpracování nabídky</w:t>
      </w:r>
    </w:p>
    <w:p w:rsidR="00FD52B8" w:rsidRDefault="00FD52B8" w:rsidP="00941DCA">
      <w:pPr>
        <w:pStyle w:val="Bezmezer"/>
        <w:jc w:val="both"/>
      </w:pPr>
    </w:p>
    <w:p w:rsidR="00FD52B8" w:rsidRDefault="00FD52B8" w:rsidP="00941DCA">
      <w:pPr>
        <w:pStyle w:val="Bezmezer"/>
        <w:jc w:val="both"/>
      </w:pPr>
      <w:r>
        <w:t xml:space="preserve">8.1.                 </w:t>
      </w:r>
      <w:r>
        <w:rPr>
          <w:u w:val="single"/>
        </w:rPr>
        <w:t xml:space="preserve">Způsob a forma zpracování nabídky a dokladů a </w:t>
      </w:r>
      <w:r w:rsidR="00FD7130">
        <w:rPr>
          <w:u w:val="single"/>
        </w:rPr>
        <w:t>i</w:t>
      </w:r>
      <w:r>
        <w:rPr>
          <w:u w:val="single"/>
        </w:rPr>
        <w:t>nformací k prok</w:t>
      </w:r>
      <w:r w:rsidR="00FD7130">
        <w:rPr>
          <w:u w:val="single"/>
        </w:rPr>
        <w:t>á</w:t>
      </w:r>
      <w:r>
        <w:rPr>
          <w:u w:val="single"/>
        </w:rPr>
        <w:t>zání splnění kvalifikace</w:t>
      </w:r>
      <w:r>
        <w:t xml:space="preserve"> </w:t>
      </w:r>
    </w:p>
    <w:p w:rsidR="00FD7130" w:rsidRDefault="00FD7130" w:rsidP="00941DCA">
      <w:pPr>
        <w:pStyle w:val="Bezmezer"/>
        <w:jc w:val="both"/>
      </w:pPr>
    </w:p>
    <w:p w:rsidR="00FD7130" w:rsidRDefault="00FD7130" w:rsidP="00941DCA">
      <w:pPr>
        <w:pStyle w:val="Bezmezer"/>
        <w:jc w:val="both"/>
      </w:pPr>
      <w:r>
        <w:t>Nabídka musí být předložena v českém jazyce, není-li v zadávacích podmínkách výslovně stanoveno jinak.</w:t>
      </w:r>
    </w:p>
    <w:p w:rsidR="00FD7130" w:rsidRDefault="00FD7130" w:rsidP="00941DCA">
      <w:pPr>
        <w:pStyle w:val="Bezmezer"/>
        <w:jc w:val="both"/>
      </w:pPr>
    </w:p>
    <w:p w:rsidR="00FD7130" w:rsidRDefault="00FD7130" w:rsidP="00941DCA">
      <w:pPr>
        <w:pStyle w:val="Bezmezer"/>
        <w:jc w:val="both"/>
      </w:pPr>
      <w:r>
        <w:t>Žadatel žádá uchazeče, aby nabídku podal písemně. Obsah nabídky musí odpovídat § 68 Zákona. Nabídka musí být včetně veškerých příloh svázána do jednoho svazku. Svazek musí být na titulní straně označen textem „NABÍDKA“, názvem veřejné zakázky a obchodní firmou/jménem a sídlem/místem podnikání uchazeče.</w:t>
      </w:r>
    </w:p>
    <w:p w:rsidR="0065764B" w:rsidRDefault="0065764B" w:rsidP="00941DCA">
      <w:pPr>
        <w:pStyle w:val="Bezmezer"/>
        <w:jc w:val="both"/>
      </w:pPr>
    </w:p>
    <w:p w:rsidR="0065764B" w:rsidRDefault="0065764B" w:rsidP="00941DCA">
      <w:pPr>
        <w:pStyle w:val="Bezmezer"/>
        <w:jc w:val="both"/>
      </w:pPr>
      <w:r>
        <w:t>Veškeré dokumenty či prohlášení, u nichž je vyžadován podpis uchazeče musí být podepsán osobou oprávněnou jednat jménem či za uchazeče. V případě podpisu kteréhokoliv dokladu či prohlášení osobou oprávněnou jednat za uchazeče (to je osobou pověřenou zastupováním osoby oprávněné jednat jménem uchazeče), musí uchazeč v nabídce předložit plnou moc pro takovou osobu v originále či v úředně ověřené kopii nebo jiný pověřovací dokument.</w:t>
      </w:r>
    </w:p>
    <w:p w:rsidR="0065764B" w:rsidRDefault="0065764B" w:rsidP="00941DCA">
      <w:pPr>
        <w:pStyle w:val="Bezmezer"/>
        <w:jc w:val="both"/>
      </w:pPr>
    </w:p>
    <w:p w:rsidR="0065764B" w:rsidRDefault="0065764B" w:rsidP="00941DCA">
      <w:pPr>
        <w:pStyle w:val="Bezmezer"/>
        <w:jc w:val="both"/>
      </w:pPr>
      <w:r>
        <w:t xml:space="preserve">Veškeré části nabídky musí být kvalitním způsobem vytištěny tak, aby byly dobře čitelné. Žádná část nabídky nesmí obsahovat opravy a přepisy, které by zadavatele mohly uvést v omyl. Zadavatel </w:t>
      </w:r>
      <w:proofErr w:type="gramStart"/>
      <w:r>
        <w:t>doporučuje , aby</w:t>
      </w:r>
      <w:proofErr w:type="gramEnd"/>
      <w:r>
        <w:t xml:space="preserve"> všechny listy nabídky byly očíslovány průběžnou vzestupnou číselnou řadou počínající číslem 1. Zadavatel doporučuje, aby svazek včetně případných příloh</w:t>
      </w:r>
      <w:r w:rsidR="00170277">
        <w:t>, uchazeč dostatečným způsobem zajistil proti manipulaci s jednotlivými listy.</w:t>
      </w:r>
    </w:p>
    <w:p w:rsidR="00170277" w:rsidRDefault="00170277" w:rsidP="00941DCA">
      <w:pPr>
        <w:pStyle w:val="Bezmezer"/>
        <w:jc w:val="both"/>
      </w:pPr>
    </w:p>
    <w:p w:rsidR="00170277" w:rsidRDefault="00170277" w:rsidP="00941DCA">
      <w:pPr>
        <w:pStyle w:val="Bezmezer"/>
        <w:jc w:val="both"/>
        <w:rPr>
          <w:u w:val="single"/>
        </w:rPr>
      </w:pPr>
      <w:r>
        <w:t xml:space="preserve">8.2.                 </w:t>
      </w:r>
      <w:r>
        <w:rPr>
          <w:u w:val="single"/>
        </w:rPr>
        <w:t xml:space="preserve">Požadavky na jednotné uspořádání nabídky a dokladů a informaci k prokázání splnění </w:t>
      </w:r>
    </w:p>
    <w:p w:rsidR="00170277" w:rsidRPr="00170277" w:rsidRDefault="00170277" w:rsidP="00941DCA">
      <w:pPr>
        <w:pStyle w:val="Bezmezer"/>
        <w:jc w:val="both"/>
        <w:rPr>
          <w:u w:val="single"/>
        </w:rPr>
      </w:pPr>
      <w:r w:rsidRPr="00170277">
        <w:t xml:space="preserve">                        </w:t>
      </w:r>
      <w:r w:rsidRPr="00170277">
        <w:rPr>
          <w:u w:val="single"/>
        </w:rPr>
        <w:t>kvalifikace</w:t>
      </w:r>
    </w:p>
    <w:p w:rsidR="00170277" w:rsidRDefault="00170277" w:rsidP="00941DCA">
      <w:pPr>
        <w:pStyle w:val="Bezmezer"/>
        <w:jc w:val="both"/>
      </w:pPr>
    </w:p>
    <w:p w:rsidR="00170277" w:rsidRDefault="00170277" w:rsidP="00941DCA">
      <w:pPr>
        <w:pStyle w:val="Bezmezer"/>
        <w:jc w:val="both"/>
      </w:pPr>
      <w:r>
        <w:t>Zadavatel požaduje níže uvedené řízení nabídky:</w:t>
      </w:r>
    </w:p>
    <w:p w:rsidR="00170277" w:rsidRDefault="00170277" w:rsidP="00170277">
      <w:pPr>
        <w:pStyle w:val="Bezmezer"/>
        <w:numPr>
          <w:ilvl w:val="0"/>
          <w:numId w:val="10"/>
        </w:numPr>
        <w:jc w:val="both"/>
      </w:pPr>
      <w:r>
        <w:t>Titulní strana svazku (obsahující údaje požadovaní shora)</w:t>
      </w:r>
    </w:p>
    <w:p w:rsidR="00170277" w:rsidRDefault="00170277" w:rsidP="00170277">
      <w:pPr>
        <w:pStyle w:val="Bezmezer"/>
        <w:numPr>
          <w:ilvl w:val="0"/>
          <w:numId w:val="10"/>
        </w:numPr>
        <w:jc w:val="both"/>
      </w:pPr>
      <w:r>
        <w:t>Identifikační údaje uchazeče v rozsahu:</w:t>
      </w:r>
    </w:p>
    <w:p w:rsidR="00170277" w:rsidRDefault="00170277" w:rsidP="00170277">
      <w:pPr>
        <w:pStyle w:val="Bezmezer"/>
        <w:numPr>
          <w:ilvl w:val="0"/>
          <w:numId w:val="11"/>
        </w:numPr>
        <w:jc w:val="both"/>
      </w:pPr>
      <w:r>
        <w:t>Obchodní firma/název uchazeče</w:t>
      </w:r>
    </w:p>
    <w:p w:rsidR="00170277" w:rsidRDefault="00170277" w:rsidP="00170277">
      <w:pPr>
        <w:pStyle w:val="Bezmezer"/>
        <w:numPr>
          <w:ilvl w:val="0"/>
          <w:numId w:val="11"/>
        </w:numPr>
        <w:jc w:val="both"/>
      </w:pPr>
      <w:r>
        <w:t>Sídlo/místo podnikání, popřípadě místo trvalého pobytu</w:t>
      </w:r>
    </w:p>
    <w:p w:rsidR="00170277" w:rsidRDefault="00170277" w:rsidP="00170277">
      <w:pPr>
        <w:pStyle w:val="Bezmezer"/>
        <w:numPr>
          <w:ilvl w:val="0"/>
          <w:numId w:val="11"/>
        </w:numPr>
        <w:jc w:val="both"/>
      </w:pPr>
      <w:r>
        <w:t>Právní forma</w:t>
      </w:r>
    </w:p>
    <w:p w:rsidR="00170277" w:rsidRDefault="00170277" w:rsidP="00170277">
      <w:pPr>
        <w:pStyle w:val="Bezmezer"/>
        <w:numPr>
          <w:ilvl w:val="0"/>
          <w:numId w:val="11"/>
        </w:numPr>
        <w:jc w:val="both"/>
      </w:pPr>
      <w:r>
        <w:t>IČ</w:t>
      </w:r>
    </w:p>
    <w:p w:rsidR="00170277" w:rsidRDefault="00170277" w:rsidP="00170277">
      <w:pPr>
        <w:pStyle w:val="Bezmezer"/>
        <w:numPr>
          <w:ilvl w:val="0"/>
          <w:numId w:val="11"/>
        </w:numPr>
        <w:jc w:val="both"/>
      </w:pPr>
      <w:r>
        <w:t>DIČ</w:t>
      </w:r>
    </w:p>
    <w:p w:rsidR="00170277" w:rsidRDefault="00170277" w:rsidP="00170277">
      <w:pPr>
        <w:pStyle w:val="Bezmezer"/>
        <w:numPr>
          <w:ilvl w:val="0"/>
          <w:numId w:val="11"/>
        </w:numPr>
        <w:jc w:val="both"/>
      </w:pPr>
      <w:r>
        <w:t>Jméno a příjmení osob/y oprávněných/é jednat jménem nebo za uchazeče</w:t>
      </w:r>
    </w:p>
    <w:p w:rsidR="00170277" w:rsidRDefault="00170277" w:rsidP="00170277">
      <w:pPr>
        <w:pStyle w:val="Bezmezer"/>
        <w:numPr>
          <w:ilvl w:val="0"/>
          <w:numId w:val="11"/>
        </w:numPr>
        <w:jc w:val="both"/>
      </w:pPr>
      <w:r>
        <w:t>Telefo</w:t>
      </w:r>
      <w:r w:rsidR="0069424E">
        <w:t>n</w:t>
      </w:r>
      <w:r>
        <w:t xml:space="preserve">, fax. </w:t>
      </w:r>
      <w:r w:rsidR="0069424E">
        <w:t>e</w:t>
      </w:r>
      <w:r>
        <w:t>-mail</w:t>
      </w:r>
      <w:r w:rsidR="0069424E">
        <w:t xml:space="preserve"> osob/y oprávněných/é jednat jménem nebo za uchazeče</w:t>
      </w:r>
    </w:p>
    <w:p w:rsidR="0069424E" w:rsidRDefault="0069424E" w:rsidP="0069424E">
      <w:pPr>
        <w:pStyle w:val="Bezmezer"/>
        <w:numPr>
          <w:ilvl w:val="0"/>
          <w:numId w:val="10"/>
        </w:numPr>
        <w:jc w:val="both"/>
      </w:pPr>
      <w:r>
        <w:t>Doklady k prokázání základních kvalifikačních předpokladů</w:t>
      </w:r>
    </w:p>
    <w:p w:rsidR="0069424E" w:rsidRDefault="0069424E" w:rsidP="0069424E">
      <w:pPr>
        <w:pStyle w:val="Bezmezer"/>
        <w:numPr>
          <w:ilvl w:val="0"/>
          <w:numId w:val="10"/>
        </w:numPr>
        <w:jc w:val="both"/>
      </w:pPr>
      <w:r>
        <w:lastRenderedPageBreak/>
        <w:t>Doklady k prokázání profesních kvalifikačních předpokladů</w:t>
      </w:r>
    </w:p>
    <w:p w:rsidR="0069424E" w:rsidRDefault="0069424E" w:rsidP="0069424E">
      <w:pPr>
        <w:pStyle w:val="Bezmezer"/>
        <w:numPr>
          <w:ilvl w:val="0"/>
          <w:numId w:val="10"/>
        </w:numPr>
        <w:jc w:val="both"/>
      </w:pPr>
      <w:r>
        <w:t>Doklady k prokázání technických kvalifikačních předpokladů</w:t>
      </w:r>
    </w:p>
    <w:p w:rsidR="0069424E" w:rsidRDefault="0069424E" w:rsidP="0069424E">
      <w:pPr>
        <w:pStyle w:val="Bezmezer"/>
        <w:numPr>
          <w:ilvl w:val="0"/>
          <w:numId w:val="10"/>
        </w:numPr>
        <w:jc w:val="both"/>
      </w:pPr>
      <w:r>
        <w:t>Návrh smlouvy</w:t>
      </w:r>
    </w:p>
    <w:p w:rsidR="0069424E" w:rsidRDefault="0069424E" w:rsidP="0069424E">
      <w:pPr>
        <w:pStyle w:val="Bezmezer"/>
        <w:numPr>
          <w:ilvl w:val="0"/>
          <w:numId w:val="10"/>
        </w:numPr>
        <w:jc w:val="both"/>
      </w:pPr>
      <w:r>
        <w:t xml:space="preserve">Další </w:t>
      </w:r>
      <w:proofErr w:type="gramStart"/>
      <w:r>
        <w:t>dokumenty , které</w:t>
      </w:r>
      <w:proofErr w:type="gramEnd"/>
      <w:r>
        <w:t xml:space="preserve"> tvoří nabídku</w:t>
      </w:r>
    </w:p>
    <w:p w:rsidR="0069424E" w:rsidRDefault="0069424E" w:rsidP="0069424E">
      <w:pPr>
        <w:pStyle w:val="Bezmezer"/>
        <w:numPr>
          <w:ilvl w:val="0"/>
          <w:numId w:val="10"/>
        </w:numPr>
        <w:jc w:val="both"/>
      </w:pPr>
      <w:r>
        <w:t>Věcné a formální připomínky uchazeče</w:t>
      </w:r>
    </w:p>
    <w:p w:rsidR="00017F4D" w:rsidRDefault="00017F4D" w:rsidP="00017F4D">
      <w:pPr>
        <w:pStyle w:val="Bezmezer"/>
        <w:jc w:val="both"/>
      </w:pPr>
    </w:p>
    <w:p w:rsidR="00017F4D" w:rsidRDefault="00017F4D" w:rsidP="00017F4D">
      <w:pPr>
        <w:pStyle w:val="Bezmezer"/>
        <w:jc w:val="both"/>
      </w:pPr>
      <w:r>
        <w:t xml:space="preserve">Zadavatel žádá uchazeče, aby výše specifikované jednotlivé oddíly svazku zřetelně oddělil předělovými, nejlépe barevnými listy, které budou rovněž očíslovány. </w:t>
      </w:r>
    </w:p>
    <w:p w:rsidR="008D521C" w:rsidRDefault="008D521C" w:rsidP="008D521C">
      <w:pPr>
        <w:pStyle w:val="Bezmezer"/>
      </w:pPr>
    </w:p>
    <w:p w:rsidR="008D521C" w:rsidRDefault="008D521C" w:rsidP="008D521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9.                   Jiné požadavky zadavatele na plnění veřejné zakázky</w:t>
      </w:r>
    </w:p>
    <w:p w:rsidR="008D521C" w:rsidRDefault="008D521C" w:rsidP="00017F4D">
      <w:pPr>
        <w:pStyle w:val="Bezmezer"/>
        <w:jc w:val="both"/>
      </w:pPr>
    </w:p>
    <w:p w:rsidR="008D521C" w:rsidRDefault="008D521C" w:rsidP="008D521C">
      <w:pPr>
        <w:pStyle w:val="Bezmezer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>
        <w:t xml:space="preserve">        Upřesnění některých údajů uvedených ve výzvě o zahájení zadávacího řízení</w:t>
      </w:r>
    </w:p>
    <w:p w:rsidR="008D521C" w:rsidRDefault="008D521C" w:rsidP="00017F4D">
      <w:pPr>
        <w:pStyle w:val="Bezmezer"/>
        <w:jc w:val="both"/>
      </w:pPr>
    </w:p>
    <w:p w:rsidR="008D521C" w:rsidRDefault="00E61EFC" w:rsidP="008D521C">
      <w:pPr>
        <w:pStyle w:val="Bezmezer"/>
        <w:numPr>
          <w:ilvl w:val="1"/>
          <w:numId w:val="16"/>
        </w:numPr>
        <w:ind w:left="0" w:firstLine="0"/>
        <w:jc w:val="both"/>
      </w:pPr>
      <w:r>
        <w:t xml:space="preserve">       </w:t>
      </w:r>
      <w:r w:rsidR="008D521C">
        <w:t xml:space="preserve"> </w:t>
      </w:r>
      <w:r w:rsidR="008D521C">
        <w:rPr>
          <w:u w:val="single"/>
        </w:rPr>
        <w:t>Dodatečné informace k zadávacím podmínkám</w:t>
      </w:r>
    </w:p>
    <w:p w:rsidR="008D521C" w:rsidRDefault="008D521C" w:rsidP="008D521C">
      <w:pPr>
        <w:pStyle w:val="Bezmezer"/>
        <w:jc w:val="both"/>
      </w:pPr>
    </w:p>
    <w:p w:rsidR="008D521C" w:rsidRPr="008D521C" w:rsidRDefault="00E61EFC" w:rsidP="008D521C">
      <w:pPr>
        <w:pStyle w:val="Bezmezer"/>
        <w:numPr>
          <w:ilvl w:val="2"/>
          <w:numId w:val="16"/>
        </w:numPr>
        <w:ind w:left="0" w:firstLine="0"/>
        <w:jc w:val="both"/>
        <w:rPr>
          <w:b/>
        </w:rPr>
      </w:pPr>
      <w:r>
        <w:rPr>
          <w:b/>
        </w:rPr>
        <w:t xml:space="preserve">        </w:t>
      </w:r>
      <w:r w:rsidR="008D521C">
        <w:rPr>
          <w:b/>
        </w:rPr>
        <w:t>Žádost o dodatečné informace</w:t>
      </w:r>
    </w:p>
    <w:p w:rsidR="008D521C" w:rsidRDefault="008D521C" w:rsidP="008D521C">
      <w:pPr>
        <w:pStyle w:val="Bezmezer"/>
        <w:jc w:val="both"/>
      </w:pPr>
    </w:p>
    <w:p w:rsidR="008D521C" w:rsidRDefault="008D521C" w:rsidP="008D521C">
      <w:pPr>
        <w:pStyle w:val="Bezmezer"/>
        <w:jc w:val="both"/>
      </w:pPr>
      <w:r>
        <w:t xml:space="preserve">Dodavatel je oprávněn po zadavateli požadovat písemně dodatečné informace k zadávacím podmínkám. Písemná </w:t>
      </w:r>
      <w:proofErr w:type="gramStart"/>
      <w:r>
        <w:t>žádost musí</w:t>
      </w:r>
      <w:proofErr w:type="gramEnd"/>
      <w:r>
        <w:t xml:space="preserve"> bát doručena před uplynutím lhůty pro podání nabídek.</w:t>
      </w:r>
    </w:p>
    <w:p w:rsidR="008D521C" w:rsidRDefault="008D521C" w:rsidP="008D521C">
      <w:pPr>
        <w:pStyle w:val="Bezmezer"/>
        <w:jc w:val="both"/>
      </w:pPr>
    </w:p>
    <w:p w:rsidR="0083665F" w:rsidRPr="0083665F" w:rsidRDefault="00E61EFC" w:rsidP="008D521C">
      <w:pPr>
        <w:pStyle w:val="Bezmezer"/>
        <w:numPr>
          <w:ilvl w:val="2"/>
          <w:numId w:val="16"/>
        </w:numPr>
        <w:ind w:left="0" w:firstLine="0"/>
        <w:jc w:val="both"/>
        <w:rPr>
          <w:b/>
        </w:rPr>
      </w:pPr>
      <w:r>
        <w:rPr>
          <w:b/>
        </w:rPr>
        <w:t xml:space="preserve">       </w:t>
      </w:r>
      <w:r w:rsidR="008D521C">
        <w:rPr>
          <w:b/>
        </w:rPr>
        <w:t xml:space="preserve"> </w:t>
      </w:r>
      <w:r w:rsidR="0083665F">
        <w:rPr>
          <w:b/>
        </w:rPr>
        <w:t xml:space="preserve">Poskytování </w:t>
      </w:r>
      <w:proofErr w:type="gramStart"/>
      <w:r w:rsidR="0083665F">
        <w:rPr>
          <w:b/>
        </w:rPr>
        <w:t>dodatečných</w:t>
      </w:r>
      <w:r w:rsidR="008D521C" w:rsidRPr="008D521C">
        <w:rPr>
          <w:b/>
        </w:rPr>
        <w:t xml:space="preserve">  </w:t>
      </w:r>
      <w:r w:rsidR="0083665F">
        <w:rPr>
          <w:b/>
        </w:rPr>
        <w:t>informací</w:t>
      </w:r>
      <w:proofErr w:type="gramEnd"/>
    </w:p>
    <w:p w:rsidR="0083665F" w:rsidRDefault="0083665F" w:rsidP="0083665F">
      <w:pPr>
        <w:pStyle w:val="Bezmezer"/>
        <w:jc w:val="both"/>
      </w:pPr>
    </w:p>
    <w:p w:rsidR="008D521C" w:rsidRDefault="0083665F" w:rsidP="0083665F">
      <w:pPr>
        <w:pStyle w:val="Bezmezer"/>
        <w:jc w:val="both"/>
        <w:rPr>
          <w:b/>
        </w:rPr>
      </w:pPr>
      <w:r>
        <w:t>Bude-li žádost o dodatečné informace doručena ve shora stanované lhůtě, zadavatel odešle do 3 dnů ode dne doručení</w:t>
      </w:r>
      <w:r w:rsidR="008D521C" w:rsidRPr="008D521C">
        <w:rPr>
          <w:b/>
        </w:rPr>
        <w:t xml:space="preserve"> </w:t>
      </w:r>
      <w:r w:rsidRPr="0083665F">
        <w:t>žádosti dodavatele.</w:t>
      </w:r>
      <w:r>
        <w:rPr>
          <w:b/>
        </w:rPr>
        <w:t xml:space="preserve"> </w:t>
      </w:r>
      <w:r>
        <w:t xml:space="preserve"> Dodatečné informace včetně pře</w:t>
      </w:r>
      <w:r w:rsidR="0048574C">
        <w:t>s</w:t>
      </w:r>
      <w:r>
        <w:t>ného znění žádosti poskytne zadavatel současně všem dodavatelům. Kteří požádali o poskytnutí zadávací dokumentace nebo kterým byla zadávací dokumentace poskytnuta.</w:t>
      </w:r>
      <w:r w:rsidR="008D521C" w:rsidRPr="008D521C">
        <w:rPr>
          <w:b/>
        </w:rPr>
        <w:t xml:space="preserve">    </w:t>
      </w:r>
    </w:p>
    <w:p w:rsidR="000F7FEF" w:rsidRDefault="000F7FEF" w:rsidP="0083665F">
      <w:pPr>
        <w:pStyle w:val="Bezmezer"/>
        <w:jc w:val="both"/>
        <w:rPr>
          <w:b/>
        </w:rPr>
      </w:pPr>
    </w:p>
    <w:p w:rsidR="000F7FEF" w:rsidRDefault="000F7FEF" w:rsidP="0083665F">
      <w:pPr>
        <w:pStyle w:val="Bezmezer"/>
        <w:jc w:val="both"/>
      </w:pPr>
      <w:r w:rsidRPr="000F7FEF">
        <w:t>Zadavatel může poskytnout dodavatelům dodatečné informace k zadávacím podmínkám i bez předchozí žádosti.</w:t>
      </w:r>
    </w:p>
    <w:p w:rsidR="000F7FEF" w:rsidRDefault="000F7FEF" w:rsidP="0083665F">
      <w:pPr>
        <w:pStyle w:val="Bezmezer"/>
        <w:jc w:val="both"/>
      </w:pPr>
    </w:p>
    <w:p w:rsidR="000F7FEF" w:rsidRPr="000F7FEF" w:rsidRDefault="000F7FEF" w:rsidP="000F7FEF">
      <w:pPr>
        <w:pStyle w:val="Bezmezer"/>
        <w:numPr>
          <w:ilvl w:val="2"/>
          <w:numId w:val="16"/>
        </w:numPr>
        <w:ind w:left="0" w:firstLine="0"/>
        <w:jc w:val="both"/>
        <w:rPr>
          <w:b/>
        </w:rPr>
      </w:pPr>
      <w:r>
        <w:rPr>
          <w:b/>
        </w:rPr>
        <w:t xml:space="preserve">        Prohlídka místa plnění</w:t>
      </w:r>
    </w:p>
    <w:p w:rsidR="000F7FEF" w:rsidRDefault="000F7FEF" w:rsidP="000F7FEF">
      <w:pPr>
        <w:pStyle w:val="Bezmezer"/>
        <w:jc w:val="both"/>
      </w:pPr>
    </w:p>
    <w:p w:rsidR="000F7FEF" w:rsidRDefault="000F7FEF" w:rsidP="000F7FEF">
      <w:pPr>
        <w:pStyle w:val="Bezmezer"/>
        <w:jc w:val="both"/>
      </w:pPr>
      <w:r>
        <w:t>Prohlídka místa plnění není zadavatelem organizována, místo plnění je veřejně přístupné.</w:t>
      </w:r>
    </w:p>
    <w:p w:rsidR="0074567D" w:rsidRPr="0074567D" w:rsidRDefault="000F7FEF" w:rsidP="0074567D">
      <w:pPr>
        <w:pStyle w:val="Nadpis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4567D">
        <w:rPr>
          <w:rFonts w:asciiTheme="minorHAnsi" w:hAnsiTheme="minorHAnsi" w:cstheme="minorHAnsi"/>
          <w:b w:val="0"/>
          <w:sz w:val="22"/>
          <w:szCs w:val="22"/>
        </w:rPr>
        <w:t>Zadavatel poskytne všem zájemcům potřebnou součinnost případnou individuální prohlídku. V případě potřeby kontaktujte</w:t>
      </w:r>
      <w:r w:rsidRPr="007456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4567D" w:rsidRPr="0074567D">
        <w:rPr>
          <w:rFonts w:asciiTheme="minorHAnsi" w:hAnsiTheme="minorHAnsi" w:cstheme="minorHAnsi"/>
          <w:b w:val="0"/>
          <w:sz w:val="22"/>
          <w:szCs w:val="22"/>
        </w:rPr>
        <w:t>Mgr</w:t>
      </w:r>
      <w:proofErr w:type="spellEnd"/>
      <w:r w:rsidR="0074567D" w:rsidRPr="0074567D">
        <w:rPr>
          <w:rFonts w:asciiTheme="minorHAnsi" w:hAnsiTheme="minorHAnsi" w:cstheme="minorHAnsi"/>
          <w:b w:val="0"/>
          <w:sz w:val="22"/>
          <w:szCs w:val="22"/>
        </w:rPr>
        <w:t xml:space="preserve">: Petr Dyszkiewicz    -  jednatel </w:t>
      </w:r>
      <w:proofErr w:type="spellStart"/>
      <w:r w:rsidR="0074567D" w:rsidRPr="0074567D">
        <w:rPr>
          <w:rFonts w:asciiTheme="minorHAnsi" w:hAnsiTheme="minorHAnsi" w:cstheme="minorHAnsi"/>
          <w:b w:val="0"/>
          <w:sz w:val="22"/>
          <w:szCs w:val="22"/>
        </w:rPr>
        <w:t>STaRS</w:t>
      </w:r>
      <w:proofErr w:type="spellEnd"/>
      <w:r w:rsidR="0074567D" w:rsidRPr="0074567D">
        <w:rPr>
          <w:rFonts w:asciiTheme="minorHAnsi" w:hAnsiTheme="minorHAnsi" w:cstheme="minorHAnsi"/>
          <w:b w:val="0"/>
          <w:sz w:val="22"/>
          <w:szCs w:val="22"/>
        </w:rPr>
        <w:t xml:space="preserve"> Karviná, s.r.</w:t>
      </w:r>
      <w:proofErr w:type="gramStart"/>
      <w:r w:rsidR="0074567D" w:rsidRPr="0074567D">
        <w:rPr>
          <w:rFonts w:asciiTheme="minorHAnsi" w:hAnsiTheme="minorHAnsi" w:cstheme="minorHAnsi"/>
          <w:b w:val="0"/>
          <w:sz w:val="22"/>
          <w:szCs w:val="22"/>
        </w:rPr>
        <w:t>o.      602530397</w:t>
      </w:r>
      <w:proofErr w:type="gramEnd"/>
      <w:r w:rsidR="0074567D">
        <w:rPr>
          <w:rFonts w:asciiTheme="minorHAnsi" w:hAnsiTheme="minorHAnsi" w:cstheme="minorHAnsi"/>
          <w:b w:val="0"/>
          <w:sz w:val="22"/>
          <w:szCs w:val="22"/>
        </w:rPr>
        <w:t>,</w:t>
      </w:r>
    </w:p>
    <w:p w:rsidR="000F7FEF" w:rsidRPr="0074567D" w:rsidRDefault="0048574C" w:rsidP="000F7FEF">
      <w:pPr>
        <w:pStyle w:val="Bezmezer"/>
        <w:jc w:val="both"/>
        <w:rPr>
          <w:rFonts w:cstheme="minorHAnsi"/>
        </w:rPr>
      </w:pPr>
      <w:r w:rsidRPr="0074567D">
        <w:rPr>
          <w:rFonts w:cstheme="minorHAnsi"/>
        </w:rPr>
        <w:t>Buba M.  mob.: 724239906.</w:t>
      </w:r>
    </w:p>
    <w:p w:rsidR="000F7FEF" w:rsidRDefault="000F7FEF" w:rsidP="000F7FEF">
      <w:pPr>
        <w:pStyle w:val="Bezmezer"/>
        <w:jc w:val="both"/>
      </w:pPr>
    </w:p>
    <w:p w:rsidR="000F7FEF" w:rsidRPr="000F7FEF" w:rsidRDefault="000F7FEF" w:rsidP="000F7FEF">
      <w:pPr>
        <w:pStyle w:val="Bezmezer"/>
        <w:numPr>
          <w:ilvl w:val="1"/>
          <w:numId w:val="16"/>
        </w:numPr>
        <w:ind w:left="0" w:firstLine="0"/>
        <w:jc w:val="both"/>
      </w:pPr>
      <w:r w:rsidRPr="000F7FEF">
        <w:t xml:space="preserve">      </w:t>
      </w:r>
      <w:r w:rsidR="00E61EFC">
        <w:t xml:space="preserve"> </w:t>
      </w:r>
      <w:r w:rsidRPr="000F7FEF">
        <w:t xml:space="preserve"> </w:t>
      </w:r>
      <w:r w:rsidRPr="000F7FEF">
        <w:rPr>
          <w:u w:val="single"/>
        </w:rPr>
        <w:t>Podání nabídky, lhůta a místo pro podání nabídek</w:t>
      </w:r>
    </w:p>
    <w:p w:rsidR="000F7FEF" w:rsidRDefault="000F7FEF" w:rsidP="000F7FEF">
      <w:pPr>
        <w:pStyle w:val="Bezmezer"/>
        <w:jc w:val="both"/>
      </w:pPr>
    </w:p>
    <w:p w:rsidR="000F7FEF" w:rsidRDefault="000F7FEF" w:rsidP="000F7FEF">
      <w:pPr>
        <w:pStyle w:val="Bezmezer"/>
        <w:jc w:val="both"/>
      </w:pPr>
      <w:r>
        <w:t>Nabídka se podává písemně</w:t>
      </w:r>
      <w:r w:rsidR="00AC0110">
        <w:t xml:space="preserve">. Uchazeč podává nabídku ve lhůtě pro podání nabídek. Nabídka v listinné podobě, včetně dokladů a informací k prokázání splnění kvalifikace, musí být podána v řádně uzavřené obálce označené názvem veřejné zakázky, </w:t>
      </w:r>
      <w:proofErr w:type="gramStart"/>
      <w:r w:rsidR="00AC0110">
        <w:t>nápisem  „NEOTEVÍRET</w:t>
      </w:r>
      <w:proofErr w:type="gramEnd"/>
      <w:r w:rsidR="00AC0110">
        <w:t xml:space="preserve"> DO DATA OTEVÍRÁNÍ OBÁLEK S NABÍDKAMI“, na obálce musí být dále uvedena adresa uchazeče</w:t>
      </w:r>
      <w:r w:rsidR="00C02358">
        <w:t>.</w:t>
      </w:r>
    </w:p>
    <w:p w:rsidR="00AC0110" w:rsidRDefault="00AC0110" w:rsidP="000F7FEF">
      <w:pPr>
        <w:pStyle w:val="Bezmezer"/>
        <w:jc w:val="both"/>
      </w:pPr>
    </w:p>
    <w:p w:rsidR="00AC0110" w:rsidRDefault="00AC0110" w:rsidP="000F7FEF">
      <w:pPr>
        <w:pStyle w:val="Bezmezer"/>
        <w:jc w:val="both"/>
      </w:pPr>
      <w:r>
        <w:rPr>
          <w:b/>
        </w:rPr>
        <w:t xml:space="preserve">Lhůta pro podání nabídek končí dne </w:t>
      </w:r>
      <w:proofErr w:type="gramStart"/>
      <w:r w:rsidR="00343AA1">
        <w:rPr>
          <w:rFonts w:cstheme="minorHAnsi"/>
          <w:b/>
          <w:i/>
        </w:rPr>
        <w:t>15</w:t>
      </w:r>
      <w:r w:rsidR="00FE237F" w:rsidRPr="00FE237F">
        <w:rPr>
          <w:rFonts w:cstheme="minorHAnsi"/>
          <w:b/>
          <w:i/>
        </w:rPr>
        <w:t>.</w:t>
      </w:r>
      <w:r w:rsidR="005131B0">
        <w:rPr>
          <w:rFonts w:cstheme="minorHAnsi"/>
          <w:b/>
          <w:i/>
        </w:rPr>
        <w:t>3</w:t>
      </w:r>
      <w:r w:rsidR="00FE237F" w:rsidRPr="00FE237F">
        <w:rPr>
          <w:rFonts w:cstheme="minorHAnsi"/>
          <w:b/>
          <w:i/>
        </w:rPr>
        <w:t>.2016</w:t>
      </w:r>
      <w:proofErr w:type="gramEnd"/>
      <w:r w:rsidR="00FE237F">
        <w:rPr>
          <w:rFonts w:cstheme="minorHAnsi"/>
          <w:b/>
          <w:i/>
        </w:rPr>
        <w:t xml:space="preserve"> </w:t>
      </w:r>
      <w:r>
        <w:rPr>
          <w:b/>
        </w:rPr>
        <w:t>v</w:t>
      </w:r>
      <w:r w:rsidR="002E77F3">
        <w:rPr>
          <w:b/>
        </w:rPr>
        <w:t> </w:t>
      </w:r>
      <w:r w:rsidR="00612135">
        <w:rPr>
          <w:b/>
        </w:rPr>
        <w:t>08</w:t>
      </w:r>
      <w:r w:rsidR="002E77F3">
        <w:rPr>
          <w:b/>
        </w:rPr>
        <w:t>:30</w:t>
      </w:r>
      <w:r>
        <w:rPr>
          <w:b/>
        </w:rPr>
        <w:t>hodin.</w:t>
      </w:r>
    </w:p>
    <w:p w:rsidR="00AC0110" w:rsidRDefault="00AC0110" w:rsidP="000F7FEF">
      <w:pPr>
        <w:pStyle w:val="Bezmezer"/>
        <w:jc w:val="both"/>
      </w:pPr>
    </w:p>
    <w:p w:rsidR="00AC0110" w:rsidRDefault="00AC0110" w:rsidP="000F7FEF">
      <w:pPr>
        <w:pStyle w:val="Bezmezer"/>
        <w:jc w:val="both"/>
      </w:pPr>
      <w:r>
        <w:t xml:space="preserve">Nabídky se přijímají  výhradně na </w:t>
      </w:r>
      <w:proofErr w:type="gramStart"/>
      <w:r>
        <w:t xml:space="preserve">adrese : </w:t>
      </w:r>
      <w:proofErr w:type="spellStart"/>
      <w:r>
        <w:t>STaRS</w:t>
      </w:r>
      <w:proofErr w:type="spellEnd"/>
      <w:proofErr w:type="gramEnd"/>
      <w:r>
        <w:t xml:space="preserve"> Karviná, s.r.o., sekretariát ředitele (1. patro), Karola </w:t>
      </w:r>
      <w:proofErr w:type="spellStart"/>
      <w:r>
        <w:t>Śliwky</w:t>
      </w:r>
      <w:proofErr w:type="spellEnd"/>
      <w:r>
        <w:t xml:space="preserve"> 783/2a, 733 01 Karviná </w:t>
      </w:r>
      <w:r w:rsidR="00E61EFC">
        <w:t>–</w:t>
      </w:r>
      <w:r>
        <w:t xml:space="preserve"> Fryštát</w:t>
      </w:r>
      <w:r w:rsidR="00E61EFC">
        <w:t xml:space="preserve"> a to do konce lhůty pro podání nabídky  v pracovní dny v době od 8:00 do 11:00 hodin a od 13:00 do 14:00 hodin, v poslední den lhůty pro podání nabídek pouze v době od 8:00 do </w:t>
      </w:r>
      <w:r w:rsidR="0074567D">
        <w:t>8</w:t>
      </w:r>
      <w:r w:rsidR="00E61EFC">
        <w:t>:</w:t>
      </w:r>
      <w:r w:rsidR="002E77F3">
        <w:t>3</w:t>
      </w:r>
      <w:r w:rsidR="00E61EFC">
        <w:t>0 hodin. Riziko pozdního doručení při odeslání nabídky poštou nese plně uchazeč.</w:t>
      </w:r>
    </w:p>
    <w:p w:rsidR="00E61EFC" w:rsidRDefault="00E61EFC" w:rsidP="000F7FEF">
      <w:pPr>
        <w:pStyle w:val="Bezmezer"/>
        <w:jc w:val="both"/>
      </w:pPr>
      <w:r>
        <w:lastRenderedPageBreak/>
        <w:t>Podané nabídky budou evidovány s uvedením pořadového čísla, data a času jejich doručení.</w:t>
      </w:r>
    </w:p>
    <w:p w:rsidR="00E61EFC" w:rsidRDefault="00E61EFC" w:rsidP="000F7FEF">
      <w:pPr>
        <w:pStyle w:val="Bezmezer"/>
        <w:jc w:val="both"/>
      </w:pPr>
    </w:p>
    <w:p w:rsidR="00E61EFC" w:rsidRDefault="00E61EFC" w:rsidP="00E61EFC">
      <w:pPr>
        <w:pStyle w:val="Bezmezer"/>
        <w:numPr>
          <w:ilvl w:val="1"/>
          <w:numId w:val="16"/>
        </w:numPr>
        <w:ind w:left="0" w:firstLine="0"/>
        <w:jc w:val="both"/>
      </w:pPr>
      <w:r>
        <w:t xml:space="preserve">        </w:t>
      </w:r>
      <w:r>
        <w:rPr>
          <w:u w:val="single"/>
        </w:rPr>
        <w:t>Otevírání obálek s nabídkami</w:t>
      </w:r>
    </w:p>
    <w:p w:rsidR="00E61EFC" w:rsidRDefault="00E61EFC" w:rsidP="00E61EFC">
      <w:pPr>
        <w:pStyle w:val="Bezmezer"/>
        <w:jc w:val="both"/>
      </w:pPr>
    </w:p>
    <w:p w:rsidR="00E61EFC" w:rsidRDefault="00E61EFC" w:rsidP="00E61EFC">
      <w:pPr>
        <w:pStyle w:val="Bezmezer"/>
        <w:jc w:val="both"/>
      </w:pPr>
      <w:r>
        <w:t>Otevírání obálek s nabídkami se uskuteční dne</w:t>
      </w:r>
      <w:r w:rsidR="005131B0">
        <w:t xml:space="preserve"> </w:t>
      </w:r>
      <w:r w:rsidR="00343AA1">
        <w:t>15</w:t>
      </w:r>
      <w:r w:rsidR="00FE237F">
        <w:t>.</w:t>
      </w:r>
      <w:r w:rsidR="005131B0">
        <w:t>3</w:t>
      </w:r>
      <w:r w:rsidR="00FE237F">
        <w:t>.2016</w:t>
      </w:r>
      <w:r w:rsidR="00E936A3">
        <w:t xml:space="preserve"> </w:t>
      </w:r>
      <w:r>
        <w:t xml:space="preserve">v </w:t>
      </w:r>
      <w:proofErr w:type="gramStart"/>
      <w:r w:rsidR="00612135">
        <w:t>9</w:t>
      </w:r>
      <w:r w:rsidR="002E77F3">
        <w:t>:</w:t>
      </w:r>
      <w:r w:rsidR="00612135">
        <w:t>3</w:t>
      </w:r>
      <w:r w:rsidR="002E77F3">
        <w:t>0</w:t>
      </w:r>
      <w:r>
        <w:t>.hodin</w:t>
      </w:r>
      <w:proofErr w:type="gramEnd"/>
      <w:r>
        <w:t xml:space="preserve"> na adrese </w:t>
      </w:r>
      <w:proofErr w:type="spellStart"/>
      <w:r>
        <w:t>STaRS</w:t>
      </w:r>
      <w:proofErr w:type="spellEnd"/>
      <w:r>
        <w:t xml:space="preserve"> Karviná, s.r.o., Karola </w:t>
      </w:r>
      <w:proofErr w:type="spellStart"/>
      <w:r>
        <w:t>Śliwky</w:t>
      </w:r>
      <w:proofErr w:type="spellEnd"/>
      <w:r>
        <w:t xml:space="preserve"> 783/2a, 733 01 Karviná – Fryštát.</w:t>
      </w:r>
    </w:p>
    <w:p w:rsidR="00E61EFC" w:rsidRDefault="00E61EFC" w:rsidP="00E61EFC">
      <w:pPr>
        <w:pStyle w:val="Bezmezer"/>
        <w:jc w:val="both"/>
      </w:pPr>
    </w:p>
    <w:p w:rsidR="00A212A0" w:rsidRDefault="00E61EFC" w:rsidP="00E61EFC">
      <w:pPr>
        <w:pStyle w:val="Bezmezer"/>
        <w:jc w:val="both"/>
      </w:pPr>
      <w:r>
        <w:t>Sraz zástupců uchazečů, jejichž nabídky byly doručeny ve lhůtě pro podání nabídek, bude ve stanoveném termínu ve vrátnici</w:t>
      </w:r>
      <w:r w:rsidR="00A212A0">
        <w:t xml:space="preserve"> v sídle zadavatele (zimní stadion). Ve vrátnici vyčkají zástupci dodavatelů ve stanoveném termínu zástupce zadavatele, který je vyzvedne a zajistí přesun do místa konání otevírání obálek.</w:t>
      </w:r>
    </w:p>
    <w:p w:rsidR="00A212A0" w:rsidRDefault="00A212A0" w:rsidP="00E61EFC">
      <w:pPr>
        <w:pStyle w:val="Bezmezer"/>
        <w:jc w:val="both"/>
      </w:pPr>
    </w:p>
    <w:p w:rsidR="00A212A0" w:rsidRDefault="00A212A0" w:rsidP="00E61EFC">
      <w:pPr>
        <w:pStyle w:val="Bezmezer"/>
        <w:jc w:val="both"/>
      </w:pPr>
      <w:r>
        <w:t xml:space="preserve">Otevírání obálek se mají právo účastnit uchazeči jejichž nabídky byly zadavateli doručeny ve lhůtě pro podání nabídek a další </w:t>
      </w:r>
      <w:proofErr w:type="gramStart"/>
      <w:r>
        <w:t xml:space="preserve">osoby </w:t>
      </w:r>
      <w:r w:rsidR="00570E8A">
        <w:t>u</w:t>
      </w:r>
      <w:bookmarkStart w:id="0" w:name="_GoBack"/>
      <w:bookmarkEnd w:id="0"/>
      <w:r>
        <w:t xml:space="preserve"> nichž</w:t>
      </w:r>
      <w:proofErr w:type="gramEnd"/>
      <w:r>
        <w:t xml:space="preserve"> tak stanoví zadavatel. Zadavatel bude po přítomných uchazečích požadovat, aby svou účast při otevírání obálek stvrdili podpisem v listině přítomných uchazečů.</w:t>
      </w:r>
    </w:p>
    <w:p w:rsidR="00A212A0" w:rsidRDefault="00A212A0" w:rsidP="00E61EFC">
      <w:pPr>
        <w:pStyle w:val="Bezmezer"/>
        <w:jc w:val="both"/>
      </w:pPr>
    </w:p>
    <w:p w:rsidR="00B76D6D" w:rsidRDefault="00A212A0" w:rsidP="00E61EFC">
      <w:pPr>
        <w:pStyle w:val="Bezmezer"/>
        <w:jc w:val="both"/>
      </w:pPr>
      <w:r>
        <w:t xml:space="preserve">Zástupce uchazeče musí předložit plnou moc k účasti na otevírání obálek s </w:t>
      </w:r>
      <w:proofErr w:type="gramStart"/>
      <w:r>
        <w:t>nabídkami</w:t>
      </w:r>
      <w:r w:rsidR="00E61EFC">
        <w:t xml:space="preserve"> </w:t>
      </w:r>
      <w:r>
        <w:t>, podepsanou</w:t>
      </w:r>
      <w:proofErr w:type="gramEnd"/>
      <w:r>
        <w:t xml:space="preserve"> osobou oprávněnou jednat jménem či za uchazeče a výpis z obchodního rejstříku</w:t>
      </w:r>
      <w:r w:rsidR="00E61EFC">
        <w:t xml:space="preserve"> </w:t>
      </w:r>
      <w:r>
        <w:t xml:space="preserve"> uchazeče, je-li do tohoto rejstříku zapsá</w:t>
      </w:r>
      <w:r w:rsidR="002E77F3">
        <w:t>n</w:t>
      </w:r>
      <w:r>
        <w:t>, ne starší než 90 dnů a to v originále nebo ve stejnopise s ověřením pravosti. V případě, že se otevírání obálek s</w:t>
      </w:r>
      <w:r w:rsidR="00B76D6D">
        <w:t> </w:t>
      </w:r>
      <w:r>
        <w:t>nabídkami</w:t>
      </w:r>
      <w:r w:rsidR="00B76D6D">
        <w:t xml:space="preserve"> zúčastní člen statutárního orgánu uchazeče, předloží pouze výpis z obchodního rejstříku způsobe</w:t>
      </w:r>
      <w:r w:rsidR="002E77F3">
        <w:t>m</w:t>
      </w:r>
      <w:r w:rsidR="00B76D6D">
        <w:t xml:space="preserve"> shora uvedeným. Po ověření bude uchazeči výpis z obchodního rejstříku vrácen. Otevírání obálek je oprávněn být přítomen nejvýše 1 oprávněný zástupce jednoho uchazeče.</w:t>
      </w:r>
    </w:p>
    <w:p w:rsidR="00B76D6D" w:rsidRDefault="00B76D6D" w:rsidP="00E61EFC">
      <w:pPr>
        <w:pStyle w:val="Bezmezer"/>
        <w:jc w:val="both"/>
      </w:pPr>
    </w:p>
    <w:p w:rsidR="00B76D6D" w:rsidRDefault="00B76D6D" w:rsidP="00E61EFC">
      <w:pPr>
        <w:pStyle w:val="Bezmezer"/>
        <w:jc w:val="both"/>
      </w:pPr>
      <w:r>
        <w:t>Zadavatel stanoví, že funkce komise pro otevírání obálek s nabídkami plní hodnotící komise.</w:t>
      </w:r>
    </w:p>
    <w:p w:rsidR="00B76D6D" w:rsidRDefault="00B76D6D" w:rsidP="00E61EFC">
      <w:pPr>
        <w:pStyle w:val="Bezmezer"/>
        <w:jc w:val="both"/>
      </w:pPr>
    </w:p>
    <w:p w:rsidR="00B76D6D" w:rsidRDefault="00B76D6D" w:rsidP="00E61EFC">
      <w:pPr>
        <w:pStyle w:val="Bezmezer"/>
        <w:jc w:val="both"/>
      </w:pPr>
      <w:r>
        <w:t>Komise otevře obálky postupně podle pořadového čísla a bude kontrolovat úplnost nabídky, tedy zda:</w:t>
      </w:r>
    </w:p>
    <w:p w:rsidR="00B76D6D" w:rsidRDefault="00B76D6D" w:rsidP="00B76D6D">
      <w:pPr>
        <w:pStyle w:val="Bezmezer"/>
        <w:numPr>
          <w:ilvl w:val="0"/>
          <w:numId w:val="17"/>
        </w:numPr>
        <w:jc w:val="both"/>
      </w:pPr>
      <w:r>
        <w:t>Je nabídka zpracována v požadovaném jazyce</w:t>
      </w:r>
    </w:p>
    <w:p w:rsidR="00B76D6D" w:rsidRDefault="00B76D6D" w:rsidP="00B76D6D">
      <w:pPr>
        <w:pStyle w:val="Bezmezer"/>
        <w:numPr>
          <w:ilvl w:val="0"/>
          <w:numId w:val="17"/>
        </w:numPr>
        <w:jc w:val="both"/>
      </w:pPr>
      <w:r>
        <w:t>Je návrh smlouvy podepsán osobou oprávněnou jednat jménem či za uchazeče</w:t>
      </w:r>
    </w:p>
    <w:p w:rsidR="00B76D6D" w:rsidRDefault="00B76D6D" w:rsidP="00B76D6D">
      <w:pPr>
        <w:pStyle w:val="Bezmezer"/>
        <w:numPr>
          <w:ilvl w:val="0"/>
          <w:numId w:val="17"/>
        </w:numPr>
        <w:jc w:val="both"/>
      </w:pPr>
      <w:r>
        <w:t>Nabídky obsahuje všechny součásti požadované zákonem či zadavatelem v zadávacích podmínkách.</w:t>
      </w:r>
    </w:p>
    <w:p w:rsidR="00B76D6D" w:rsidRDefault="00B76D6D" w:rsidP="00B76D6D">
      <w:pPr>
        <w:pStyle w:val="Bezmezer"/>
        <w:jc w:val="both"/>
      </w:pPr>
    </w:p>
    <w:p w:rsidR="00E61EFC" w:rsidRDefault="00B76D6D" w:rsidP="00B76D6D">
      <w:pPr>
        <w:pStyle w:val="Bezmezer"/>
        <w:jc w:val="both"/>
      </w:pPr>
      <w:r>
        <w:t>Po provedení kontroly každ</w:t>
      </w:r>
      <w:r w:rsidR="00E04EA4">
        <w:t>é</w:t>
      </w:r>
      <w:r>
        <w:t xml:space="preserve"> nabídky </w:t>
      </w:r>
      <w:r w:rsidR="008971E5" w:rsidRPr="008971E5">
        <w:t xml:space="preserve">podle § 71 odst. 9 Zákona </w:t>
      </w:r>
      <w:r>
        <w:t>sdělí komise přítomným uchazečům identifikační údaje</w:t>
      </w:r>
      <w:r w:rsidR="00E04EA4">
        <w:t xml:space="preserve"> uchazeče a informace o tom, zda nabídka splňuje požadavky. Komise přítomným uchazečům sdělí rovněž informaci o nabídkové ceně</w:t>
      </w:r>
      <w:r w:rsidR="00E04EA4" w:rsidRPr="00E04EA4">
        <w:rPr>
          <w:b/>
        </w:rPr>
        <w:t xml:space="preserve"> </w:t>
      </w:r>
      <w:r w:rsidR="00E04EA4" w:rsidRPr="00E04EA4">
        <w:t>a informace o údajích z nabídek odpovídající číselně vyjádřitelným dílčím hodnotícím kritériím</w:t>
      </w:r>
      <w:r w:rsidR="00E04EA4">
        <w:t>. Další obsah nabídek nebude přítomným uchazečům sdělen.</w:t>
      </w:r>
    </w:p>
    <w:p w:rsidR="0040745B" w:rsidRDefault="0040745B" w:rsidP="00B76D6D">
      <w:pPr>
        <w:pStyle w:val="Bezmezer"/>
        <w:jc w:val="both"/>
      </w:pPr>
    </w:p>
    <w:p w:rsidR="0040745B" w:rsidRDefault="0040745B" w:rsidP="0040745B">
      <w:pPr>
        <w:pStyle w:val="Bezmezer"/>
        <w:jc w:val="both"/>
      </w:pPr>
      <w:proofErr w:type="gramStart"/>
      <w:r>
        <w:t xml:space="preserve">10.4             </w:t>
      </w:r>
      <w:r>
        <w:rPr>
          <w:u w:val="single"/>
        </w:rPr>
        <w:t>Zadávací</w:t>
      </w:r>
      <w:proofErr w:type="gramEnd"/>
      <w:r>
        <w:rPr>
          <w:u w:val="single"/>
        </w:rPr>
        <w:t xml:space="preserve"> lhůta</w:t>
      </w:r>
    </w:p>
    <w:p w:rsidR="0040745B" w:rsidRDefault="0040745B" w:rsidP="0040745B">
      <w:pPr>
        <w:pStyle w:val="Bezmezer"/>
        <w:jc w:val="both"/>
      </w:pPr>
    </w:p>
    <w:p w:rsidR="0040745B" w:rsidRPr="0040745B" w:rsidRDefault="0040745B" w:rsidP="0040745B">
      <w:pPr>
        <w:pStyle w:val="Bezmezer"/>
        <w:jc w:val="both"/>
      </w:pPr>
      <w:r>
        <w:t>Zadávací lhůta začíná běžet okamžikem skončení lhůty pro podání nabídek a končí dnem doručení oznámení zadavatele o výběru nejvhodnější nabídky. Zadávací lhůta se prodlužuje uchazečům, s nimiž může zadavatel v souladu s tímto zákonem uzavřít smlouvu, až do doby uzavření podle § 82 odst. 4 nebo do zrušení zadávacího řízení.</w:t>
      </w:r>
    </w:p>
    <w:sectPr w:rsidR="0040745B" w:rsidRPr="0040745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ADC" w:rsidRDefault="005F1ADC" w:rsidP="002A1271">
      <w:pPr>
        <w:spacing w:after="0" w:line="240" w:lineRule="auto"/>
      </w:pPr>
      <w:r>
        <w:separator/>
      </w:r>
    </w:p>
  </w:endnote>
  <w:endnote w:type="continuationSeparator" w:id="0">
    <w:p w:rsidR="005F1ADC" w:rsidRDefault="005F1ADC" w:rsidP="002A1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652253"/>
      <w:docPartObj>
        <w:docPartGallery w:val="Page Numbers (Bottom of Page)"/>
        <w:docPartUnique/>
      </w:docPartObj>
    </w:sdtPr>
    <w:sdtEndPr/>
    <w:sdtContent>
      <w:p w:rsidR="002A1271" w:rsidRDefault="002A127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E8A">
          <w:rPr>
            <w:noProof/>
          </w:rPr>
          <w:t>7</w:t>
        </w:r>
        <w:r>
          <w:fldChar w:fldCharType="end"/>
        </w:r>
      </w:p>
    </w:sdtContent>
  </w:sdt>
  <w:p w:rsidR="002A1271" w:rsidRDefault="002A12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ADC" w:rsidRDefault="005F1ADC" w:rsidP="002A1271">
      <w:pPr>
        <w:spacing w:after="0" w:line="240" w:lineRule="auto"/>
      </w:pPr>
      <w:r>
        <w:separator/>
      </w:r>
    </w:p>
  </w:footnote>
  <w:footnote w:type="continuationSeparator" w:id="0">
    <w:p w:rsidR="005F1ADC" w:rsidRDefault="005F1ADC" w:rsidP="002A1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0B2"/>
    <w:multiLevelType w:val="hybridMultilevel"/>
    <w:tmpl w:val="31C81550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0024"/>
    <w:multiLevelType w:val="multilevel"/>
    <w:tmpl w:val="526214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E31586"/>
    <w:multiLevelType w:val="hybridMultilevel"/>
    <w:tmpl w:val="7828F8C2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23C8F"/>
    <w:multiLevelType w:val="hybridMultilevel"/>
    <w:tmpl w:val="B5B09EBE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E66D0"/>
    <w:multiLevelType w:val="hybridMultilevel"/>
    <w:tmpl w:val="FB942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A640A"/>
    <w:multiLevelType w:val="hybridMultilevel"/>
    <w:tmpl w:val="84321436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716D2"/>
    <w:multiLevelType w:val="hybridMultilevel"/>
    <w:tmpl w:val="8C6C78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32886"/>
    <w:multiLevelType w:val="multilevel"/>
    <w:tmpl w:val="12FE111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EAA4B49"/>
    <w:multiLevelType w:val="hybridMultilevel"/>
    <w:tmpl w:val="B2EEC3A6"/>
    <w:lvl w:ilvl="0" w:tplc="0405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A23520"/>
    <w:multiLevelType w:val="hybridMultilevel"/>
    <w:tmpl w:val="AFD6315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24F03"/>
    <w:multiLevelType w:val="multilevel"/>
    <w:tmpl w:val="39503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none"/>
      </w:rPr>
    </w:lvl>
  </w:abstractNum>
  <w:abstractNum w:abstractNumId="11">
    <w:nsid w:val="5B2440E2"/>
    <w:multiLevelType w:val="hybridMultilevel"/>
    <w:tmpl w:val="B88A0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326D56"/>
    <w:multiLevelType w:val="hybridMultilevel"/>
    <w:tmpl w:val="F0FC9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87CDC"/>
    <w:multiLevelType w:val="hybridMultilevel"/>
    <w:tmpl w:val="1A66FC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86575"/>
    <w:multiLevelType w:val="hybridMultilevel"/>
    <w:tmpl w:val="B93843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10A27"/>
    <w:multiLevelType w:val="hybridMultilevel"/>
    <w:tmpl w:val="1ED06E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287198"/>
    <w:multiLevelType w:val="hybridMultilevel"/>
    <w:tmpl w:val="50C869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9"/>
  </w:num>
  <w:num w:numId="10">
    <w:abstractNumId w:val="14"/>
  </w:num>
  <w:num w:numId="11">
    <w:abstractNumId w:val="16"/>
  </w:num>
  <w:num w:numId="12">
    <w:abstractNumId w:val="2"/>
  </w:num>
  <w:num w:numId="13">
    <w:abstractNumId w:val="3"/>
  </w:num>
  <w:num w:numId="14">
    <w:abstractNumId w:val="0"/>
  </w:num>
  <w:num w:numId="15">
    <w:abstractNumId w:val="5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72"/>
    <w:rsid w:val="00017F4D"/>
    <w:rsid w:val="00036867"/>
    <w:rsid w:val="000F7FEF"/>
    <w:rsid w:val="00170277"/>
    <w:rsid w:val="00195C05"/>
    <w:rsid w:val="001C421F"/>
    <w:rsid w:val="001E499C"/>
    <w:rsid w:val="002A1271"/>
    <w:rsid w:val="002C7ABE"/>
    <w:rsid w:val="002D5B4F"/>
    <w:rsid w:val="002E77F3"/>
    <w:rsid w:val="00314B50"/>
    <w:rsid w:val="00322C2F"/>
    <w:rsid w:val="00343AA1"/>
    <w:rsid w:val="00346BAD"/>
    <w:rsid w:val="003970C3"/>
    <w:rsid w:val="003A2023"/>
    <w:rsid w:val="0040745B"/>
    <w:rsid w:val="00477826"/>
    <w:rsid w:val="0048574C"/>
    <w:rsid w:val="004F6D83"/>
    <w:rsid w:val="005131B0"/>
    <w:rsid w:val="00570E8A"/>
    <w:rsid w:val="0057693E"/>
    <w:rsid w:val="005F1ADC"/>
    <w:rsid w:val="00612135"/>
    <w:rsid w:val="006477D9"/>
    <w:rsid w:val="0065764B"/>
    <w:rsid w:val="0069424E"/>
    <w:rsid w:val="006F1C99"/>
    <w:rsid w:val="007054AA"/>
    <w:rsid w:val="00710B5F"/>
    <w:rsid w:val="0073427B"/>
    <w:rsid w:val="0074567D"/>
    <w:rsid w:val="0076536A"/>
    <w:rsid w:val="007D18F4"/>
    <w:rsid w:val="007E7538"/>
    <w:rsid w:val="00811BE2"/>
    <w:rsid w:val="0083665F"/>
    <w:rsid w:val="0088160C"/>
    <w:rsid w:val="008971E5"/>
    <w:rsid w:val="008B4734"/>
    <w:rsid w:val="008D151A"/>
    <w:rsid w:val="008D521C"/>
    <w:rsid w:val="008F04E5"/>
    <w:rsid w:val="00905F1A"/>
    <w:rsid w:val="00927C2F"/>
    <w:rsid w:val="00941DCA"/>
    <w:rsid w:val="0095587B"/>
    <w:rsid w:val="00965A0F"/>
    <w:rsid w:val="009941CD"/>
    <w:rsid w:val="009E0029"/>
    <w:rsid w:val="009F04CF"/>
    <w:rsid w:val="00A212A0"/>
    <w:rsid w:val="00A64FFD"/>
    <w:rsid w:val="00A750F0"/>
    <w:rsid w:val="00AC0110"/>
    <w:rsid w:val="00B3607A"/>
    <w:rsid w:val="00B46003"/>
    <w:rsid w:val="00B76D6D"/>
    <w:rsid w:val="00B81972"/>
    <w:rsid w:val="00BA5A66"/>
    <w:rsid w:val="00BC5135"/>
    <w:rsid w:val="00C02358"/>
    <w:rsid w:val="00CA4EDC"/>
    <w:rsid w:val="00D0720B"/>
    <w:rsid w:val="00D91B27"/>
    <w:rsid w:val="00DE454A"/>
    <w:rsid w:val="00E04EA4"/>
    <w:rsid w:val="00E10788"/>
    <w:rsid w:val="00E134AE"/>
    <w:rsid w:val="00E61EFC"/>
    <w:rsid w:val="00E90323"/>
    <w:rsid w:val="00E92670"/>
    <w:rsid w:val="00E936A3"/>
    <w:rsid w:val="00EA348F"/>
    <w:rsid w:val="00F121C7"/>
    <w:rsid w:val="00F2661A"/>
    <w:rsid w:val="00F610EA"/>
    <w:rsid w:val="00F61EF6"/>
    <w:rsid w:val="00F8224A"/>
    <w:rsid w:val="00FD52B8"/>
    <w:rsid w:val="00FD7130"/>
    <w:rsid w:val="00FE237F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134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81972"/>
    <w:pPr>
      <w:spacing w:after="0" w:line="240" w:lineRule="auto"/>
    </w:pPr>
  </w:style>
  <w:style w:type="table" w:styleId="Mkatabulky">
    <w:name w:val="Table Grid"/>
    <w:basedOn w:val="Normlntabulka"/>
    <w:uiPriority w:val="59"/>
    <w:rsid w:val="00B8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342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87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A1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1271"/>
  </w:style>
  <w:style w:type="paragraph" w:styleId="Zpat">
    <w:name w:val="footer"/>
    <w:basedOn w:val="Normln"/>
    <w:link w:val="ZpatChar"/>
    <w:uiPriority w:val="99"/>
    <w:unhideWhenUsed/>
    <w:rsid w:val="002A1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1271"/>
  </w:style>
  <w:style w:type="character" w:customStyle="1" w:styleId="Nadpis1Char">
    <w:name w:val="Nadpis 1 Char"/>
    <w:basedOn w:val="Standardnpsmoodstavce"/>
    <w:link w:val="Nadpis1"/>
    <w:rsid w:val="00E134AE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134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81972"/>
    <w:pPr>
      <w:spacing w:after="0" w:line="240" w:lineRule="auto"/>
    </w:pPr>
  </w:style>
  <w:style w:type="table" w:styleId="Mkatabulky">
    <w:name w:val="Table Grid"/>
    <w:basedOn w:val="Normlntabulka"/>
    <w:uiPriority w:val="59"/>
    <w:rsid w:val="00B8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342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87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A1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1271"/>
  </w:style>
  <w:style w:type="paragraph" w:styleId="Zpat">
    <w:name w:val="footer"/>
    <w:basedOn w:val="Normln"/>
    <w:link w:val="ZpatChar"/>
    <w:uiPriority w:val="99"/>
    <w:unhideWhenUsed/>
    <w:rsid w:val="002A1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1271"/>
  </w:style>
  <w:style w:type="character" w:customStyle="1" w:styleId="Nadpis1Char">
    <w:name w:val="Nadpis 1 Char"/>
    <w:basedOn w:val="Standardnpsmoodstavce"/>
    <w:link w:val="Nadpis1"/>
    <w:rsid w:val="00E134AE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04927-EF01-4C21-839D-B7F1C71D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2453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Buba</dc:creator>
  <cp:lastModifiedBy>Milan Buba</cp:lastModifiedBy>
  <cp:revision>43</cp:revision>
  <cp:lastPrinted>2013-03-20T09:17:00Z</cp:lastPrinted>
  <dcterms:created xsi:type="dcterms:W3CDTF">2012-05-16T06:47:00Z</dcterms:created>
  <dcterms:modified xsi:type="dcterms:W3CDTF">2016-02-11T08:58:00Z</dcterms:modified>
</cp:coreProperties>
</file>