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91A" w:rsidRDefault="0008791A" w:rsidP="007A033C">
      <w:pPr>
        <w:tabs>
          <w:tab w:val="clear" w:pos="720"/>
          <w:tab w:val="left" w:pos="360"/>
        </w:tabs>
        <w:ind w:left="0"/>
        <w:jc w:val="center"/>
        <w:rPr>
          <w:b/>
          <w:noProof/>
          <w:sz w:val="44"/>
          <w:szCs w:val="40"/>
        </w:rPr>
      </w:pPr>
    </w:p>
    <w:p w:rsidR="00CE4055" w:rsidRDefault="0062032C" w:rsidP="007A033C">
      <w:pPr>
        <w:tabs>
          <w:tab w:val="clear" w:pos="720"/>
          <w:tab w:val="left" w:pos="360"/>
        </w:tabs>
        <w:ind w:left="0"/>
        <w:jc w:val="center"/>
        <w:rPr>
          <w:b/>
          <w:noProof/>
          <w:sz w:val="44"/>
          <w:szCs w:val="40"/>
        </w:rPr>
      </w:pPr>
      <w:r>
        <w:rPr>
          <w:b/>
          <w:noProof/>
          <w:sz w:val="44"/>
          <w:szCs w:val="40"/>
        </w:rPr>
        <w:t xml:space="preserve">VÝSTAVBA PARKOVACÍ PLOCHY </w:t>
      </w:r>
      <w:r>
        <w:rPr>
          <w:b/>
          <w:noProof/>
          <w:sz w:val="44"/>
          <w:szCs w:val="40"/>
        </w:rPr>
        <w:br/>
        <w:t>NA UL. STUDENTSKÁ V KARVINÉ - MIZEROVĚ</w:t>
      </w:r>
    </w:p>
    <w:p w:rsidR="00FD325F" w:rsidRDefault="00FD325F" w:rsidP="007A033C">
      <w:pPr>
        <w:tabs>
          <w:tab w:val="clear" w:pos="720"/>
          <w:tab w:val="left" w:pos="360"/>
        </w:tabs>
        <w:ind w:left="0"/>
        <w:jc w:val="center"/>
        <w:rPr>
          <w:b/>
          <w:noProof/>
          <w:sz w:val="44"/>
          <w:szCs w:val="40"/>
        </w:rPr>
      </w:pPr>
    </w:p>
    <w:p w:rsidR="00FD325F" w:rsidRDefault="0062032C" w:rsidP="007A033C">
      <w:pPr>
        <w:tabs>
          <w:tab w:val="clear" w:pos="720"/>
          <w:tab w:val="left" w:pos="360"/>
        </w:tabs>
        <w:ind w:left="0"/>
        <w:jc w:val="center"/>
        <w:rPr>
          <w:b/>
          <w:noProof/>
          <w:sz w:val="44"/>
          <w:szCs w:val="40"/>
        </w:rPr>
      </w:pPr>
      <w:r>
        <w:rPr>
          <w:b/>
          <w:noProof/>
          <w:sz w:val="44"/>
          <w:szCs w:val="40"/>
        </w:rPr>
        <w:t>SO 301 DEŠŤOVÁ KANALIZACE</w:t>
      </w:r>
    </w:p>
    <w:p w:rsidR="00AE3193" w:rsidRPr="007A033C" w:rsidRDefault="00AE3193" w:rsidP="007A033C">
      <w:pPr>
        <w:tabs>
          <w:tab w:val="clear" w:pos="720"/>
          <w:tab w:val="left" w:pos="360"/>
        </w:tabs>
        <w:ind w:left="0"/>
        <w:jc w:val="center"/>
        <w:rPr>
          <w:b/>
          <w:noProof/>
          <w:sz w:val="44"/>
          <w:szCs w:val="40"/>
        </w:rPr>
      </w:pPr>
    </w:p>
    <w:p w:rsidR="00890712" w:rsidRDefault="00890712" w:rsidP="00AE3193">
      <w:pPr>
        <w:ind w:left="0"/>
        <w:jc w:val="center"/>
        <w:rPr>
          <w:rFonts w:cs="Calibri"/>
          <w:b/>
          <w:sz w:val="40"/>
          <w:szCs w:val="40"/>
        </w:rPr>
      </w:pPr>
    </w:p>
    <w:p w:rsidR="00CE4055" w:rsidRDefault="00CE4055" w:rsidP="00AE3193">
      <w:pPr>
        <w:ind w:left="0"/>
        <w:jc w:val="center"/>
        <w:rPr>
          <w:rFonts w:cs="Calibri"/>
          <w:b/>
          <w:sz w:val="40"/>
          <w:szCs w:val="40"/>
        </w:rPr>
      </w:pPr>
    </w:p>
    <w:p w:rsidR="00FD325F" w:rsidRDefault="00FD325F" w:rsidP="00FD325F">
      <w:pPr>
        <w:jc w:val="center"/>
        <w:rPr>
          <w:rFonts w:ascii="Tahoma" w:hAnsi="Tahoma"/>
          <w:b/>
          <w:sz w:val="36"/>
          <w:szCs w:val="36"/>
        </w:rPr>
      </w:pPr>
      <w:proofErr w:type="gramStart"/>
      <w:r w:rsidRPr="00504972">
        <w:rPr>
          <w:rFonts w:ascii="Tahoma" w:hAnsi="Tahoma"/>
          <w:b/>
          <w:sz w:val="36"/>
          <w:szCs w:val="36"/>
        </w:rPr>
        <w:t>D.</w:t>
      </w:r>
      <w:r>
        <w:rPr>
          <w:rFonts w:ascii="Tahoma" w:hAnsi="Tahoma"/>
          <w:b/>
          <w:sz w:val="36"/>
          <w:szCs w:val="36"/>
        </w:rPr>
        <w:t>2</w:t>
      </w:r>
      <w:r w:rsidRPr="00504972">
        <w:rPr>
          <w:rFonts w:ascii="Tahoma" w:hAnsi="Tahoma"/>
          <w:b/>
          <w:sz w:val="36"/>
          <w:szCs w:val="36"/>
        </w:rPr>
        <w:t xml:space="preserve"> </w:t>
      </w:r>
      <w:r>
        <w:rPr>
          <w:rFonts w:ascii="Tahoma" w:hAnsi="Tahoma"/>
          <w:b/>
          <w:sz w:val="36"/>
          <w:szCs w:val="36"/>
        </w:rPr>
        <w:t>DOKUMENTACE</w:t>
      </w:r>
      <w:proofErr w:type="gramEnd"/>
      <w:r>
        <w:rPr>
          <w:rFonts w:ascii="Tahoma" w:hAnsi="Tahoma"/>
          <w:b/>
          <w:sz w:val="36"/>
          <w:szCs w:val="36"/>
        </w:rPr>
        <w:t xml:space="preserve"> TECHNICKÝCH A TECHNOLOGICKÝCH ZAŘÍZENÍ</w:t>
      </w:r>
    </w:p>
    <w:p w:rsidR="00FD325F" w:rsidRPr="00ED0DF9" w:rsidRDefault="00FD325F" w:rsidP="00FD325F">
      <w:pPr>
        <w:jc w:val="center"/>
        <w:rPr>
          <w:rFonts w:ascii="Tahoma" w:hAnsi="Tahoma"/>
          <w:b/>
          <w:sz w:val="28"/>
          <w:szCs w:val="28"/>
        </w:rPr>
      </w:pPr>
    </w:p>
    <w:p w:rsidR="00FD325F" w:rsidRPr="00ED0DF9" w:rsidRDefault="00FD325F" w:rsidP="00FD325F">
      <w:pPr>
        <w:jc w:val="center"/>
        <w:rPr>
          <w:rFonts w:ascii="Tahoma" w:hAnsi="Tahoma"/>
          <w:b/>
          <w:sz w:val="36"/>
          <w:szCs w:val="36"/>
        </w:rPr>
      </w:pPr>
      <w:r w:rsidRPr="00ED0DF9">
        <w:rPr>
          <w:rFonts w:ascii="Tahoma" w:hAnsi="Tahoma"/>
          <w:b/>
          <w:sz w:val="36"/>
          <w:szCs w:val="36"/>
        </w:rPr>
        <w:t>a). TECHNICKÁ ZPRÁVA</w:t>
      </w:r>
    </w:p>
    <w:p w:rsidR="00FD325F" w:rsidRPr="00ED0DF9" w:rsidRDefault="00FD325F" w:rsidP="00FD325F">
      <w:pPr>
        <w:jc w:val="center"/>
        <w:rPr>
          <w:rFonts w:ascii="Tahoma" w:hAnsi="Tahoma"/>
        </w:rPr>
      </w:pPr>
    </w:p>
    <w:p w:rsidR="00FD325F" w:rsidRPr="00ED0DF9" w:rsidRDefault="00FD325F" w:rsidP="00FD325F">
      <w:pPr>
        <w:jc w:val="center"/>
        <w:rPr>
          <w:rFonts w:ascii="Tahoma" w:hAnsi="Tahoma"/>
        </w:rPr>
      </w:pPr>
    </w:p>
    <w:p w:rsidR="00FD325F" w:rsidRPr="007D56FE" w:rsidRDefault="00FD325F" w:rsidP="00FD325F">
      <w:pPr>
        <w:jc w:val="center"/>
        <w:rPr>
          <w:rFonts w:cs="Arial"/>
          <w:b/>
          <w:sz w:val="28"/>
          <w:szCs w:val="28"/>
        </w:rPr>
      </w:pPr>
      <w:r w:rsidRPr="007D56FE">
        <w:rPr>
          <w:rFonts w:cs="Arial"/>
          <w:b/>
          <w:sz w:val="28"/>
          <w:szCs w:val="28"/>
        </w:rPr>
        <w:t xml:space="preserve">DOKUMENTACE PRO </w:t>
      </w:r>
      <w:r w:rsidR="00E17933">
        <w:rPr>
          <w:rFonts w:cs="Arial"/>
          <w:b/>
          <w:sz w:val="28"/>
          <w:szCs w:val="28"/>
        </w:rPr>
        <w:t>PROVÁDĚNÍ STAVBY</w:t>
      </w:r>
    </w:p>
    <w:p w:rsidR="00FD325F" w:rsidRPr="007D56FE" w:rsidRDefault="00FD325F" w:rsidP="00FD325F">
      <w:pPr>
        <w:jc w:val="center"/>
      </w:pPr>
      <w:r w:rsidRPr="007D56FE">
        <w:t>Dle vyhlášky č. 499/2006 Sb., ve znění vyhlášek č. 62/2013 Sb. a č. 405/2017 Sb.</w:t>
      </w:r>
    </w:p>
    <w:p w:rsidR="00C348D6" w:rsidRPr="007A033C" w:rsidRDefault="00C348D6" w:rsidP="007A033C">
      <w:pPr>
        <w:rPr>
          <w:rFonts w:cs="Arial"/>
        </w:rPr>
      </w:pPr>
    </w:p>
    <w:p w:rsidR="00D44E1A" w:rsidRDefault="00D44E1A" w:rsidP="007A033C">
      <w:pPr>
        <w:pStyle w:val="Stednmka21"/>
        <w:tabs>
          <w:tab w:val="left" w:pos="2977"/>
        </w:tabs>
        <w:ind w:left="2832" w:hanging="2832"/>
        <w:rPr>
          <w:rFonts w:ascii="Calibri" w:hAnsi="Calibri" w:cs="Tahoma"/>
          <w:iCs/>
          <w:sz w:val="22"/>
          <w:szCs w:val="22"/>
        </w:rPr>
      </w:pPr>
      <w:bookmarkStart w:id="0" w:name="_Hlk518896890"/>
    </w:p>
    <w:p w:rsidR="00D44E1A" w:rsidRDefault="00D44E1A" w:rsidP="007A033C">
      <w:pPr>
        <w:pStyle w:val="Stednmka21"/>
        <w:tabs>
          <w:tab w:val="left" w:pos="2977"/>
        </w:tabs>
        <w:ind w:left="2832" w:hanging="2832"/>
        <w:rPr>
          <w:rFonts w:ascii="Calibri" w:hAnsi="Calibri" w:cs="Tahoma"/>
          <w:iCs/>
          <w:sz w:val="22"/>
          <w:szCs w:val="22"/>
        </w:rPr>
      </w:pPr>
    </w:p>
    <w:p w:rsidR="00D44E1A" w:rsidRDefault="00D44E1A"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CE4055" w:rsidRDefault="00CE4055"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890712" w:rsidRDefault="00890712" w:rsidP="007A033C">
      <w:pPr>
        <w:pStyle w:val="Stednmka21"/>
        <w:tabs>
          <w:tab w:val="left" w:pos="2977"/>
        </w:tabs>
        <w:ind w:left="2832" w:hanging="2832"/>
        <w:rPr>
          <w:rFonts w:ascii="Calibri" w:hAnsi="Calibri" w:cs="Tahoma"/>
          <w:iCs/>
          <w:sz w:val="22"/>
          <w:szCs w:val="22"/>
        </w:rPr>
      </w:pPr>
    </w:p>
    <w:p w:rsidR="00D44E1A" w:rsidRDefault="00D44E1A" w:rsidP="007A033C">
      <w:pPr>
        <w:pStyle w:val="Stednmka21"/>
        <w:tabs>
          <w:tab w:val="left" w:pos="2977"/>
        </w:tabs>
        <w:ind w:left="2832" w:hanging="2832"/>
        <w:rPr>
          <w:rFonts w:ascii="Calibri" w:hAnsi="Calibri" w:cs="Tahoma"/>
          <w:iCs/>
          <w:sz w:val="22"/>
          <w:szCs w:val="22"/>
        </w:rPr>
      </w:pPr>
      <w:bookmarkStart w:id="1" w:name="_GoBack"/>
      <w:bookmarkEnd w:id="1"/>
    </w:p>
    <w:p w:rsidR="007A033C" w:rsidRPr="007A033C" w:rsidRDefault="00CE4055" w:rsidP="007A033C">
      <w:pPr>
        <w:pStyle w:val="Stednmka21"/>
        <w:tabs>
          <w:tab w:val="left" w:pos="2977"/>
        </w:tabs>
        <w:ind w:left="2832" w:hanging="2832"/>
        <w:rPr>
          <w:rFonts w:ascii="Calibri" w:hAnsi="Calibri" w:cs="Tahoma"/>
          <w:b/>
          <w:sz w:val="22"/>
          <w:szCs w:val="22"/>
        </w:rPr>
      </w:pPr>
      <w:r>
        <w:rPr>
          <w:rFonts w:ascii="Calibri" w:hAnsi="Calibri" w:cs="Tahoma"/>
          <w:iCs/>
          <w:sz w:val="22"/>
          <w:szCs w:val="22"/>
        </w:rPr>
        <w:t>Investor</w:t>
      </w:r>
      <w:r w:rsidR="007A033C" w:rsidRPr="007A033C">
        <w:rPr>
          <w:rFonts w:ascii="Calibri" w:hAnsi="Calibri" w:cs="Tahoma"/>
          <w:iCs/>
          <w:sz w:val="22"/>
          <w:szCs w:val="22"/>
        </w:rPr>
        <w:t>:</w:t>
      </w:r>
      <w:r w:rsidR="007A033C" w:rsidRPr="007A033C">
        <w:rPr>
          <w:rFonts w:ascii="Calibri" w:hAnsi="Calibri" w:cs="Tahoma"/>
          <w:iCs/>
          <w:sz w:val="22"/>
          <w:szCs w:val="22"/>
        </w:rPr>
        <w:tab/>
      </w:r>
      <w:r w:rsidR="007A033C" w:rsidRPr="007A033C">
        <w:rPr>
          <w:rFonts w:ascii="Calibri" w:hAnsi="Calibri" w:cs="Tahoma"/>
          <w:iCs/>
          <w:sz w:val="22"/>
          <w:szCs w:val="22"/>
        </w:rPr>
        <w:tab/>
      </w:r>
      <w:r w:rsidR="0062032C">
        <w:rPr>
          <w:rFonts w:ascii="Calibri" w:hAnsi="Calibri" w:cs="Tahoma"/>
          <w:b/>
        </w:rPr>
        <w:t>Statutární město Karviná</w:t>
      </w:r>
    </w:p>
    <w:p w:rsidR="007A033C" w:rsidRPr="007A033C" w:rsidRDefault="007A033C" w:rsidP="007A033C">
      <w:pPr>
        <w:pStyle w:val="Stednmka21"/>
        <w:tabs>
          <w:tab w:val="left" w:pos="2977"/>
        </w:tabs>
        <w:rPr>
          <w:rFonts w:ascii="Calibri" w:hAnsi="Calibri" w:cs="Tahoma"/>
          <w:sz w:val="22"/>
          <w:szCs w:val="22"/>
        </w:rPr>
      </w:pPr>
      <w:r w:rsidRPr="007A033C">
        <w:rPr>
          <w:rFonts w:ascii="Calibri" w:hAnsi="Calibri" w:cs="Tahoma"/>
          <w:sz w:val="22"/>
          <w:szCs w:val="22"/>
        </w:rPr>
        <w:t>Se sídlem:</w:t>
      </w:r>
      <w:r w:rsidRPr="007A033C">
        <w:rPr>
          <w:rFonts w:ascii="Calibri" w:hAnsi="Calibri" w:cs="Tahoma"/>
          <w:b/>
          <w:sz w:val="22"/>
          <w:szCs w:val="22"/>
        </w:rPr>
        <w:tab/>
      </w:r>
      <w:proofErr w:type="spellStart"/>
      <w:r w:rsidR="0062032C">
        <w:rPr>
          <w:rFonts w:ascii="Calibri" w:hAnsi="Calibri" w:cs="Tahoma"/>
          <w:sz w:val="22"/>
          <w:szCs w:val="22"/>
        </w:rPr>
        <w:t>Fryštátská</w:t>
      </w:r>
      <w:proofErr w:type="spellEnd"/>
      <w:r w:rsidR="0062032C">
        <w:rPr>
          <w:rFonts w:ascii="Calibri" w:hAnsi="Calibri" w:cs="Tahoma"/>
          <w:sz w:val="22"/>
          <w:szCs w:val="22"/>
        </w:rPr>
        <w:t xml:space="preserve"> 72/1, 733 24 Karviná - </w:t>
      </w:r>
      <w:proofErr w:type="spellStart"/>
      <w:r w:rsidR="0062032C">
        <w:rPr>
          <w:rFonts w:ascii="Calibri" w:hAnsi="Calibri" w:cs="Tahoma"/>
          <w:sz w:val="22"/>
          <w:szCs w:val="22"/>
        </w:rPr>
        <w:t>Fryštát</w:t>
      </w:r>
      <w:proofErr w:type="spellEnd"/>
    </w:p>
    <w:p w:rsidR="007A033C" w:rsidRPr="007A033C" w:rsidRDefault="007A033C" w:rsidP="007A033C">
      <w:pPr>
        <w:tabs>
          <w:tab w:val="left" w:pos="1980"/>
        </w:tabs>
        <w:spacing w:after="60"/>
      </w:pPr>
    </w:p>
    <w:p w:rsidR="007A033C" w:rsidRPr="007A033C" w:rsidRDefault="007A033C" w:rsidP="007A033C">
      <w:pPr>
        <w:numPr>
          <w:ilvl w:val="12"/>
          <w:numId w:val="0"/>
        </w:numPr>
        <w:tabs>
          <w:tab w:val="left" w:pos="426"/>
          <w:tab w:val="left" w:pos="1980"/>
          <w:tab w:val="left" w:pos="2977"/>
        </w:tabs>
      </w:pPr>
      <w:r w:rsidRPr="007A033C">
        <w:rPr>
          <w:bCs/>
        </w:rPr>
        <w:t>Zhotovitel:</w:t>
      </w:r>
      <w:r w:rsidRPr="007A033C">
        <w:rPr>
          <w:bCs/>
        </w:rPr>
        <w:tab/>
      </w:r>
      <w:r w:rsidRPr="007A033C">
        <w:rPr>
          <w:bCs/>
        </w:rPr>
        <w:tab/>
      </w:r>
      <w:proofErr w:type="spellStart"/>
      <w:r w:rsidRPr="007A033C">
        <w:rPr>
          <w:b/>
        </w:rPr>
        <w:t>Atris</w:t>
      </w:r>
      <w:proofErr w:type="spellEnd"/>
      <w:r w:rsidRPr="007A033C">
        <w:rPr>
          <w:b/>
        </w:rPr>
        <w:t>, s.r.o.</w:t>
      </w:r>
    </w:p>
    <w:p w:rsidR="007A033C" w:rsidRPr="007A033C" w:rsidRDefault="007A033C" w:rsidP="007A033C">
      <w:pPr>
        <w:numPr>
          <w:ilvl w:val="12"/>
          <w:numId w:val="0"/>
        </w:numPr>
        <w:tabs>
          <w:tab w:val="left" w:pos="426"/>
          <w:tab w:val="left" w:pos="1980"/>
          <w:tab w:val="left" w:pos="2977"/>
        </w:tabs>
        <w:jc w:val="left"/>
      </w:pPr>
      <w:r w:rsidRPr="007A033C">
        <w:t>Místo podnikání:</w:t>
      </w:r>
      <w:r w:rsidRPr="007A033C">
        <w:tab/>
        <w:t xml:space="preserve"> </w:t>
      </w:r>
      <w:r w:rsidRPr="007A033C">
        <w:tab/>
        <w:t>Občanská 1116/18, 710 00 Ostrava – Slezská Ostrava</w:t>
      </w:r>
    </w:p>
    <w:p w:rsidR="007A033C" w:rsidRPr="007A033C" w:rsidRDefault="007A033C" w:rsidP="007A033C">
      <w:pPr>
        <w:numPr>
          <w:ilvl w:val="12"/>
          <w:numId w:val="0"/>
        </w:numPr>
        <w:tabs>
          <w:tab w:val="left" w:pos="426"/>
          <w:tab w:val="left" w:pos="1980"/>
          <w:tab w:val="left" w:pos="2977"/>
        </w:tabs>
      </w:pPr>
    </w:p>
    <w:p w:rsidR="005F01DD" w:rsidRDefault="007A033C" w:rsidP="00D44E1A">
      <w:pPr>
        <w:ind w:left="0"/>
        <w:jc w:val="left"/>
        <w:rPr>
          <w:rFonts w:cs="Calibri"/>
        </w:rPr>
      </w:pPr>
      <w:r w:rsidRPr="007A033C">
        <w:t>Stavební parcela:</w:t>
      </w:r>
      <w:r w:rsidRPr="007A033C">
        <w:tab/>
      </w:r>
      <w:r w:rsidRPr="007A033C">
        <w:tab/>
        <w:t xml:space="preserve">   </w:t>
      </w:r>
      <w:proofErr w:type="spellStart"/>
      <w:r w:rsidRPr="007A033C">
        <w:t>Parc</w:t>
      </w:r>
      <w:proofErr w:type="spellEnd"/>
      <w:r w:rsidRPr="007A033C">
        <w:t xml:space="preserve">. </w:t>
      </w:r>
      <w:proofErr w:type="gramStart"/>
      <w:r w:rsidRPr="007A033C">
        <w:t>č.</w:t>
      </w:r>
      <w:proofErr w:type="gramEnd"/>
      <w:r w:rsidR="005A79A5">
        <w:t xml:space="preserve"> </w:t>
      </w:r>
      <w:r w:rsidR="0062032C">
        <w:t>1105/1, 1105/74, 1105/76</w:t>
      </w:r>
      <w:r w:rsidR="005A79A5">
        <w:t>,</w:t>
      </w:r>
      <w:r w:rsidR="00ED258D">
        <w:t xml:space="preserve"> k</w:t>
      </w:r>
      <w:r w:rsidRPr="007A033C">
        <w:t>at.</w:t>
      </w:r>
      <w:proofErr w:type="spellStart"/>
      <w:r w:rsidRPr="007A033C">
        <w:t>ú</w:t>
      </w:r>
      <w:proofErr w:type="spellEnd"/>
      <w:r w:rsidRPr="007A033C">
        <w:t xml:space="preserve">. </w:t>
      </w:r>
      <w:bookmarkEnd w:id="0"/>
      <w:r w:rsidR="0062032C">
        <w:t>Karviná - město</w:t>
      </w:r>
    </w:p>
    <w:p w:rsidR="001D5422" w:rsidRDefault="00D44E1A" w:rsidP="0062032C">
      <w:pPr>
        <w:tabs>
          <w:tab w:val="clear" w:pos="720"/>
        </w:tabs>
        <w:autoSpaceDE/>
        <w:autoSpaceDN/>
        <w:spacing w:line="240" w:lineRule="auto"/>
        <w:ind w:left="0"/>
        <w:jc w:val="left"/>
        <w:rPr>
          <w:rFonts w:cs="Calibri"/>
          <w:b/>
        </w:rPr>
      </w:pPr>
      <w:r>
        <w:rPr>
          <w:rFonts w:cs="Calibri"/>
          <w:b/>
        </w:rPr>
        <w:br w:type="page"/>
      </w:r>
      <w:r w:rsidR="001D5422">
        <w:rPr>
          <w:rFonts w:cs="Calibri"/>
          <w:b/>
        </w:rPr>
        <w:lastRenderedPageBreak/>
        <w:t>1. Účel objektu</w:t>
      </w:r>
    </w:p>
    <w:p w:rsidR="001D5422" w:rsidRPr="004634AC" w:rsidRDefault="000B51BF" w:rsidP="00AE3193">
      <w:pPr>
        <w:spacing w:line="276" w:lineRule="auto"/>
        <w:rPr>
          <w:rFonts w:cs="Arial"/>
        </w:rPr>
      </w:pPr>
      <w:r w:rsidRPr="004634AC">
        <w:rPr>
          <w:rFonts w:cs="Arial"/>
        </w:rPr>
        <w:t xml:space="preserve">Projekt řeší novou </w:t>
      </w:r>
      <w:r w:rsidR="004634AC" w:rsidRPr="004634AC">
        <w:rPr>
          <w:rFonts w:cs="Arial"/>
        </w:rPr>
        <w:t>dešťovou kanalizaci</w:t>
      </w:r>
      <w:r w:rsidR="005A79A5" w:rsidRPr="004634AC">
        <w:rPr>
          <w:rFonts w:cs="Arial"/>
        </w:rPr>
        <w:t xml:space="preserve"> pro </w:t>
      </w:r>
      <w:r w:rsidR="004634AC" w:rsidRPr="004634AC">
        <w:rPr>
          <w:rFonts w:cs="Arial"/>
        </w:rPr>
        <w:t>novou parkovací plochu</w:t>
      </w:r>
      <w:r w:rsidR="005A79A5" w:rsidRPr="004634AC">
        <w:rPr>
          <w:rFonts w:cs="Arial"/>
        </w:rPr>
        <w:t xml:space="preserve"> v </w:t>
      </w:r>
      <w:r w:rsidR="004634AC" w:rsidRPr="004634AC">
        <w:rPr>
          <w:rFonts w:cs="Arial"/>
        </w:rPr>
        <w:t>Karviné</w:t>
      </w:r>
      <w:r w:rsidR="005A79A5" w:rsidRPr="004634AC">
        <w:rPr>
          <w:rFonts w:cs="Arial"/>
        </w:rPr>
        <w:t xml:space="preserve">, část </w:t>
      </w:r>
      <w:proofErr w:type="spellStart"/>
      <w:r w:rsidR="004634AC" w:rsidRPr="004634AC">
        <w:rPr>
          <w:rFonts w:cs="Arial"/>
        </w:rPr>
        <w:t>Mizerov</w:t>
      </w:r>
      <w:proofErr w:type="spellEnd"/>
      <w:r w:rsidR="005A79A5" w:rsidRPr="004634AC">
        <w:rPr>
          <w:rFonts w:cs="Arial"/>
        </w:rPr>
        <w:t xml:space="preserve">. </w:t>
      </w:r>
      <w:r w:rsidR="004634AC" w:rsidRPr="004634AC">
        <w:rPr>
          <w:rFonts w:cs="Arial"/>
        </w:rPr>
        <w:t>Dešťová kanalizace</w:t>
      </w:r>
      <w:r w:rsidR="005A79A5" w:rsidRPr="004634AC">
        <w:rPr>
          <w:rFonts w:cs="Arial"/>
        </w:rPr>
        <w:t xml:space="preserve"> </w:t>
      </w:r>
      <w:r w:rsidR="00CE4055" w:rsidRPr="004634AC">
        <w:rPr>
          <w:rFonts w:cs="Arial"/>
        </w:rPr>
        <w:t xml:space="preserve">bude napojena na stávající </w:t>
      </w:r>
      <w:r w:rsidR="00E21CF0" w:rsidRPr="004634AC">
        <w:rPr>
          <w:rFonts w:cs="Arial"/>
        </w:rPr>
        <w:t xml:space="preserve">jednotný kanalizační řád (stoka </w:t>
      </w:r>
      <w:r w:rsidR="004634AC" w:rsidRPr="004634AC">
        <w:rPr>
          <w:rFonts w:cs="Arial"/>
        </w:rPr>
        <w:t>HHI</w:t>
      </w:r>
      <w:r w:rsidR="00E21CF0" w:rsidRPr="004634AC">
        <w:rPr>
          <w:rFonts w:cs="Arial"/>
        </w:rPr>
        <w:t xml:space="preserve">) </w:t>
      </w:r>
      <w:r w:rsidR="00CE4055" w:rsidRPr="004634AC">
        <w:rPr>
          <w:rFonts w:cs="Arial"/>
        </w:rPr>
        <w:t xml:space="preserve">DN </w:t>
      </w:r>
      <w:r w:rsidR="00E21CF0" w:rsidRPr="004634AC">
        <w:rPr>
          <w:rFonts w:cs="Arial"/>
        </w:rPr>
        <w:t xml:space="preserve">300 </w:t>
      </w:r>
      <w:r w:rsidR="004634AC" w:rsidRPr="004634AC">
        <w:rPr>
          <w:rFonts w:cs="Arial"/>
        </w:rPr>
        <w:t>B</w:t>
      </w:r>
      <w:r w:rsidR="00CE4055" w:rsidRPr="004634AC">
        <w:rPr>
          <w:rFonts w:cs="Arial"/>
        </w:rPr>
        <w:t xml:space="preserve">, který je umístěn na pozemku </w:t>
      </w:r>
      <w:proofErr w:type="spellStart"/>
      <w:r w:rsidR="00CE4055" w:rsidRPr="004634AC">
        <w:rPr>
          <w:rFonts w:cs="Arial"/>
        </w:rPr>
        <w:t>parc.č</w:t>
      </w:r>
      <w:proofErr w:type="spellEnd"/>
      <w:r w:rsidR="00CE4055" w:rsidRPr="004634AC">
        <w:rPr>
          <w:rFonts w:cs="Arial"/>
        </w:rPr>
        <w:t xml:space="preserve">. </w:t>
      </w:r>
      <w:r w:rsidR="004634AC" w:rsidRPr="004634AC">
        <w:rPr>
          <w:rFonts w:cs="Arial"/>
        </w:rPr>
        <w:t>1105/1</w:t>
      </w:r>
      <w:r w:rsidR="00FD325F" w:rsidRPr="004634AC">
        <w:rPr>
          <w:rFonts w:cs="Arial"/>
        </w:rPr>
        <w:t xml:space="preserve"> </w:t>
      </w:r>
      <w:proofErr w:type="gramStart"/>
      <w:r w:rsidR="00FD325F" w:rsidRPr="004634AC">
        <w:rPr>
          <w:rFonts w:cs="Arial"/>
        </w:rPr>
        <w:t>k.</w:t>
      </w:r>
      <w:proofErr w:type="spellStart"/>
      <w:r w:rsidR="00FD325F" w:rsidRPr="004634AC">
        <w:rPr>
          <w:rFonts w:cs="Arial"/>
        </w:rPr>
        <w:t>ú</w:t>
      </w:r>
      <w:proofErr w:type="spellEnd"/>
      <w:r w:rsidR="00FD325F" w:rsidRPr="004634AC">
        <w:rPr>
          <w:rFonts w:cs="Arial"/>
        </w:rPr>
        <w:t>.</w:t>
      </w:r>
      <w:proofErr w:type="gramEnd"/>
      <w:r w:rsidR="00FD325F" w:rsidRPr="004634AC">
        <w:rPr>
          <w:rFonts w:cs="Arial"/>
        </w:rPr>
        <w:t xml:space="preserve"> </w:t>
      </w:r>
      <w:r w:rsidR="004634AC" w:rsidRPr="004634AC">
        <w:rPr>
          <w:rFonts w:cs="Arial"/>
        </w:rPr>
        <w:t>Karviná - město, ve zpevněné ploše (chodník)</w:t>
      </w:r>
      <w:r w:rsidR="00CE4055" w:rsidRPr="004634AC">
        <w:rPr>
          <w:rFonts w:cs="Arial"/>
        </w:rPr>
        <w:t>.</w:t>
      </w:r>
    </w:p>
    <w:p w:rsidR="006C5CFB" w:rsidRPr="004634AC" w:rsidRDefault="005A79A5" w:rsidP="006C5CFB">
      <w:pPr>
        <w:rPr>
          <w:rFonts w:cs="Calibri"/>
        </w:rPr>
      </w:pPr>
      <w:r w:rsidRPr="004634AC">
        <w:rPr>
          <w:rFonts w:cs="Calibri"/>
        </w:rPr>
        <w:t xml:space="preserve">Předmětem projektové dokumentace je výstavba </w:t>
      </w:r>
      <w:r w:rsidR="004634AC" w:rsidRPr="004634AC">
        <w:rPr>
          <w:rFonts w:cs="Calibri"/>
        </w:rPr>
        <w:t>parkovací plochy s počtem 28 + 2 parkovacích míst, řešeno v samostatné části SO 101.</w:t>
      </w:r>
    </w:p>
    <w:p w:rsidR="005A79A5" w:rsidRDefault="005A79A5" w:rsidP="00AE3193">
      <w:pPr>
        <w:tabs>
          <w:tab w:val="clear" w:pos="720"/>
        </w:tabs>
        <w:ind w:left="363"/>
        <w:jc w:val="left"/>
        <w:rPr>
          <w:rFonts w:cs="Calibri"/>
          <w:b/>
        </w:rPr>
      </w:pPr>
    </w:p>
    <w:p w:rsidR="006C09A8" w:rsidRPr="00B64AD6" w:rsidRDefault="006C09A8" w:rsidP="00AE3193">
      <w:pPr>
        <w:tabs>
          <w:tab w:val="clear" w:pos="720"/>
        </w:tabs>
        <w:ind w:left="363"/>
        <w:jc w:val="left"/>
        <w:rPr>
          <w:rFonts w:cs="Calibri"/>
          <w:b/>
        </w:rPr>
      </w:pPr>
      <w:r w:rsidRPr="00B64AD6">
        <w:rPr>
          <w:rFonts w:cs="Calibri"/>
          <w:b/>
        </w:rPr>
        <w:t>2. Funkční náplň</w:t>
      </w:r>
    </w:p>
    <w:p w:rsidR="006C09A8" w:rsidRPr="0062032C" w:rsidRDefault="0062032C" w:rsidP="000B51BF">
      <w:pPr>
        <w:tabs>
          <w:tab w:val="clear" w:pos="720"/>
        </w:tabs>
        <w:ind w:left="363"/>
        <w:rPr>
          <w:rFonts w:cs="Calibri"/>
        </w:rPr>
      </w:pPr>
      <w:r w:rsidRPr="0062032C">
        <w:rPr>
          <w:rFonts w:cs="Calibri"/>
        </w:rPr>
        <w:t>Navržená dešťová kanalizace bude</w:t>
      </w:r>
      <w:r w:rsidR="00E21CF0" w:rsidRPr="0062032C">
        <w:rPr>
          <w:rFonts w:cs="Calibri"/>
        </w:rPr>
        <w:t xml:space="preserve"> odvádět dešťové vody </w:t>
      </w:r>
      <w:r w:rsidRPr="0062032C">
        <w:rPr>
          <w:rFonts w:cs="Calibri"/>
        </w:rPr>
        <w:t xml:space="preserve">z parkovací plochy přes retenční jímku </w:t>
      </w:r>
      <w:r w:rsidR="00E21CF0" w:rsidRPr="0062032C">
        <w:rPr>
          <w:rFonts w:cs="Calibri"/>
        </w:rPr>
        <w:t xml:space="preserve">do stávajícího jednotného kanalizačního řádu (stoka </w:t>
      </w:r>
      <w:r w:rsidRPr="0062032C">
        <w:rPr>
          <w:rFonts w:cs="Calibri"/>
        </w:rPr>
        <w:t>HHI</w:t>
      </w:r>
      <w:r w:rsidR="00E21CF0" w:rsidRPr="0062032C">
        <w:rPr>
          <w:rFonts w:cs="Calibri"/>
        </w:rPr>
        <w:t xml:space="preserve">), která je v majetku společnosti </w:t>
      </w:r>
      <w:proofErr w:type="spellStart"/>
      <w:r w:rsidR="00E21CF0" w:rsidRPr="0062032C">
        <w:rPr>
          <w:rFonts w:cs="Calibri"/>
        </w:rPr>
        <w:t>SmVaK</w:t>
      </w:r>
      <w:proofErr w:type="spellEnd"/>
      <w:r w:rsidR="00E21CF0" w:rsidRPr="0062032C">
        <w:rPr>
          <w:rFonts w:cs="Calibri"/>
        </w:rPr>
        <w:t>.</w:t>
      </w:r>
    </w:p>
    <w:p w:rsidR="00EB1E4D" w:rsidRPr="00B64AD6" w:rsidRDefault="00EB1E4D" w:rsidP="00FF7B33">
      <w:pPr>
        <w:tabs>
          <w:tab w:val="clear" w:pos="720"/>
        </w:tabs>
        <w:ind w:left="426"/>
        <w:jc w:val="left"/>
        <w:rPr>
          <w:rFonts w:cs="Calibri"/>
        </w:rPr>
      </w:pPr>
    </w:p>
    <w:p w:rsidR="00EB1E4D" w:rsidRPr="00B64AD6" w:rsidRDefault="00EB1E4D" w:rsidP="00AE3193">
      <w:pPr>
        <w:tabs>
          <w:tab w:val="clear" w:pos="720"/>
        </w:tabs>
        <w:ind w:left="363"/>
        <w:jc w:val="left"/>
        <w:rPr>
          <w:rFonts w:cs="Calibri"/>
          <w:b/>
        </w:rPr>
      </w:pPr>
      <w:r w:rsidRPr="00B64AD6">
        <w:rPr>
          <w:rFonts w:cs="Calibri"/>
          <w:b/>
        </w:rPr>
        <w:t>3. Kapacitní údaje</w:t>
      </w:r>
    </w:p>
    <w:p w:rsidR="00E21CF0" w:rsidRPr="004634AC" w:rsidRDefault="0062032C" w:rsidP="00E21CF0">
      <w:pPr>
        <w:rPr>
          <w:rFonts w:cs="Calibri"/>
        </w:rPr>
      </w:pPr>
      <w:r w:rsidRPr="004634AC">
        <w:rPr>
          <w:rFonts w:cs="Calibri"/>
        </w:rPr>
        <w:t>Dešťová kanalizace</w:t>
      </w:r>
      <w:r w:rsidR="00E17933">
        <w:rPr>
          <w:rFonts w:cs="Calibri"/>
        </w:rPr>
        <w:t>, DN 16</w:t>
      </w:r>
      <w:r w:rsidR="00E21CF0" w:rsidRPr="004634AC">
        <w:rPr>
          <w:rFonts w:cs="Calibri"/>
        </w:rPr>
        <w:t xml:space="preserve">0, celková délka </w:t>
      </w:r>
      <w:r w:rsidR="004634AC" w:rsidRPr="004634AC">
        <w:rPr>
          <w:rFonts w:cs="Calibri"/>
        </w:rPr>
        <w:t>16</w:t>
      </w:r>
      <w:r w:rsidR="00E21CF0" w:rsidRPr="004634AC">
        <w:rPr>
          <w:rFonts w:cs="Calibri"/>
        </w:rPr>
        <w:t>,0 m</w:t>
      </w:r>
    </w:p>
    <w:p w:rsidR="00E21CF0" w:rsidRPr="004634AC" w:rsidRDefault="0062032C" w:rsidP="00E21CF0">
      <w:pPr>
        <w:rPr>
          <w:rFonts w:cs="Calibri"/>
        </w:rPr>
      </w:pPr>
      <w:r w:rsidRPr="004634AC">
        <w:rPr>
          <w:rFonts w:cs="Calibri"/>
        </w:rPr>
        <w:t>Dešťová kanalizace</w:t>
      </w:r>
      <w:r w:rsidR="00E21CF0" w:rsidRPr="004634AC">
        <w:rPr>
          <w:rFonts w:cs="Calibri"/>
        </w:rPr>
        <w:t xml:space="preserve">, DN 200, celková délka </w:t>
      </w:r>
      <w:r w:rsidR="004634AC" w:rsidRPr="004634AC">
        <w:rPr>
          <w:rFonts w:cs="Calibri"/>
        </w:rPr>
        <w:t>45,0</w:t>
      </w:r>
      <w:r w:rsidR="00E21CF0" w:rsidRPr="004634AC">
        <w:rPr>
          <w:rFonts w:cs="Calibri"/>
        </w:rPr>
        <w:t xml:space="preserve"> m</w:t>
      </w:r>
    </w:p>
    <w:p w:rsidR="00E21CF0" w:rsidRPr="00CD4CE5" w:rsidRDefault="00E21CF0" w:rsidP="00E21CF0">
      <w:pPr>
        <w:rPr>
          <w:rFonts w:cs="Calibri"/>
        </w:rPr>
      </w:pPr>
      <w:r w:rsidRPr="00CD4CE5">
        <w:rPr>
          <w:rFonts w:cs="Calibri"/>
        </w:rPr>
        <w:t>Plastové kanalizační šach</w:t>
      </w:r>
      <w:r w:rsidR="00B03A46">
        <w:rPr>
          <w:rFonts w:cs="Calibri"/>
        </w:rPr>
        <w:t>ty, DN 425, označení Š1 – Š</w:t>
      </w:r>
      <w:r w:rsidR="0062032C">
        <w:rPr>
          <w:rFonts w:cs="Calibri"/>
        </w:rPr>
        <w:t>4</w:t>
      </w:r>
    </w:p>
    <w:p w:rsidR="00E21CF0" w:rsidRPr="00CD4CE5" w:rsidRDefault="00B03A46" w:rsidP="00E21CF0">
      <w:pPr>
        <w:rPr>
          <w:rFonts w:cs="Calibri"/>
        </w:rPr>
      </w:pPr>
      <w:r>
        <w:rPr>
          <w:rFonts w:cs="Calibri"/>
        </w:rPr>
        <w:t>Retenční jímk</w:t>
      </w:r>
      <w:r w:rsidR="0062032C">
        <w:rPr>
          <w:rFonts w:cs="Calibri"/>
        </w:rPr>
        <w:t>a</w:t>
      </w:r>
      <w:r>
        <w:rPr>
          <w:rFonts w:cs="Calibri"/>
        </w:rPr>
        <w:t xml:space="preserve">, rozměry </w:t>
      </w:r>
      <w:r w:rsidR="004F5F22">
        <w:rPr>
          <w:rFonts w:cs="Calibri"/>
        </w:rPr>
        <w:t>2,60</w:t>
      </w:r>
      <w:r>
        <w:rPr>
          <w:rFonts w:cs="Calibri"/>
        </w:rPr>
        <w:t xml:space="preserve"> x 1,</w:t>
      </w:r>
      <w:r w:rsidR="004F5F22">
        <w:rPr>
          <w:rFonts w:cs="Calibri"/>
        </w:rPr>
        <w:t>90</w:t>
      </w:r>
      <w:r>
        <w:rPr>
          <w:rFonts w:cs="Calibri"/>
        </w:rPr>
        <w:t xml:space="preserve"> x </w:t>
      </w:r>
      <w:r w:rsidR="004F5F22">
        <w:rPr>
          <w:rFonts w:cs="Calibri"/>
        </w:rPr>
        <w:t>1,8</w:t>
      </w:r>
      <w:r w:rsidR="00E17933">
        <w:rPr>
          <w:rFonts w:cs="Calibri"/>
        </w:rPr>
        <w:t>4</w:t>
      </w:r>
      <w:r>
        <w:rPr>
          <w:rFonts w:cs="Calibri"/>
        </w:rPr>
        <w:t xml:space="preserve"> m</w:t>
      </w:r>
    </w:p>
    <w:p w:rsidR="001D5422" w:rsidRPr="00C348D6" w:rsidRDefault="001D5422" w:rsidP="00FF7B33">
      <w:pPr>
        <w:tabs>
          <w:tab w:val="clear" w:pos="720"/>
        </w:tabs>
        <w:ind w:left="0"/>
        <w:jc w:val="left"/>
        <w:rPr>
          <w:rFonts w:cs="Calibri"/>
          <w:b/>
          <w:highlight w:val="yellow"/>
        </w:rPr>
      </w:pPr>
    </w:p>
    <w:p w:rsidR="00A363BB" w:rsidRPr="00B64AD6" w:rsidRDefault="00F83C92" w:rsidP="00AE3193">
      <w:pPr>
        <w:tabs>
          <w:tab w:val="clear" w:pos="720"/>
        </w:tabs>
        <w:ind w:left="363"/>
        <w:jc w:val="left"/>
        <w:rPr>
          <w:rFonts w:cs="Calibri"/>
          <w:b/>
        </w:rPr>
      </w:pPr>
      <w:r w:rsidRPr="00B64AD6">
        <w:rPr>
          <w:rFonts w:cs="Calibri"/>
          <w:b/>
        </w:rPr>
        <w:t>4</w:t>
      </w:r>
      <w:r w:rsidR="0069601F" w:rsidRPr="00B64AD6">
        <w:rPr>
          <w:rFonts w:cs="Calibri"/>
          <w:b/>
        </w:rPr>
        <w:t>. Architektonické, výtvarné, materiálové</w:t>
      </w:r>
      <w:r w:rsidR="008304CB" w:rsidRPr="00B64AD6">
        <w:rPr>
          <w:rFonts w:cs="Calibri"/>
          <w:b/>
        </w:rPr>
        <w:t xml:space="preserve">, </w:t>
      </w:r>
      <w:r w:rsidR="0069601F" w:rsidRPr="00B64AD6">
        <w:rPr>
          <w:rFonts w:cs="Calibri"/>
          <w:b/>
        </w:rPr>
        <w:t>dispoziční</w:t>
      </w:r>
      <w:r w:rsidR="008304CB" w:rsidRPr="00B64AD6">
        <w:rPr>
          <w:rFonts w:cs="Calibri"/>
          <w:b/>
        </w:rPr>
        <w:t xml:space="preserve"> a provozní</w:t>
      </w:r>
      <w:r w:rsidR="0069601F" w:rsidRPr="00B64AD6">
        <w:rPr>
          <w:rFonts w:cs="Calibri"/>
          <w:b/>
        </w:rPr>
        <w:t xml:space="preserve"> řešení:</w:t>
      </w:r>
    </w:p>
    <w:p w:rsidR="00730D3E" w:rsidRPr="008E66F0" w:rsidRDefault="008E66F0" w:rsidP="00FF7B33">
      <w:r w:rsidRPr="008E66F0">
        <w:t>Architektonické, výtvarné řešení stavby není předmětem.</w:t>
      </w:r>
    </w:p>
    <w:p w:rsidR="00323951" w:rsidRDefault="00323951" w:rsidP="005B75E6">
      <w:pPr>
        <w:ind w:left="0"/>
        <w:jc w:val="left"/>
      </w:pPr>
    </w:p>
    <w:p w:rsidR="00F94E08" w:rsidRPr="00B64AD6" w:rsidRDefault="00D86871" w:rsidP="00AE3193">
      <w:pPr>
        <w:pStyle w:val="Textpsmene"/>
        <w:numPr>
          <w:ilvl w:val="0"/>
          <w:numId w:val="0"/>
        </w:numPr>
        <w:tabs>
          <w:tab w:val="clear" w:pos="720"/>
        </w:tabs>
        <w:ind w:left="363"/>
        <w:jc w:val="left"/>
        <w:rPr>
          <w:rFonts w:cs="Calibri"/>
          <w:b/>
        </w:rPr>
      </w:pPr>
      <w:r w:rsidRPr="00B64AD6">
        <w:rPr>
          <w:rFonts w:cs="Calibri"/>
          <w:b/>
        </w:rPr>
        <w:t>5</w:t>
      </w:r>
      <w:r w:rsidR="00F94E08" w:rsidRPr="00B64AD6">
        <w:rPr>
          <w:rFonts w:cs="Calibri"/>
          <w:b/>
        </w:rPr>
        <w:t>. Bezbariérové užívání stavby:</w:t>
      </w:r>
    </w:p>
    <w:p w:rsidR="009C2E2F" w:rsidRPr="008E66F0" w:rsidRDefault="008E66F0" w:rsidP="00922B4C">
      <w:pPr>
        <w:spacing w:line="276" w:lineRule="auto"/>
        <w:rPr>
          <w:rFonts w:cs="Calibri"/>
        </w:rPr>
      </w:pPr>
      <w:bookmarkStart w:id="2" w:name="_Hlk523913650"/>
      <w:r w:rsidRPr="008E66F0">
        <w:rPr>
          <w:rFonts w:cs="Calibri"/>
        </w:rPr>
        <w:t>Není předmětem.</w:t>
      </w:r>
    </w:p>
    <w:p w:rsidR="00BF20A8" w:rsidRDefault="00BF20A8" w:rsidP="009C2E2F">
      <w:pPr>
        <w:spacing w:line="276" w:lineRule="auto"/>
        <w:rPr>
          <w:rFonts w:cs="Calibri"/>
        </w:rPr>
      </w:pPr>
    </w:p>
    <w:bookmarkEnd w:id="2"/>
    <w:p w:rsidR="008C7AAA" w:rsidRPr="003023B2" w:rsidRDefault="008C7AAA" w:rsidP="004C264A">
      <w:pPr>
        <w:jc w:val="left"/>
        <w:rPr>
          <w:b/>
        </w:rPr>
      </w:pPr>
      <w:r w:rsidRPr="003023B2">
        <w:rPr>
          <w:b/>
        </w:rPr>
        <w:t>6. Celkové provozní řešení</w:t>
      </w:r>
    </w:p>
    <w:p w:rsidR="0062032C" w:rsidRPr="0062032C" w:rsidRDefault="0062032C" w:rsidP="0062032C">
      <w:pPr>
        <w:tabs>
          <w:tab w:val="clear" w:pos="720"/>
        </w:tabs>
        <w:ind w:left="363"/>
        <w:rPr>
          <w:rFonts w:cs="Calibri"/>
        </w:rPr>
      </w:pPr>
      <w:r w:rsidRPr="0062032C">
        <w:rPr>
          <w:rFonts w:cs="Calibri"/>
        </w:rPr>
        <w:t xml:space="preserve">Navržená dešťová kanalizace bude odvádět dešťové vody z parkovací plochy přes retenční jímku do stávajícího jednotného kanalizačního řádu (stoka HHI), která je v majetku společnosti </w:t>
      </w:r>
      <w:proofErr w:type="spellStart"/>
      <w:r w:rsidRPr="0062032C">
        <w:rPr>
          <w:rFonts w:cs="Calibri"/>
        </w:rPr>
        <w:t>SmVaK</w:t>
      </w:r>
      <w:proofErr w:type="spellEnd"/>
      <w:r w:rsidRPr="0062032C">
        <w:rPr>
          <w:rFonts w:cs="Calibri"/>
        </w:rPr>
        <w:t>.</w:t>
      </w:r>
    </w:p>
    <w:p w:rsidR="002A5416" w:rsidRPr="003023B2" w:rsidRDefault="002A5416" w:rsidP="004C264A">
      <w:pPr>
        <w:jc w:val="left"/>
      </w:pPr>
    </w:p>
    <w:p w:rsidR="002A5416" w:rsidRPr="003023B2" w:rsidRDefault="002A5416" w:rsidP="004C264A">
      <w:pPr>
        <w:jc w:val="left"/>
        <w:rPr>
          <w:b/>
        </w:rPr>
      </w:pPr>
      <w:r w:rsidRPr="003023B2">
        <w:rPr>
          <w:b/>
        </w:rPr>
        <w:t>7. Technologie výroby</w:t>
      </w:r>
    </w:p>
    <w:p w:rsidR="002A5416" w:rsidRPr="003023B2" w:rsidRDefault="002A5416" w:rsidP="004C264A">
      <w:pPr>
        <w:jc w:val="left"/>
      </w:pPr>
      <w:r w:rsidRPr="003023B2">
        <w:t>Nejedná se o výrobní objekt</w:t>
      </w:r>
      <w:r w:rsidR="00B64AD6" w:rsidRPr="003023B2">
        <w:t>.</w:t>
      </w:r>
    </w:p>
    <w:p w:rsidR="008F75B2" w:rsidRDefault="008F75B2" w:rsidP="008F75B2">
      <w:pPr>
        <w:rPr>
          <w:rFonts w:cs="Calibri"/>
          <w:b/>
          <w:color w:val="000000"/>
        </w:rPr>
      </w:pPr>
    </w:p>
    <w:p w:rsidR="008F75B2" w:rsidRPr="00C32006" w:rsidRDefault="008F75B2" w:rsidP="008F75B2">
      <w:pPr>
        <w:rPr>
          <w:rFonts w:cs="Calibri"/>
          <w:b/>
          <w:color w:val="000000"/>
        </w:rPr>
      </w:pPr>
      <w:r>
        <w:rPr>
          <w:rFonts w:cs="Calibri"/>
          <w:b/>
          <w:color w:val="000000"/>
        </w:rPr>
        <w:t>8.</w:t>
      </w:r>
      <w:r w:rsidRPr="00C32006">
        <w:rPr>
          <w:rFonts w:cs="Calibri"/>
          <w:b/>
          <w:color w:val="000000"/>
        </w:rPr>
        <w:t xml:space="preserve"> Seznam pozemků podle katastru nemovitostí, na kterých se stavba provádí,</w:t>
      </w:r>
    </w:p>
    <w:tbl>
      <w:tblPr>
        <w:tblpPr w:leftFromText="180" w:rightFromText="180" w:vertAnchor="text" w:horzAnchor="page" w:tblpX="1584" w:tblpY="138"/>
        <w:tblW w:w="9411" w:type="dxa"/>
        <w:tblLayout w:type="fixed"/>
        <w:tblCellMar>
          <w:top w:w="55" w:type="dxa"/>
          <w:left w:w="55" w:type="dxa"/>
          <w:bottom w:w="55" w:type="dxa"/>
          <w:right w:w="55" w:type="dxa"/>
        </w:tblCellMar>
        <w:tblLook w:val="0000"/>
      </w:tblPr>
      <w:tblGrid>
        <w:gridCol w:w="1221"/>
        <w:gridCol w:w="2095"/>
        <w:gridCol w:w="2363"/>
        <w:gridCol w:w="3732"/>
      </w:tblGrid>
      <w:tr w:rsidR="008F75B2" w:rsidRPr="00C32006" w:rsidTr="00CD291B">
        <w:trPr>
          <w:trHeight w:val="235"/>
        </w:trPr>
        <w:tc>
          <w:tcPr>
            <w:tcW w:w="1221" w:type="dxa"/>
            <w:tcBorders>
              <w:top w:val="single" w:sz="1" w:space="0" w:color="000000"/>
              <w:left w:val="single" w:sz="1" w:space="0" w:color="000000"/>
              <w:bottom w:val="single" w:sz="1" w:space="0" w:color="000000"/>
            </w:tcBorders>
          </w:tcPr>
          <w:p w:rsidR="008F75B2" w:rsidRPr="00C32006" w:rsidRDefault="008F75B2" w:rsidP="008F75B2">
            <w:pPr>
              <w:pStyle w:val="Obsahtabulky"/>
              <w:tabs>
                <w:tab w:val="clear" w:pos="720"/>
                <w:tab w:val="left" w:pos="709"/>
              </w:tabs>
              <w:ind w:left="0"/>
              <w:jc w:val="left"/>
              <w:rPr>
                <w:rFonts w:cs="Calibri"/>
                <w:b/>
                <w:color w:val="000000"/>
                <w:szCs w:val="22"/>
              </w:rPr>
            </w:pPr>
            <w:proofErr w:type="spellStart"/>
            <w:proofErr w:type="gramStart"/>
            <w:r w:rsidRPr="00C32006">
              <w:rPr>
                <w:rFonts w:cs="Calibri"/>
                <w:b/>
                <w:color w:val="000000"/>
                <w:szCs w:val="22"/>
              </w:rPr>
              <w:t>Parc</w:t>
            </w:r>
            <w:proofErr w:type="gramEnd"/>
            <w:r w:rsidRPr="00C32006">
              <w:rPr>
                <w:rFonts w:cs="Calibri"/>
                <w:b/>
                <w:color w:val="000000"/>
                <w:szCs w:val="22"/>
              </w:rPr>
              <w:t>.</w:t>
            </w:r>
            <w:proofErr w:type="gramStart"/>
            <w:r w:rsidRPr="00C32006">
              <w:rPr>
                <w:rFonts w:cs="Calibri"/>
                <w:b/>
                <w:color w:val="000000"/>
                <w:szCs w:val="22"/>
              </w:rPr>
              <w:t>číslo</w:t>
            </w:r>
            <w:proofErr w:type="spellEnd"/>
            <w:proofErr w:type="gramEnd"/>
          </w:p>
        </w:tc>
        <w:tc>
          <w:tcPr>
            <w:tcW w:w="2095" w:type="dxa"/>
            <w:tcBorders>
              <w:top w:val="single" w:sz="1" w:space="0" w:color="000000"/>
              <w:left w:val="single" w:sz="1" w:space="0" w:color="000000"/>
              <w:bottom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Způsob využití</w:t>
            </w:r>
          </w:p>
        </w:tc>
        <w:tc>
          <w:tcPr>
            <w:tcW w:w="2363" w:type="dxa"/>
            <w:tcBorders>
              <w:top w:val="single" w:sz="1" w:space="0" w:color="000000"/>
              <w:left w:val="single" w:sz="1" w:space="0" w:color="000000"/>
              <w:bottom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Druh pozemku</w:t>
            </w:r>
          </w:p>
        </w:tc>
        <w:tc>
          <w:tcPr>
            <w:tcW w:w="3732" w:type="dxa"/>
            <w:tcBorders>
              <w:top w:val="single" w:sz="1" w:space="0" w:color="000000"/>
              <w:left w:val="single" w:sz="1" w:space="0" w:color="000000"/>
              <w:bottom w:val="single" w:sz="1" w:space="0" w:color="000000"/>
              <w:right w:val="single" w:sz="1" w:space="0" w:color="000000"/>
            </w:tcBorders>
          </w:tcPr>
          <w:p w:rsidR="008F75B2" w:rsidRPr="00C32006" w:rsidRDefault="008F75B2" w:rsidP="008F75B2">
            <w:pPr>
              <w:pStyle w:val="Obsahtabulky"/>
              <w:ind w:left="0"/>
              <w:jc w:val="left"/>
              <w:rPr>
                <w:rFonts w:cs="Calibri"/>
                <w:b/>
                <w:color w:val="000000"/>
                <w:szCs w:val="22"/>
              </w:rPr>
            </w:pPr>
            <w:r w:rsidRPr="00C32006">
              <w:rPr>
                <w:rFonts w:cs="Calibri"/>
                <w:b/>
                <w:color w:val="000000"/>
                <w:szCs w:val="22"/>
              </w:rPr>
              <w:t>Vlastnické právo</w:t>
            </w:r>
          </w:p>
        </w:tc>
      </w:tr>
      <w:tr w:rsidR="0048207F" w:rsidRPr="00C32006" w:rsidTr="00CD291B">
        <w:trPr>
          <w:trHeight w:val="235"/>
        </w:trPr>
        <w:tc>
          <w:tcPr>
            <w:tcW w:w="1221" w:type="dxa"/>
            <w:tcBorders>
              <w:top w:val="single" w:sz="1" w:space="0" w:color="000000"/>
              <w:left w:val="single" w:sz="1" w:space="0" w:color="000000"/>
              <w:bottom w:val="single" w:sz="1" w:space="0" w:color="000000"/>
            </w:tcBorders>
          </w:tcPr>
          <w:p w:rsidR="0048207F" w:rsidRDefault="0062032C" w:rsidP="008F75B2">
            <w:pPr>
              <w:ind w:left="0"/>
              <w:jc w:val="left"/>
              <w:rPr>
                <w:rFonts w:cs="Calibri"/>
                <w:color w:val="000000"/>
              </w:rPr>
            </w:pPr>
            <w:r>
              <w:rPr>
                <w:rFonts w:cs="Calibri"/>
                <w:color w:val="000000"/>
              </w:rPr>
              <w:t>1105/1</w:t>
            </w:r>
          </w:p>
        </w:tc>
        <w:tc>
          <w:tcPr>
            <w:tcW w:w="2095" w:type="dxa"/>
            <w:tcBorders>
              <w:top w:val="single" w:sz="1" w:space="0" w:color="000000"/>
              <w:left w:val="single" w:sz="1" w:space="0" w:color="000000"/>
              <w:bottom w:val="single" w:sz="1" w:space="0" w:color="000000"/>
            </w:tcBorders>
          </w:tcPr>
          <w:p w:rsidR="0048207F" w:rsidRDefault="0000738B" w:rsidP="008F75B2">
            <w:pPr>
              <w:ind w:left="0"/>
              <w:jc w:val="left"/>
              <w:rPr>
                <w:rFonts w:cs="Calibri"/>
                <w:color w:val="000000"/>
              </w:rPr>
            </w:pPr>
            <w:r>
              <w:rPr>
                <w:rFonts w:cs="Calibri"/>
              </w:rPr>
              <w:t>Ostatní komunikace</w:t>
            </w:r>
          </w:p>
        </w:tc>
        <w:tc>
          <w:tcPr>
            <w:tcW w:w="2363" w:type="dxa"/>
            <w:tcBorders>
              <w:top w:val="single" w:sz="1" w:space="0" w:color="000000"/>
              <w:left w:val="single" w:sz="1" w:space="0" w:color="000000"/>
              <w:bottom w:val="single" w:sz="1" w:space="0" w:color="000000"/>
            </w:tcBorders>
          </w:tcPr>
          <w:p w:rsidR="0048207F" w:rsidRDefault="0048207F" w:rsidP="008F75B2">
            <w:pPr>
              <w:ind w:left="0"/>
              <w:jc w:val="left"/>
              <w:rPr>
                <w:rFonts w:cs="Calibri"/>
                <w:color w:val="000000"/>
              </w:rPr>
            </w:pPr>
            <w:r>
              <w:rPr>
                <w:rFonts w:cs="Calibri"/>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48207F" w:rsidRDefault="0000738B" w:rsidP="0048207F">
            <w:pPr>
              <w:spacing w:line="286" w:lineRule="atLeast"/>
              <w:ind w:left="0"/>
              <w:jc w:val="left"/>
              <w:rPr>
                <w:rFonts w:cs="Calibri"/>
                <w:color w:val="000000"/>
                <w:shd w:val="clear" w:color="auto" w:fill="FEFEFE"/>
              </w:rPr>
            </w:pPr>
            <w:r>
              <w:rPr>
                <w:rFonts w:cs="Calibri"/>
                <w:color w:val="000000"/>
                <w:shd w:val="clear" w:color="auto" w:fill="FEFEFE"/>
              </w:rPr>
              <w:t>Statutární město Karviná</w:t>
            </w:r>
            <w:r w:rsidR="0048207F">
              <w:rPr>
                <w:rFonts w:cs="Calibri"/>
                <w:color w:val="000000"/>
                <w:shd w:val="clear" w:color="auto" w:fill="FEFEFE"/>
              </w:rPr>
              <w:t>,</w:t>
            </w:r>
          </w:p>
          <w:p w:rsidR="0048207F" w:rsidRDefault="0000738B" w:rsidP="0048207F">
            <w:pPr>
              <w:spacing w:line="286" w:lineRule="atLeast"/>
              <w:ind w:left="0"/>
              <w:jc w:val="left"/>
              <w:rPr>
                <w:rFonts w:cs="Calibri"/>
                <w:color w:val="000000"/>
                <w:shd w:val="clear" w:color="auto" w:fill="FEFEFE"/>
              </w:rPr>
            </w:pPr>
            <w:proofErr w:type="spellStart"/>
            <w:r>
              <w:rPr>
                <w:rFonts w:cs="Calibri"/>
                <w:color w:val="000000"/>
                <w:shd w:val="clear" w:color="auto" w:fill="FEFEFE"/>
              </w:rPr>
              <w:t>Fryštátská</w:t>
            </w:r>
            <w:proofErr w:type="spellEnd"/>
            <w:r>
              <w:rPr>
                <w:rFonts w:cs="Calibri"/>
                <w:color w:val="000000"/>
                <w:shd w:val="clear" w:color="auto" w:fill="FEFEFE"/>
              </w:rPr>
              <w:t xml:space="preserve"> 72/1, </w:t>
            </w:r>
            <w:r w:rsidR="00985DCF">
              <w:rPr>
                <w:rFonts w:cs="Calibri"/>
                <w:color w:val="000000"/>
                <w:shd w:val="clear" w:color="auto" w:fill="FEFEFE"/>
              </w:rPr>
              <w:t xml:space="preserve">733 01 Karviná - </w:t>
            </w:r>
            <w:proofErr w:type="spellStart"/>
            <w:r w:rsidR="00985DCF">
              <w:rPr>
                <w:rFonts w:cs="Calibri"/>
                <w:color w:val="000000"/>
                <w:shd w:val="clear" w:color="auto" w:fill="FEFEFE"/>
              </w:rPr>
              <w:t>Fryštát</w:t>
            </w:r>
            <w:proofErr w:type="spellEnd"/>
          </w:p>
        </w:tc>
      </w:tr>
      <w:tr w:rsidR="008F75B2" w:rsidRPr="00C32006" w:rsidTr="00CD291B">
        <w:trPr>
          <w:trHeight w:val="235"/>
        </w:trPr>
        <w:tc>
          <w:tcPr>
            <w:tcW w:w="1221" w:type="dxa"/>
            <w:tcBorders>
              <w:top w:val="single" w:sz="1" w:space="0" w:color="000000"/>
              <w:left w:val="single" w:sz="1" w:space="0" w:color="000000"/>
              <w:bottom w:val="single" w:sz="1" w:space="0" w:color="000000"/>
            </w:tcBorders>
          </w:tcPr>
          <w:p w:rsidR="008F75B2" w:rsidRDefault="0062032C" w:rsidP="008F75B2">
            <w:pPr>
              <w:ind w:left="0"/>
              <w:jc w:val="left"/>
              <w:rPr>
                <w:rFonts w:cs="Calibri"/>
                <w:color w:val="000000"/>
              </w:rPr>
            </w:pPr>
            <w:r>
              <w:rPr>
                <w:rFonts w:cs="Calibri"/>
                <w:color w:val="000000"/>
              </w:rPr>
              <w:t>1105/74</w:t>
            </w:r>
          </w:p>
        </w:tc>
        <w:tc>
          <w:tcPr>
            <w:tcW w:w="2095" w:type="dxa"/>
            <w:tcBorders>
              <w:top w:val="single" w:sz="1" w:space="0" w:color="000000"/>
              <w:left w:val="single" w:sz="1" w:space="0" w:color="000000"/>
              <w:bottom w:val="single" w:sz="1" w:space="0" w:color="000000"/>
            </w:tcBorders>
          </w:tcPr>
          <w:p w:rsidR="008F75B2" w:rsidRDefault="00985DCF" w:rsidP="008F75B2">
            <w:pPr>
              <w:ind w:left="0"/>
              <w:jc w:val="left"/>
              <w:rPr>
                <w:rFonts w:cs="Calibri"/>
                <w:color w:val="000000"/>
              </w:rPr>
            </w:pPr>
            <w:r>
              <w:rPr>
                <w:rFonts w:cs="Calibri"/>
                <w:color w:val="000000"/>
              </w:rPr>
              <w:t>Zeleň</w:t>
            </w:r>
            <w:r w:rsidR="008F75B2">
              <w:rPr>
                <w:rFonts w:cs="Calibri"/>
                <w:color w:val="000000"/>
              </w:rPr>
              <w:t xml:space="preserve"> </w:t>
            </w:r>
          </w:p>
        </w:tc>
        <w:tc>
          <w:tcPr>
            <w:tcW w:w="2363" w:type="dxa"/>
            <w:tcBorders>
              <w:top w:val="single" w:sz="1" w:space="0" w:color="000000"/>
              <w:left w:val="single" w:sz="1" w:space="0" w:color="000000"/>
              <w:bottom w:val="single" w:sz="1" w:space="0" w:color="000000"/>
            </w:tcBorders>
          </w:tcPr>
          <w:p w:rsidR="008F75B2" w:rsidRDefault="00FD325F" w:rsidP="008F75B2">
            <w:pPr>
              <w:ind w:left="0"/>
              <w:jc w:val="left"/>
              <w:rPr>
                <w:rFonts w:cs="Calibri"/>
                <w:color w:val="000000"/>
              </w:rPr>
            </w:pPr>
            <w:r>
              <w:rPr>
                <w:rFonts w:cs="Calibri"/>
                <w:color w:val="000000"/>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985DCF" w:rsidRDefault="00985DCF" w:rsidP="00985DCF">
            <w:pPr>
              <w:spacing w:line="286" w:lineRule="atLeast"/>
              <w:ind w:left="0"/>
              <w:jc w:val="left"/>
              <w:rPr>
                <w:rFonts w:cs="Calibri"/>
                <w:color w:val="000000"/>
                <w:shd w:val="clear" w:color="auto" w:fill="FEFEFE"/>
              </w:rPr>
            </w:pPr>
            <w:r>
              <w:rPr>
                <w:rFonts w:cs="Calibri"/>
                <w:color w:val="000000"/>
                <w:shd w:val="clear" w:color="auto" w:fill="FEFEFE"/>
              </w:rPr>
              <w:t>Statutární město Karviná,</w:t>
            </w:r>
          </w:p>
          <w:p w:rsidR="00CD291B" w:rsidRDefault="00985DCF" w:rsidP="00985DCF">
            <w:pPr>
              <w:spacing w:line="286" w:lineRule="atLeast"/>
              <w:ind w:left="0"/>
              <w:jc w:val="left"/>
              <w:rPr>
                <w:rFonts w:cs="Calibri"/>
                <w:color w:val="000000"/>
                <w:shd w:val="clear" w:color="auto" w:fill="FEFEFE"/>
              </w:rPr>
            </w:pPr>
            <w:proofErr w:type="spellStart"/>
            <w:r>
              <w:rPr>
                <w:rFonts w:cs="Calibri"/>
                <w:color w:val="000000"/>
                <w:shd w:val="clear" w:color="auto" w:fill="FEFEFE"/>
              </w:rPr>
              <w:t>Fryštátská</w:t>
            </w:r>
            <w:proofErr w:type="spellEnd"/>
            <w:r>
              <w:rPr>
                <w:rFonts w:cs="Calibri"/>
                <w:color w:val="000000"/>
                <w:shd w:val="clear" w:color="auto" w:fill="FEFEFE"/>
              </w:rPr>
              <w:t xml:space="preserve"> 72/1, 733 01 Karviná - </w:t>
            </w:r>
            <w:proofErr w:type="spellStart"/>
            <w:r>
              <w:rPr>
                <w:rFonts w:cs="Calibri"/>
                <w:color w:val="000000"/>
                <w:shd w:val="clear" w:color="auto" w:fill="FEFEFE"/>
              </w:rPr>
              <w:t>Fryštát</w:t>
            </w:r>
            <w:proofErr w:type="spellEnd"/>
          </w:p>
        </w:tc>
      </w:tr>
      <w:tr w:rsidR="0048207F" w:rsidRPr="00C32006" w:rsidTr="00CD291B">
        <w:trPr>
          <w:trHeight w:val="235"/>
        </w:trPr>
        <w:tc>
          <w:tcPr>
            <w:tcW w:w="1221" w:type="dxa"/>
            <w:tcBorders>
              <w:top w:val="single" w:sz="1" w:space="0" w:color="000000"/>
              <w:left w:val="single" w:sz="1" w:space="0" w:color="000000"/>
              <w:bottom w:val="single" w:sz="1" w:space="0" w:color="000000"/>
            </w:tcBorders>
          </w:tcPr>
          <w:p w:rsidR="0048207F" w:rsidRDefault="0062032C" w:rsidP="008F75B2">
            <w:pPr>
              <w:ind w:left="0"/>
              <w:jc w:val="left"/>
              <w:rPr>
                <w:rFonts w:cs="Calibri"/>
                <w:color w:val="000000"/>
              </w:rPr>
            </w:pPr>
            <w:r>
              <w:rPr>
                <w:rFonts w:cs="Calibri"/>
                <w:color w:val="000000"/>
              </w:rPr>
              <w:t>1105/76</w:t>
            </w:r>
          </w:p>
        </w:tc>
        <w:tc>
          <w:tcPr>
            <w:tcW w:w="2095" w:type="dxa"/>
            <w:tcBorders>
              <w:top w:val="single" w:sz="1" w:space="0" w:color="000000"/>
              <w:left w:val="single" w:sz="1" w:space="0" w:color="000000"/>
              <w:bottom w:val="single" w:sz="1" w:space="0" w:color="000000"/>
            </w:tcBorders>
          </w:tcPr>
          <w:p w:rsidR="0048207F" w:rsidRDefault="00985DCF" w:rsidP="008F75B2">
            <w:pPr>
              <w:ind w:left="0"/>
              <w:jc w:val="left"/>
              <w:rPr>
                <w:rFonts w:cs="Calibri"/>
                <w:color w:val="000000"/>
              </w:rPr>
            </w:pPr>
            <w:r>
              <w:rPr>
                <w:rFonts w:cs="Calibri"/>
              </w:rPr>
              <w:t>Ostatní komunikace</w:t>
            </w:r>
          </w:p>
        </w:tc>
        <w:tc>
          <w:tcPr>
            <w:tcW w:w="2363" w:type="dxa"/>
            <w:tcBorders>
              <w:top w:val="single" w:sz="1" w:space="0" w:color="000000"/>
              <w:left w:val="single" w:sz="1" w:space="0" w:color="000000"/>
              <w:bottom w:val="single" w:sz="1" w:space="0" w:color="000000"/>
            </w:tcBorders>
          </w:tcPr>
          <w:p w:rsidR="0048207F" w:rsidRDefault="0048207F" w:rsidP="008F75B2">
            <w:pPr>
              <w:ind w:left="0"/>
              <w:jc w:val="left"/>
              <w:rPr>
                <w:rFonts w:cs="Calibri"/>
                <w:color w:val="000000"/>
              </w:rPr>
            </w:pPr>
            <w:r>
              <w:rPr>
                <w:rFonts w:cs="Calibri"/>
              </w:rPr>
              <w:t>Ostatní plocha</w:t>
            </w:r>
          </w:p>
        </w:tc>
        <w:tc>
          <w:tcPr>
            <w:tcW w:w="3732" w:type="dxa"/>
            <w:tcBorders>
              <w:top w:val="single" w:sz="1" w:space="0" w:color="000000"/>
              <w:left w:val="single" w:sz="1" w:space="0" w:color="000000"/>
              <w:bottom w:val="single" w:sz="1" w:space="0" w:color="000000"/>
              <w:right w:val="single" w:sz="1" w:space="0" w:color="000000"/>
            </w:tcBorders>
          </w:tcPr>
          <w:p w:rsidR="00985DCF" w:rsidRDefault="00985DCF" w:rsidP="00985DCF">
            <w:pPr>
              <w:spacing w:line="286" w:lineRule="atLeast"/>
              <w:ind w:left="0"/>
              <w:jc w:val="left"/>
              <w:rPr>
                <w:rFonts w:cs="Calibri"/>
                <w:color w:val="000000"/>
                <w:shd w:val="clear" w:color="auto" w:fill="FEFEFE"/>
              </w:rPr>
            </w:pPr>
            <w:r>
              <w:rPr>
                <w:rFonts w:cs="Calibri"/>
                <w:color w:val="000000"/>
                <w:shd w:val="clear" w:color="auto" w:fill="FEFEFE"/>
              </w:rPr>
              <w:t>Statutární město Karviná,</w:t>
            </w:r>
          </w:p>
          <w:p w:rsidR="0048207F" w:rsidRDefault="00985DCF" w:rsidP="00985DCF">
            <w:pPr>
              <w:spacing w:line="286" w:lineRule="atLeast"/>
              <w:ind w:left="0"/>
              <w:jc w:val="left"/>
              <w:rPr>
                <w:rFonts w:cs="Calibri"/>
                <w:color w:val="000000"/>
                <w:shd w:val="clear" w:color="auto" w:fill="FEFEFE"/>
              </w:rPr>
            </w:pPr>
            <w:proofErr w:type="spellStart"/>
            <w:r>
              <w:rPr>
                <w:rFonts w:cs="Calibri"/>
                <w:color w:val="000000"/>
                <w:shd w:val="clear" w:color="auto" w:fill="FEFEFE"/>
              </w:rPr>
              <w:t>Fryštátská</w:t>
            </w:r>
            <w:proofErr w:type="spellEnd"/>
            <w:r>
              <w:rPr>
                <w:rFonts w:cs="Calibri"/>
                <w:color w:val="000000"/>
                <w:shd w:val="clear" w:color="auto" w:fill="FEFEFE"/>
              </w:rPr>
              <w:t xml:space="preserve"> 72/1, 733 01 Karviná - </w:t>
            </w:r>
            <w:proofErr w:type="spellStart"/>
            <w:r>
              <w:rPr>
                <w:rFonts w:cs="Calibri"/>
                <w:color w:val="000000"/>
                <w:shd w:val="clear" w:color="auto" w:fill="FEFEFE"/>
              </w:rPr>
              <w:t>Fryštát</w:t>
            </w:r>
            <w:proofErr w:type="spellEnd"/>
          </w:p>
        </w:tc>
      </w:tr>
    </w:tbl>
    <w:p w:rsidR="006C5CFB" w:rsidRDefault="006C5CFB">
      <w:pPr>
        <w:tabs>
          <w:tab w:val="clear" w:pos="720"/>
        </w:tabs>
        <w:autoSpaceDE/>
        <w:autoSpaceDN/>
        <w:spacing w:line="240" w:lineRule="auto"/>
        <w:ind w:left="0"/>
        <w:jc w:val="left"/>
        <w:rPr>
          <w:b/>
          <w:color w:val="000000"/>
        </w:rPr>
      </w:pPr>
    </w:p>
    <w:p w:rsidR="00242BA9" w:rsidRPr="003B6811" w:rsidRDefault="00242BA9" w:rsidP="00242BA9">
      <w:pPr>
        <w:jc w:val="left"/>
        <w:rPr>
          <w:b/>
          <w:color w:val="000000"/>
        </w:rPr>
      </w:pPr>
      <w:r>
        <w:rPr>
          <w:b/>
          <w:color w:val="000000"/>
        </w:rPr>
        <w:t xml:space="preserve">9. </w:t>
      </w:r>
      <w:r w:rsidRPr="003B6811">
        <w:rPr>
          <w:b/>
          <w:color w:val="000000"/>
        </w:rPr>
        <w:t xml:space="preserve">Základní bilance stavby </w:t>
      </w:r>
      <w:r>
        <w:rPr>
          <w:b/>
          <w:color w:val="000000"/>
        </w:rPr>
        <w:t xml:space="preserve">- </w:t>
      </w:r>
      <w:r w:rsidRPr="003B6811">
        <w:rPr>
          <w:b/>
          <w:color w:val="000000"/>
        </w:rPr>
        <w:t>celkové produkované množství a druhy odpadů a emisí</w:t>
      </w:r>
    </w:p>
    <w:p w:rsidR="00242BA9" w:rsidRPr="00D4532D" w:rsidRDefault="00242BA9" w:rsidP="00242BA9">
      <w:pPr>
        <w:suppressAutoHyphens/>
        <w:rPr>
          <w:lang w:eastAsia="ar-SA"/>
        </w:rPr>
      </w:pPr>
      <w:r w:rsidRPr="00D4532D">
        <w:rPr>
          <w:lang w:eastAsia="ar-SA"/>
        </w:rPr>
        <w:t xml:space="preserve">Odpad vzniklý při provádění stavebně montážních prací bude skladován v kontejneru a odvezen na řízenou skládku. Nespalitelné odpady z výrobků a dodaných materiálů (PVC, folie a podobné materiály) budou odvezeny také na řízenou skládku. Zhotovitel stavebních prací musí nakládat s odpady pouze </w:t>
      </w:r>
      <w:r w:rsidRPr="00D4532D">
        <w:rPr>
          <w:lang w:eastAsia="ar-SA"/>
        </w:rPr>
        <w:lastRenderedPageBreak/>
        <w:t>způsobem stanoveným v zákoně o odpadech 185/2001 Sb. a předpisy vydanými k jeho provedení, vést předepsanou evidenci odpadů, rozsah je stanoven ve vyhlášce č. 381/2001 Sb. Veškerá manipulace s odpady musí probíhat podle daných předpisů, zejména se jedná o likvidaci nebezpečných odpadů</w:t>
      </w:r>
      <w:r>
        <w:rPr>
          <w:lang w:eastAsia="ar-SA"/>
        </w:rPr>
        <w:t>,</w:t>
      </w:r>
      <w:r w:rsidRPr="00D4532D">
        <w:rPr>
          <w:lang w:eastAsia="ar-SA"/>
        </w:rPr>
        <w:t xml:space="preserve"> tj. odpadů, jednu nebo více nebezpečných vlastností uvedených v zákoně a vyhlášce č. 381/2001 Sb. </w:t>
      </w:r>
    </w:p>
    <w:p w:rsidR="00242BA9" w:rsidRPr="003B6811" w:rsidRDefault="00242BA9" w:rsidP="00242BA9">
      <w:pPr>
        <w:jc w:val="left"/>
        <w:rPr>
          <w:b/>
          <w:color w:val="000000"/>
        </w:rPr>
      </w:pPr>
    </w:p>
    <w:p w:rsidR="00242BA9" w:rsidRPr="003B6811" w:rsidRDefault="00242BA9" w:rsidP="00242BA9">
      <w:pPr>
        <w:jc w:val="left"/>
        <w:rPr>
          <w:b/>
          <w:color w:val="000000"/>
        </w:rPr>
      </w:pPr>
      <w:r>
        <w:rPr>
          <w:b/>
          <w:color w:val="000000"/>
        </w:rPr>
        <w:t>10.</w:t>
      </w:r>
      <w:r w:rsidR="00CD291B">
        <w:rPr>
          <w:b/>
          <w:color w:val="000000"/>
        </w:rPr>
        <w:t xml:space="preserve"> </w:t>
      </w:r>
      <w:r>
        <w:rPr>
          <w:b/>
          <w:color w:val="000000"/>
        </w:rPr>
        <w:t>Z</w:t>
      </w:r>
      <w:r w:rsidRPr="003B6811">
        <w:rPr>
          <w:b/>
          <w:color w:val="000000"/>
        </w:rPr>
        <w:t>ákladní předpoklady výstavby – časové údaje o realizaci stavby</w:t>
      </w:r>
    </w:p>
    <w:p w:rsidR="00242BA9" w:rsidRPr="003B6811" w:rsidRDefault="00242BA9" w:rsidP="00242BA9">
      <w:pPr>
        <w:jc w:val="left"/>
        <w:rPr>
          <w:color w:val="000000"/>
        </w:rPr>
      </w:pPr>
      <w:r w:rsidRPr="003B6811">
        <w:rPr>
          <w:color w:val="000000"/>
        </w:rPr>
        <w:t>Stavba bude realizována jako celek.</w:t>
      </w:r>
      <w:r>
        <w:rPr>
          <w:color w:val="000000"/>
        </w:rPr>
        <w:t xml:space="preserve"> </w:t>
      </w:r>
      <w:r w:rsidRPr="003B6811">
        <w:rPr>
          <w:color w:val="000000"/>
        </w:rPr>
        <w:t xml:space="preserve">Předpokládaná doba realizace – </w:t>
      </w:r>
      <w:r w:rsidR="005A79A5">
        <w:rPr>
          <w:color w:val="000000"/>
        </w:rPr>
        <w:t>2</w:t>
      </w:r>
      <w:r>
        <w:rPr>
          <w:color w:val="000000"/>
        </w:rPr>
        <w:t xml:space="preserve"> měsíce</w:t>
      </w:r>
      <w:r w:rsidR="005A79A5">
        <w:rPr>
          <w:color w:val="000000"/>
        </w:rPr>
        <w:t>.</w:t>
      </w:r>
    </w:p>
    <w:p w:rsidR="008F75B2" w:rsidRDefault="008F75B2">
      <w:pPr>
        <w:tabs>
          <w:tab w:val="clear" w:pos="720"/>
        </w:tabs>
        <w:autoSpaceDE/>
        <w:autoSpaceDN/>
        <w:spacing w:line="240" w:lineRule="auto"/>
        <w:ind w:left="0"/>
        <w:jc w:val="left"/>
        <w:rPr>
          <w:rFonts w:cs="Calibri"/>
          <w:b/>
          <w:szCs w:val="20"/>
        </w:rPr>
      </w:pPr>
    </w:p>
    <w:p w:rsidR="00BF20A8" w:rsidRPr="008E66F0" w:rsidRDefault="00242BA9" w:rsidP="007E5699">
      <w:pPr>
        <w:pStyle w:val="Textpsmene"/>
        <w:numPr>
          <w:ilvl w:val="0"/>
          <w:numId w:val="0"/>
        </w:numPr>
        <w:tabs>
          <w:tab w:val="clear" w:pos="720"/>
        </w:tabs>
        <w:ind w:firstLine="360"/>
        <w:jc w:val="left"/>
        <w:rPr>
          <w:rFonts w:cs="Calibri"/>
          <w:b/>
        </w:rPr>
      </w:pPr>
      <w:r>
        <w:rPr>
          <w:rFonts w:cs="Calibri"/>
          <w:b/>
        </w:rPr>
        <w:t>11</w:t>
      </w:r>
      <w:r w:rsidR="00EB410B" w:rsidRPr="008E66F0">
        <w:rPr>
          <w:rFonts w:cs="Calibri"/>
          <w:b/>
        </w:rPr>
        <w:t>. Konstrukční a stavebnětechnické řešení a technické vlastnosti stavby</w:t>
      </w:r>
    </w:p>
    <w:p w:rsidR="00214D39" w:rsidRPr="0062032C" w:rsidRDefault="00214D39" w:rsidP="00214D39">
      <w:pPr>
        <w:tabs>
          <w:tab w:val="clear" w:pos="720"/>
        </w:tabs>
        <w:ind w:left="363"/>
        <w:rPr>
          <w:rFonts w:cs="Calibri"/>
        </w:rPr>
      </w:pPr>
      <w:r w:rsidRPr="0062032C">
        <w:rPr>
          <w:rFonts w:cs="Calibri"/>
        </w:rPr>
        <w:t xml:space="preserve">Navržená dešťová kanalizace bude odvádět dešťové vody z parkovací plochy přes retenční jímku do stávajícího jednotného kanalizačního řádu (stoka HHI), která je v majetku společnosti </w:t>
      </w:r>
      <w:proofErr w:type="spellStart"/>
      <w:r w:rsidRPr="0062032C">
        <w:rPr>
          <w:rFonts w:cs="Calibri"/>
        </w:rPr>
        <w:t>SmVaK</w:t>
      </w:r>
      <w:proofErr w:type="spellEnd"/>
      <w:r w:rsidRPr="0062032C">
        <w:rPr>
          <w:rFonts w:cs="Calibri"/>
        </w:rPr>
        <w:t>.</w:t>
      </w:r>
    </w:p>
    <w:p w:rsidR="003E44EE" w:rsidRPr="005B7932" w:rsidRDefault="003E44EE" w:rsidP="00242BA9">
      <w:pPr>
        <w:tabs>
          <w:tab w:val="clear" w:pos="720"/>
        </w:tabs>
        <w:ind w:left="363" w:firstLine="1"/>
        <w:jc w:val="left"/>
        <w:rPr>
          <w:rFonts w:cs="Calibri"/>
          <w:b/>
        </w:rPr>
      </w:pPr>
      <w:r w:rsidRPr="005B7932">
        <w:rPr>
          <w:rFonts w:cs="Calibri"/>
          <w:b/>
        </w:rPr>
        <w:t xml:space="preserve">Základní popis </w:t>
      </w:r>
    </w:p>
    <w:p w:rsidR="0048207F" w:rsidRDefault="0048207F" w:rsidP="0048207F">
      <w:pPr>
        <w:pStyle w:val="Textpsmene"/>
        <w:numPr>
          <w:ilvl w:val="0"/>
          <w:numId w:val="0"/>
        </w:numPr>
        <w:tabs>
          <w:tab w:val="clear" w:pos="720"/>
        </w:tabs>
        <w:ind w:left="363"/>
        <w:rPr>
          <w:rFonts w:cs="Calibri"/>
          <w:b/>
          <w:bCs/>
          <w:u w:val="single"/>
        </w:rPr>
      </w:pPr>
      <w:r>
        <w:rPr>
          <w:rFonts w:cs="Calibri"/>
          <w:b/>
          <w:bCs/>
          <w:u w:val="single"/>
        </w:rPr>
        <w:t xml:space="preserve">Dešťová </w:t>
      </w:r>
      <w:r w:rsidR="00214D39">
        <w:rPr>
          <w:rFonts w:cs="Calibri"/>
          <w:b/>
          <w:bCs/>
          <w:u w:val="single"/>
        </w:rPr>
        <w:t>kanalizace</w:t>
      </w:r>
    </w:p>
    <w:p w:rsidR="00672A9E" w:rsidRPr="00241BF1" w:rsidRDefault="00672A9E" w:rsidP="00672A9E">
      <w:pPr>
        <w:rPr>
          <w:rFonts w:cs="Calibri"/>
        </w:rPr>
      </w:pPr>
      <w:r w:rsidRPr="00241BF1">
        <w:rPr>
          <w:rFonts w:cs="Calibri"/>
        </w:rPr>
        <w:t xml:space="preserve">Byla provedena prohlídka pozemků. Bylo provedeno zaměření předmětných části pozemků, geologický a hydrogeologický průzkum. Geologický průzkum byl proveden Ing. </w:t>
      </w:r>
      <w:r w:rsidR="00214D39">
        <w:rPr>
          <w:rFonts w:cs="Calibri"/>
        </w:rPr>
        <w:t>Davidem Muškou, červen 2020</w:t>
      </w:r>
      <w:r w:rsidRPr="00241BF1">
        <w:rPr>
          <w:rFonts w:cs="Calibri"/>
        </w:rPr>
        <w:t xml:space="preserve">. </w:t>
      </w:r>
    </w:p>
    <w:p w:rsidR="0064518A" w:rsidRDefault="00214D39" w:rsidP="00672A9E">
      <w:pPr>
        <w:rPr>
          <w:rFonts w:cs="Calibri"/>
        </w:rPr>
      </w:pPr>
      <w:r>
        <w:rPr>
          <w:rFonts w:cs="Calibri"/>
        </w:rPr>
        <w:t xml:space="preserve">Širší okolí zájmové oblasti spadá z pohledu geologické rajonizace do předhlubně Vnějších Západních Karpat. </w:t>
      </w:r>
      <w:proofErr w:type="spellStart"/>
      <w:r>
        <w:rPr>
          <w:rFonts w:cs="Calibri"/>
        </w:rPr>
        <w:t>Předkvartérní</w:t>
      </w:r>
      <w:proofErr w:type="spellEnd"/>
      <w:r>
        <w:rPr>
          <w:rFonts w:cs="Calibri"/>
        </w:rPr>
        <w:t xml:space="preserve"> podloží je tvořeno především svrchním karbonem v produktivním </w:t>
      </w:r>
      <w:proofErr w:type="gramStart"/>
      <w:r>
        <w:rPr>
          <w:rFonts w:cs="Calibri"/>
        </w:rPr>
        <w:t>vývoji na</w:t>
      </w:r>
      <w:proofErr w:type="gramEnd"/>
      <w:r>
        <w:rPr>
          <w:rFonts w:cs="Calibri"/>
        </w:rPr>
        <w:t xml:space="preserve"> nějž transgresivně nasedají terciérní sedimenty s bazálními </w:t>
      </w:r>
      <w:proofErr w:type="spellStart"/>
      <w:r>
        <w:rPr>
          <w:rFonts w:cs="Calibri"/>
        </w:rPr>
        <w:t>klastiky</w:t>
      </w:r>
      <w:proofErr w:type="spellEnd"/>
      <w:r>
        <w:rPr>
          <w:rFonts w:cs="Calibri"/>
        </w:rPr>
        <w:t xml:space="preserve"> přecházející do nadložních slabě písčitých vápnitých jílů. Nejsvrchnější člen je zastoupen kvartérní sedimentací. V širší </w:t>
      </w:r>
      <w:proofErr w:type="spellStart"/>
      <w:r>
        <w:rPr>
          <w:rFonts w:cs="Calibri"/>
        </w:rPr>
        <w:t>oblasto</w:t>
      </w:r>
      <w:proofErr w:type="spellEnd"/>
      <w:r>
        <w:rPr>
          <w:rFonts w:cs="Calibri"/>
        </w:rPr>
        <w:t xml:space="preserve"> zájmové lokality dříve probíhala a dodnes probíhá těžba černého uhlí. </w:t>
      </w:r>
    </w:p>
    <w:p w:rsidR="00214D39" w:rsidRDefault="0064518A" w:rsidP="00672A9E">
      <w:pPr>
        <w:rPr>
          <w:rFonts w:cs="Calibri"/>
        </w:rPr>
      </w:pPr>
      <w:r>
        <w:rPr>
          <w:rFonts w:cs="Calibri"/>
        </w:rPr>
        <w:t>Lokalita leží mimo ochranná pásma vodních zdrojů a není součástí velkoplošného ani maloplodého zvláště chráněného území a není ani součástí Chráněné oblasti přirozené akumulace vod. Lokalita se nenachází v aktivní ani potenciální ploše sesuvu a nenachází se v záplavovém území. Zájmová lokalita se nachází na poddolovaném území. Lokalita leží v chráněném ložiskovém území České části Hornoslezské pánve, spadá do pásma N, které zahrnuje plochy bez podmínek zajištění stavby proti účinkům poddolování.</w:t>
      </w:r>
    </w:p>
    <w:p w:rsidR="00672A9E" w:rsidRPr="0064518A" w:rsidRDefault="0064518A" w:rsidP="00672A9E">
      <w:pPr>
        <w:rPr>
          <w:rFonts w:cs="Calibri"/>
        </w:rPr>
      </w:pPr>
      <w:r>
        <w:rPr>
          <w:rFonts w:cs="Calibri"/>
        </w:rPr>
        <w:t xml:space="preserve">Z důvodu nevhodného horninového prostředí na lokalitě nelze doporučit realizaci hlubšího vsakovacího systému. </w:t>
      </w:r>
      <w:r>
        <w:rPr>
          <w:rFonts w:cs="Calibri"/>
          <w:b/>
          <w:i/>
        </w:rPr>
        <w:t>Srážkové vody lze zasakovat v místě použitím vhodného propustného povrchu (</w:t>
      </w:r>
      <w:proofErr w:type="spellStart"/>
      <w:r>
        <w:rPr>
          <w:rFonts w:cs="Calibri"/>
          <w:b/>
          <w:i/>
        </w:rPr>
        <w:t>zatravňovací</w:t>
      </w:r>
      <w:proofErr w:type="spellEnd"/>
      <w:r>
        <w:rPr>
          <w:rFonts w:cs="Calibri"/>
          <w:b/>
          <w:i/>
        </w:rPr>
        <w:t xml:space="preserve"> nebo vsakovací dlažba), kde bude v konstrukční vrstvě docházet k akumulaci a částečnému odparu a přebytečné množství odtékající povrchově pak odvádět do kanalizace. </w:t>
      </w:r>
      <w:r>
        <w:rPr>
          <w:rFonts w:cs="Calibri"/>
        </w:rPr>
        <w:t>Při tomto způsobu likvidace srážkových vod nedojde k negativnímu ovlivnění odtokových poměrů lokality.</w:t>
      </w:r>
    </w:p>
    <w:p w:rsidR="00CE1AC0" w:rsidRDefault="00CE1AC0" w:rsidP="00CE1AC0">
      <w:pPr>
        <w:rPr>
          <w:rFonts w:ascii="Tahoma" w:hAnsi="Tahoma"/>
          <w:b/>
          <w:sz w:val="20"/>
        </w:rPr>
      </w:pPr>
      <w:r>
        <w:rPr>
          <w:rFonts w:ascii="Tahoma" w:hAnsi="Tahoma"/>
          <w:b/>
          <w:sz w:val="20"/>
        </w:rPr>
        <w:t xml:space="preserve">Dle požadavku společnosti Severomoravské vodovody a kanalizace Ostrava a.s. je možno vypouštět maximálně </w:t>
      </w:r>
      <w:r w:rsidR="00A35303">
        <w:rPr>
          <w:rFonts w:ascii="Tahoma" w:hAnsi="Tahoma"/>
          <w:b/>
          <w:sz w:val="20"/>
        </w:rPr>
        <w:t>0,5</w:t>
      </w:r>
      <w:r>
        <w:rPr>
          <w:rFonts w:ascii="Tahoma" w:hAnsi="Tahoma"/>
          <w:b/>
          <w:sz w:val="20"/>
        </w:rPr>
        <w:t xml:space="preserve"> l/s dešťových vod do stávající jednotné kanalizace DN 300 </w:t>
      </w:r>
      <w:r w:rsidR="0064518A">
        <w:rPr>
          <w:rFonts w:ascii="Tahoma" w:hAnsi="Tahoma"/>
          <w:b/>
          <w:sz w:val="20"/>
        </w:rPr>
        <w:t>B</w:t>
      </w:r>
      <w:r>
        <w:rPr>
          <w:rFonts w:ascii="Tahoma" w:hAnsi="Tahoma"/>
          <w:b/>
          <w:sz w:val="20"/>
        </w:rPr>
        <w:t>.</w:t>
      </w:r>
    </w:p>
    <w:p w:rsidR="001B0538" w:rsidRDefault="001B0538" w:rsidP="001B0538">
      <w:pPr>
        <w:tabs>
          <w:tab w:val="clear" w:pos="720"/>
        </w:tabs>
        <w:autoSpaceDE/>
        <w:autoSpaceDN/>
        <w:spacing w:line="240" w:lineRule="auto"/>
        <w:ind w:left="0" w:firstLine="357"/>
        <w:jc w:val="left"/>
        <w:rPr>
          <w:rFonts w:cs="Calibri"/>
          <w:color w:val="000000"/>
          <w:u w:val="single"/>
        </w:rPr>
      </w:pPr>
    </w:p>
    <w:p w:rsidR="00280395" w:rsidRDefault="00280395" w:rsidP="0048207F">
      <w:pPr>
        <w:ind w:left="363"/>
        <w:rPr>
          <w:rFonts w:cs="Calibri"/>
        </w:rPr>
      </w:pPr>
      <w:r>
        <w:rPr>
          <w:rFonts w:cs="Calibri"/>
        </w:rPr>
        <w:t>Parkovací stání (vyjma stání pro ZTP) jsou navrženy z plastové vegetační dlažby vyplněné kačírkem. Těmito vegetačními dílci dešťová voda ihned proteče a zasákne v konstrukční vrstvě parkoviště a okolním terénu. Prostor vsaku zůstává stejný oproti stávajícímu stavu (původně dešťová voda zasakovala volně na terén – trávu). V rámci navržené stavby budou pouze vyměněny vrstvy hlíny za vrstvu kačírku.</w:t>
      </w:r>
    </w:p>
    <w:p w:rsidR="0048207F" w:rsidRDefault="0064518A" w:rsidP="0048207F">
      <w:pPr>
        <w:ind w:left="363"/>
        <w:rPr>
          <w:rFonts w:cs="Calibri"/>
        </w:rPr>
      </w:pPr>
      <w:r>
        <w:rPr>
          <w:rFonts w:cs="Calibri"/>
        </w:rPr>
        <w:t>Z</w:t>
      </w:r>
      <w:r w:rsidR="00280395">
        <w:rPr>
          <w:rFonts w:cs="Calibri"/>
        </w:rPr>
        <w:t xml:space="preserve"> parkovacího stání pro ZTP, příjezdové komunikace </w:t>
      </w:r>
      <w:r w:rsidR="0048207F">
        <w:rPr>
          <w:rFonts w:cs="Calibri"/>
        </w:rPr>
        <w:t xml:space="preserve">budou odváděny dešťové vody pomocí dešťové </w:t>
      </w:r>
      <w:r>
        <w:rPr>
          <w:rFonts w:cs="Calibri"/>
        </w:rPr>
        <w:t>kanalizace</w:t>
      </w:r>
      <w:r w:rsidR="0048207F">
        <w:rPr>
          <w:rFonts w:cs="Calibri"/>
        </w:rPr>
        <w:t xml:space="preserve">, která bude napojena na </w:t>
      </w:r>
      <w:r w:rsidR="00CE1AC0">
        <w:rPr>
          <w:rFonts w:cs="Calibri"/>
        </w:rPr>
        <w:t>retenční jímk</w:t>
      </w:r>
      <w:r>
        <w:rPr>
          <w:rFonts w:cs="Calibri"/>
        </w:rPr>
        <w:t>u</w:t>
      </w:r>
      <w:r w:rsidR="00CE1AC0">
        <w:rPr>
          <w:rFonts w:cs="Calibri"/>
        </w:rPr>
        <w:t xml:space="preserve"> a bude proveden redukovaný odtok. Následně bude dešťová kanalizace napojena na </w:t>
      </w:r>
      <w:r w:rsidR="0048207F">
        <w:rPr>
          <w:rFonts w:cs="Calibri"/>
        </w:rPr>
        <w:t>jednotný kanalizační řád</w:t>
      </w:r>
      <w:r>
        <w:rPr>
          <w:rFonts w:cs="Calibri"/>
        </w:rPr>
        <w:t xml:space="preserve"> (stoka HHI) DN 300 B</w:t>
      </w:r>
      <w:r w:rsidR="0048207F">
        <w:rPr>
          <w:rFonts w:cs="Calibri"/>
        </w:rPr>
        <w:t xml:space="preserve">. </w:t>
      </w:r>
      <w:r w:rsidR="00E17933">
        <w:rPr>
          <w:rFonts w:cs="Calibri"/>
        </w:rPr>
        <w:t>Potrubí bude dimenze DN 16</w:t>
      </w:r>
      <w:r w:rsidR="0048207F" w:rsidRPr="004634AC">
        <w:rPr>
          <w:rFonts w:cs="Calibri"/>
        </w:rPr>
        <w:t xml:space="preserve">0, celkové délky </w:t>
      </w:r>
      <w:r w:rsidR="004634AC" w:rsidRPr="004634AC">
        <w:rPr>
          <w:rFonts w:cs="Calibri"/>
        </w:rPr>
        <w:t>16,0</w:t>
      </w:r>
      <w:r w:rsidR="0048207F" w:rsidRPr="004634AC">
        <w:rPr>
          <w:rFonts w:cs="Calibri"/>
        </w:rPr>
        <w:t xml:space="preserve"> m</w:t>
      </w:r>
      <w:r w:rsidR="004F5F22" w:rsidRPr="004634AC">
        <w:rPr>
          <w:rFonts w:cs="Calibri"/>
        </w:rPr>
        <w:t xml:space="preserve">; dimenze DN 200, celkové délky </w:t>
      </w:r>
      <w:r w:rsidR="004634AC" w:rsidRPr="004634AC">
        <w:rPr>
          <w:rFonts w:cs="Calibri"/>
        </w:rPr>
        <w:t>45,0</w:t>
      </w:r>
      <w:r w:rsidR="004F5F22" w:rsidRPr="004634AC">
        <w:rPr>
          <w:rFonts w:cs="Calibri"/>
        </w:rPr>
        <w:t xml:space="preserve"> m</w:t>
      </w:r>
      <w:r w:rsidR="0048207F" w:rsidRPr="004634AC">
        <w:rPr>
          <w:rFonts w:cs="Calibri"/>
        </w:rPr>
        <w:t xml:space="preserve">. </w:t>
      </w:r>
      <w:r w:rsidR="0048207F">
        <w:rPr>
          <w:rFonts w:cs="Calibri"/>
        </w:rPr>
        <w:t xml:space="preserve">Materiál potrubí KG systém, </w:t>
      </w:r>
      <w:r w:rsidR="00280395">
        <w:rPr>
          <w:rFonts w:cs="Calibri"/>
        </w:rPr>
        <w:br/>
      </w:r>
      <w:r w:rsidR="0048207F">
        <w:rPr>
          <w:rFonts w:cs="Calibri"/>
        </w:rPr>
        <w:lastRenderedPageBreak/>
        <w:t xml:space="preserve">SN 8. Dešťová </w:t>
      </w:r>
      <w:r w:rsidR="00D0144E">
        <w:rPr>
          <w:rFonts w:cs="Calibri"/>
        </w:rPr>
        <w:t>kanalizace</w:t>
      </w:r>
      <w:r w:rsidR="0048207F">
        <w:rPr>
          <w:rFonts w:cs="Calibri"/>
        </w:rPr>
        <w:t xml:space="preserve"> je vedena na pozemcích </w:t>
      </w:r>
      <w:proofErr w:type="spellStart"/>
      <w:r w:rsidR="0048207F">
        <w:rPr>
          <w:rFonts w:cs="Calibri"/>
        </w:rPr>
        <w:t>parc.č</w:t>
      </w:r>
      <w:proofErr w:type="spellEnd"/>
      <w:r w:rsidR="0048207F">
        <w:rPr>
          <w:rFonts w:cs="Calibri"/>
        </w:rPr>
        <w:t xml:space="preserve">. </w:t>
      </w:r>
      <w:r w:rsidR="00D0144E">
        <w:rPr>
          <w:rFonts w:cs="Calibri"/>
        </w:rPr>
        <w:t>1105/1, 1105/74, 1105/76</w:t>
      </w:r>
      <w:r w:rsidR="0048207F">
        <w:rPr>
          <w:rFonts w:cs="Calibri"/>
        </w:rPr>
        <w:t xml:space="preserve"> </w:t>
      </w:r>
      <w:proofErr w:type="gramStart"/>
      <w:r w:rsidR="0048207F">
        <w:rPr>
          <w:rFonts w:cs="Calibri"/>
        </w:rPr>
        <w:t>k.</w:t>
      </w:r>
      <w:proofErr w:type="spellStart"/>
      <w:r w:rsidR="0048207F">
        <w:rPr>
          <w:rFonts w:cs="Calibri"/>
        </w:rPr>
        <w:t>ú</w:t>
      </w:r>
      <w:proofErr w:type="spellEnd"/>
      <w:r w:rsidR="0048207F">
        <w:rPr>
          <w:rFonts w:cs="Calibri"/>
        </w:rPr>
        <w:t>.</w:t>
      </w:r>
      <w:proofErr w:type="gramEnd"/>
      <w:r w:rsidR="0048207F">
        <w:rPr>
          <w:rFonts w:cs="Calibri"/>
        </w:rPr>
        <w:t xml:space="preserve"> </w:t>
      </w:r>
      <w:r w:rsidR="00D0144E">
        <w:rPr>
          <w:rFonts w:cs="Calibri"/>
        </w:rPr>
        <w:t>Karviná - město</w:t>
      </w:r>
      <w:r w:rsidR="0048207F">
        <w:rPr>
          <w:rFonts w:cs="Calibri"/>
        </w:rPr>
        <w:t xml:space="preserve">. </w:t>
      </w:r>
      <w:r w:rsidR="00C4654B">
        <w:rPr>
          <w:rFonts w:cs="Calibri"/>
        </w:rPr>
        <w:t xml:space="preserve">Na dešťové </w:t>
      </w:r>
      <w:r w:rsidR="00D0144E">
        <w:rPr>
          <w:rFonts w:cs="Calibri"/>
        </w:rPr>
        <w:t xml:space="preserve">kanalizaci </w:t>
      </w:r>
      <w:r w:rsidR="00C4654B">
        <w:rPr>
          <w:rFonts w:cs="Calibri"/>
        </w:rPr>
        <w:t>budou provedeny plastové kanalizační šachty DN 425, označení Š1</w:t>
      </w:r>
      <w:r w:rsidR="00D0144E">
        <w:rPr>
          <w:rFonts w:cs="Calibri"/>
        </w:rPr>
        <w:t xml:space="preserve"> – Š4</w:t>
      </w:r>
      <w:r w:rsidR="00C4654B">
        <w:rPr>
          <w:rFonts w:cs="Calibri"/>
        </w:rPr>
        <w:t>.</w:t>
      </w:r>
      <w:r w:rsidR="00CE1AC0">
        <w:rPr>
          <w:rFonts w:cs="Calibri"/>
        </w:rPr>
        <w:t xml:space="preserve"> </w:t>
      </w:r>
    </w:p>
    <w:p w:rsidR="00C4654B" w:rsidRPr="00A01C1A" w:rsidRDefault="00C4654B" w:rsidP="00C4654B">
      <w:pPr>
        <w:ind w:left="357"/>
        <w:rPr>
          <w:rFonts w:cs="Calibri"/>
          <w:color w:val="000000"/>
        </w:rPr>
      </w:pPr>
      <w:r w:rsidRPr="00A01C1A">
        <w:rPr>
          <w:rFonts w:cs="Calibri"/>
        </w:rPr>
        <w:t xml:space="preserve">Potrubí bude ukládáno do lože ze štěrkopísku </w:t>
      </w:r>
      <w:proofErr w:type="spellStart"/>
      <w:r w:rsidRPr="00A01C1A">
        <w:rPr>
          <w:rFonts w:cs="Calibri"/>
        </w:rPr>
        <w:t>tl</w:t>
      </w:r>
      <w:proofErr w:type="spellEnd"/>
      <w:r w:rsidRPr="00A01C1A">
        <w:rPr>
          <w:rFonts w:cs="Calibri"/>
        </w:rPr>
        <w:t>. 150 mm, obsyp potrubí bude provedeno ze štěrkopísku fr. 8 – 22 mm do výšky 300 mm nad horní hranu kanalizačního potrubí. Lože i obsyp budou hutněny, obsyp pouze po stranách potrubí. Zpětný zásyp rýh v zeleni bude proveden hutněnou prohozenou zeminou, ve zpevněných plochách bude proveden zásyp nestlačitelným materiálem. Narušené zpevněné plochy budou uvedeny do původního stavu. V zeleni bude provedeno rozprostření ornice a travnaté plochy budou osety travním semenem.</w:t>
      </w:r>
    </w:p>
    <w:p w:rsidR="001B0538" w:rsidRDefault="001B0538" w:rsidP="001B0538">
      <w:pPr>
        <w:tabs>
          <w:tab w:val="clear" w:pos="720"/>
        </w:tabs>
        <w:autoSpaceDE/>
        <w:autoSpaceDN/>
        <w:spacing w:line="240" w:lineRule="auto"/>
        <w:ind w:left="0" w:firstLine="357"/>
        <w:jc w:val="left"/>
        <w:rPr>
          <w:rFonts w:cs="Calibri"/>
          <w:color w:val="000000"/>
          <w:u w:val="single"/>
        </w:rPr>
      </w:pPr>
    </w:p>
    <w:p w:rsidR="001B0538" w:rsidRPr="001B0538" w:rsidRDefault="001B0538" w:rsidP="001B0538">
      <w:pPr>
        <w:tabs>
          <w:tab w:val="clear" w:pos="720"/>
        </w:tabs>
        <w:autoSpaceDE/>
        <w:autoSpaceDN/>
        <w:spacing w:line="240" w:lineRule="auto"/>
        <w:ind w:left="0" w:firstLine="357"/>
        <w:jc w:val="left"/>
        <w:rPr>
          <w:rFonts w:cs="Calibri"/>
          <w:b/>
          <w:color w:val="000000"/>
          <w:u w:val="single"/>
        </w:rPr>
      </w:pPr>
      <w:r w:rsidRPr="001B0538">
        <w:rPr>
          <w:rFonts w:cs="Calibri"/>
          <w:b/>
          <w:color w:val="000000"/>
          <w:u w:val="single"/>
        </w:rPr>
        <w:t>Stávající stav</w:t>
      </w:r>
    </w:p>
    <w:p w:rsidR="001B0538" w:rsidRPr="0005590A" w:rsidRDefault="001B0538" w:rsidP="001B0538">
      <w:pPr>
        <w:tabs>
          <w:tab w:val="clear" w:pos="720"/>
        </w:tabs>
        <w:autoSpaceDE/>
        <w:autoSpaceDN/>
        <w:spacing w:line="240" w:lineRule="auto"/>
        <w:ind w:left="0" w:firstLine="357"/>
        <w:jc w:val="left"/>
        <w:rPr>
          <w:rFonts w:cs="Calibri"/>
          <w:color w:val="000000"/>
          <w:u w:val="single"/>
        </w:rPr>
      </w:pPr>
      <w:r w:rsidRPr="0005590A">
        <w:rPr>
          <w:rFonts w:cs="Calibri"/>
          <w:color w:val="000000"/>
          <w:u w:val="single"/>
        </w:rPr>
        <w:t>Množství srážkových vod</w:t>
      </w:r>
      <w:r>
        <w:rPr>
          <w:rFonts w:cs="Calibri"/>
          <w:color w:val="000000"/>
          <w:u w:val="single"/>
        </w:rPr>
        <w:t xml:space="preserve"> – odvod do kanalizace</w:t>
      </w:r>
      <w:r w:rsidRPr="0005590A">
        <w:rPr>
          <w:rFonts w:cs="Calibri"/>
          <w:color w:val="000000"/>
          <w:u w:val="single"/>
        </w:rPr>
        <w:t>:</w:t>
      </w:r>
    </w:p>
    <w:p w:rsidR="001B0538" w:rsidRDefault="001B0538" w:rsidP="001B0538">
      <w:pPr>
        <w:rPr>
          <w:rFonts w:cs="Calibri"/>
          <w:color w:val="000000"/>
        </w:rPr>
      </w:pPr>
      <w:r>
        <w:rPr>
          <w:rFonts w:cs="Calibri"/>
          <w:color w:val="000000"/>
        </w:rPr>
        <w:t>Rušená část chodníku - asfalt</w:t>
      </w:r>
      <w:r>
        <w:rPr>
          <w:rFonts w:cs="Calibri"/>
          <w:color w:val="000000"/>
        </w:rPr>
        <w:tab/>
      </w:r>
      <w:r>
        <w:rPr>
          <w:rFonts w:cs="Calibri"/>
          <w:color w:val="000000"/>
        </w:rPr>
        <w:tab/>
      </w:r>
      <w:r>
        <w:rPr>
          <w:rFonts w:cs="Calibri"/>
          <w:color w:val="000000"/>
        </w:rPr>
        <w:tab/>
      </w:r>
      <w:r>
        <w:rPr>
          <w:rFonts w:cs="Calibri"/>
          <w:color w:val="000000"/>
        </w:rPr>
        <w:tab/>
        <w:t xml:space="preserve">  30,00 m</w:t>
      </w:r>
      <w:r>
        <w:rPr>
          <w:rFonts w:cs="Calibri"/>
          <w:color w:val="000000"/>
          <w:vertAlign w:val="superscript"/>
        </w:rPr>
        <w:t>2</w:t>
      </w:r>
    </w:p>
    <w:p w:rsidR="001B0538" w:rsidRPr="00D0144E" w:rsidRDefault="001B0538" w:rsidP="001B0538">
      <w:pPr>
        <w:rPr>
          <w:rFonts w:cs="Calibri"/>
          <w:color w:val="000000"/>
        </w:rPr>
      </w:pPr>
      <w:r>
        <w:rPr>
          <w:rFonts w:cs="Calibri"/>
          <w:color w:val="000000"/>
        </w:rPr>
        <w:t>Rušené parkoviště – asfalt</w:t>
      </w:r>
      <w:r>
        <w:rPr>
          <w:rFonts w:cs="Calibri"/>
          <w:color w:val="000000"/>
        </w:rPr>
        <w:tab/>
      </w:r>
      <w:r>
        <w:rPr>
          <w:rFonts w:cs="Calibri"/>
          <w:color w:val="000000"/>
        </w:rPr>
        <w:tab/>
      </w:r>
      <w:r>
        <w:rPr>
          <w:rFonts w:cs="Calibri"/>
          <w:color w:val="000000"/>
        </w:rPr>
        <w:tab/>
      </w:r>
      <w:r>
        <w:rPr>
          <w:rFonts w:cs="Calibri"/>
          <w:color w:val="000000"/>
        </w:rPr>
        <w:tab/>
      </w:r>
      <w:r>
        <w:rPr>
          <w:rFonts w:cs="Calibri"/>
          <w:color w:val="000000"/>
        </w:rPr>
        <w:tab/>
        <w:t>120,00 m</w:t>
      </w:r>
      <w:r>
        <w:rPr>
          <w:rFonts w:cs="Calibri"/>
          <w:color w:val="000000"/>
          <w:vertAlign w:val="superscript"/>
        </w:rPr>
        <w:t>2</w:t>
      </w:r>
    </w:p>
    <w:p w:rsidR="001B0538" w:rsidRPr="0005590A" w:rsidRDefault="001B0538" w:rsidP="001B0538">
      <w:pPr>
        <w:rPr>
          <w:rFonts w:cs="Calibri"/>
        </w:rPr>
      </w:pPr>
      <w:r w:rsidRPr="0005590A">
        <w:rPr>
          <w:rFonts w:cs="Calibri"/>
        </w:rPr>
        <w:t>Množství srážkových vod –</w:t>
      </w:r>
      <w:r>
        <w:rPr>
          <w:rFonts w:cs="Calibri"/>
        </w:rPr>
        <w:t xml:space="preserve"> vypouštění do jednotného kanalizačního řádu</w:t>
      </w:r>
      <w:r w:rsidRPr="0005590A">
        <w:rPr>
          <w:rFonts w:cs="Calibri"/>
        </w:rPr>
        <w:t>:</w:t>
      </w:r>
    </w:p>
    <w:p w:rsidR="001B0538" w:rsidRPr="0005590A" w:rsidRDefault="001B0538" w:rsidP="001B0538">
      <w:pPr>
        <w:ind w:left="340"/>
        <w:rPr>
          <w:rFonts w:cs="Calibri"/>
        </w:rPr>
      </w:pPr>
      <w:r w:rsidRPr="0005590A">
        <w:rPr>
          <w:rFonts w:cs="Calibri"/>
        </w:rPr>
        <w:tab/>
      </w:r>
      <w:proofErr w:type="spellStart"/>
      <w:r w:rsidRPr="0005590A">
        <w:rPr>
          <w:rFonts w:cs="Calibri"/>
        </w:rPr>
        <w:t>Qd</w:t>
      </w:r>
      <w:proofErr w:type="spellEnd"/>
      <w:r w:rsidRPr="0005590A">
        <w:rPr>
          <w:rFonts w:cs="Calibri"/>
        </w:rPr>
        <w:t>_</w:t>
      </w:r>
      <w:proofErr w:type="spellStart"/>
      <w:r w:rsidRPr="0005590A">
        <w:rPr>
          <w:rFonts w:cs="Calibri"/>
        </w:rPr>
        <w:t>max</w:t>
      </w:r>
      <w:proofErr w:type="spellEnd"/>
      <w:r w:rsidRPr="0005590A">
        <w:rPr>
          <w:rFonts w:cs="Calibri"/>
        </w:rPr>
        <w:t xml:space="preserve"> = 157 l/s/ha * </w:t>
      </w:r>
      <w:r>
        <w:rPr>
          <w:rFonts w:asciiTheme="majorHAnsi" w:hAnsiTheme="majorHAnsi" w:cstheme="majorHAnsi"/>
        </w:rPr>
        <w:t xml:space="preserve">0,0030 * 1,0 + 157 * 0,0120 * 1,0 </w:t>
      </w:r>
      <w:r w:rsidRPr="0005590A">
        <w:rPr>
          <w:rFonts w:cs="Calibri"/>
        </w:rPr>
        <w:t xml:space="preserve">= </w:t>
      </w:r>
      <w:r>
        <w:rPr>
          <w:rFonts w:cs="Calibri"/>
        </w:rPr>
        <w:t>2,355</w:t>
      </w:r>
      <w:r w:rsidRPr="0005590A">
        <w:rPr>
          <w:rFonts w:cs="Calibri"/>
        </w:rPr>
        <w:t xml:space="preserve"> l/s</w:t>
      </w:r>
    </w:p>
    <w:p w:rsidR="001B0538" w:rsidRPr="0005590A" w:rsidRDefault="001B0538" w:rsidP="001B0538">
      <w:pPr>
        <w:ind w:left="340"/>
        <w:rPr>
          <w:rFonts w:cs="Calibri"/>
        </w:rPr>
      </w:pPr>
      <w:r w:rsidRPr="0005590A">
        <w:rPr>
          <w:rFonts w:cs="Calibri"/>
        </w:rPr>
        <w:tab/>
      </w:r>
      <w:proofErr w:type="spellStart"/>
      <w:r w:rsidRPr="0005590A">
        <w:rPr>
          <w:rFonts w:cs="Calibri"/>
        </w:rPr>
        <w:t>Qd</w:t>
      </w:r>
      <w:proofErr w:type="spellEnd"/>
      <w:r w:rsidRPr="0005590A">
        <w:rPr>
          <w:rFonts w:cs="Calibri"/>
        </w:rPr>
        <w:t>_rok</w:t>
      </w:r>
      <w:r w:rsidRPr="0005590A">
        <w:rPr>
          <w:rFonts w:cs="Calibri"/>
        </w:rPr>
        <w:tab/>
        <w:t>= 0,7 m3/rok/m</w:t>
      </w:r>
      <w:r w:rsidRPr="0005590A">
        <w:rPr>
          <w:rFonts w:cs="Calibri"/>
          <w:vertAlign w:val="superscript"/>
        </w:rPr>
        <w:t>2</w:t>
      </w:r>
      <w:r w:rsidRPr="0005590A">
        <w:rPr>
          <w:rFonts w:cs="Calibri"/>
        </w:rPr>
        <w:t xml:space="preserve"> </w:t>
      </w:r>
      <w:r>
        <w:rPr>
          <w:rFonts w:cs="Calibri"/>
        </w:rPr>
        <w:t xml:space="preserve">* 30,0 * 1,0 + 0,7 * 120,0 * 1,0 </w:t>
      </w:r>
      <w:r w:rsidRPr="0005590A">
        <w:rPr>
          <w:rFonts w:cs="Calibri"/>
        </w:rPr>
        <w:t xml:space="preserve">= </w:t>
      </w:r>
      <w:r>
        <w:rPr>
          <w:rFonts w:cs="Calibri"/>
        </w:rPr>
        <w:t>105,0</w:t>
      </w:r>
      <w:r w:rsidRPr="0005590A">
        <w:rPr>
          <w:rFonts w:cs="Calibri"/>
        </w:rPr>
        <w:t xml:space="preserve"> m</w:t>
      </w:r>
      <w:r w:rsidRPr="0005590A">
        <w:rPr>
          <w:rFonts w:cs="Calibri"/>
          <w:vertAlign w:val="superscript"/>
        </w:rPr>
        <w:t>3</w:t>
      </w:r>
      <w:r w:rsidRPr="0005590A">
        <w:rPr>
          <w:rFonts w:cs="Calibri"/>
        </w:rPr>
        <w:t>/rok</w:t>
      </w:r>
    </w:p>
    <w:p w:rsidR="001B0538" w:rsidRDefault="001B0538" w:rsidP="00280395">
      <w:pPr>
        <w:tabs>
          <w:tab w:val="clear" w:pos="720"/>
        </w:tabs>
        <w:autoSpaceDE/>
        <w:autoSpaceDN/>
        <w:spacing w:line="240" w:lineRule="auto"/>
        <w:ind w:left="0" w:firstLine="357"/>
        <w:jc w:val="left"/>
        <w:rPr>
          <w:rFonts w:cs="Calibri"/>
          <w:color w:val="000000"/>
          <w:u w:val="single"/>
        </w:rPr>
      </w:pPr>
    </w:p>
    <w:p w:rsidR="001B0538" w:rsidRPr="001B0538" w:rsidRDefault="001B0538" w:rsidP="00280395">
      <w:pPr>
        <w:tabs>
          <w:tab w:val="clear" w:pos="720"/>
        </w:tabs>
        <w:autoSpaceDE/>
        <w:autoSpaceDN/>
        <w:spacing w:line="240" w:lineRule="auto"/>
        <w:ind w:left="0" w:firstLine="357"/>
        <w:jc w:val="left"/>
        <w:rPr>
          <w:rFonts w:cs="Calibri"/>
          <w:b/>
          <w:color w:val="000000"/>
          <w:u w:val="single"/>
        </w:rPr>
      </w:pPr>
      <w:r w:rsidRPr="001B0538">
        <w:rPr>
          <w:rFonts w:cs="Calibri"/>
          <w:b/>
          <w:color w:val="000000"/>
          <w:u w:val="single"/>
        </w:rPr>
        <w:t>Nový stav</w:t>
      </w:r>
    </w:p>
    <w:p w:rsidR="00280395" w:rsidRPr="0005590A" w:rsidRDefault="00280395" w:rsidP="00280395">
      <w:pPr>
        <w:tabs>
          <w:tab w:val="clear" w:pos="720"/>
        </w:tabs>
        <w:autoSpaceDE/>
        <w:autoSpaceDN/>
        <w:spacing w:line="240" w:lineRule="auto"/>
        <w:ind w:left="0" w:firstLine="357"/>
        <w:jc w:val="left"/>
        <w:rPr>
          <w:rFonts w:cs="Calibri"/>
          <w:color w:val="000000"/>
          <w:u w:val="single"/>
        </w:rPr>
      </w:pPr>
      <w:r w:rsidRPr="0005590A">
        <w:rPr>
          <w:rFonts w:cs="Calibri"/>
          <w:color w:val="000000"/>
          <w:u w:val="single"/>
        </w:rPr>
        <w:t>Množství srážkových vod</w:t>
      </w:r>
      <w:r>
        <w:rPr>
          <w:rFonts w:cs="Calibri"/>
          <w:color w:val="000000"/>
          <w:u w:val="single"/>
        </w:rPr>
        <w:t xml:space="preserve"> – vsakování volně do terénu</w:t>
      </w:r>
      <w:r w:rsidRPr="0005590A">
        <w:rPr>
          <w:rFonts w:cs="Calibri"/>
          <w:color w:val="000000"/>
          <w:u w:val="single"/>
        </w:rPr>
        <w:t>:</w:t>
      </w:r>
    </w:p>
    <w:p w:rsidR="00280395" w:rsidRDefault="00280395" w:rsidP="00280395">
      <w:pPr>
        <w:rPr>
          <w:rFonts w:cs="Calibri"/>
          <w:color w:val="000000"/>
        </w:rPr>
      </w:pPr>
      <w:r>
        <w:rPr>
          <w:rFonts w:asciiTheme="majorHAnsi" w:hAnsiTheme="majorHAnsi" w:cstheme="majorHAnsi"/>
          <w:color w:val="000000"/>
        </w:rPr>
        <w:t xml:space="preserve">Parkovací stání – </w:t>
      </w:r>
      <w:proofErr w:type="spellStart"/>
      <w:r>
        <w:rPr>
          <w:rFonts w:asciiTheme="majorHAnsi" w:hAnsiTheme="majorHAnsi" w:cstheme="majorHAnsi"/>
          <w:color w:val="000000"/>
        </w:rPr>
        <w:t>zatravňovací</w:t>
      </w:r>
      <w:proofErr w:type="spellEnd"/>
      <w:r>
        <w:rPr>
          <w:rFonts w:asciiTheme="majorHAnsi" w:hAnsiTheme="majorHAnsi" w:cstheme="majorHAnsi"/>
          <w:color w:val="000000"/>
        </w:rPr>
        <w:t xml:space="preserve"> dlažba s kačírkem (SO 101)</w:t>
      </w:r>
      <w:r w:rsidRPr="0005590A">
        <w:rPr>
          <w:rFonts w:cs="Calibri"/>
          <w:color w:val="000000"/>
        </w:rPr>
        <w:tab/>
      </w:r>
      <w:r w:rsidRPr="0005590A">
        <w:rPr>
          <w:rFonts w:cs="Calibri"/>
          <w:color w:val="000000"/>
        </w:rPr>
        <w:tab/>
      </w:r>
      <w:r>
        <w:rPr>
          <w:rFonts w:asciiTheme="majorHAnsi" w:hAnsiTheme="majorHAnsi" w:cstheme="majorHAnsi"/>
          <w:color w:val="000000"/>
        </w:rPr>
        <w:t>360,00</w:t>
      </w:r>
      <w:r w:rsidRPr="0005590A">
        <w:rPr>
          <w:rFonts w:cs="Calibri"/>
          <w:color w:val="000000"/>
        </w:rPr>
        <w:t xml:space="preserve"> m</w:t>
      </w:r>
      <w:r w:rsidRPr="0005590A">
        <w:rPr>
          <w:rFonts w:cs="Calibri"/>
          <w:color w:val="000000"/>
          <w:vertAlign w:val="superscript"/>
        </w:rPr>
        <w:t>2</w:t>
      </w:r>
    </w:p>
    <w:p w:rsidR="00D0144E" w:rsidRDefault="00D0144E" w:rsidP="00D0144E">
      <w:pPr>
        <w:tabs>
          <w:tab w:val="clear" w:pos="720"/>
        </w:tabs>
        <w:autoSpaceDE/>
        <w:autoSpaceDN/>
        <w:spacing w:line="240" w:lineRule="auto"/>
        <w:ind w:left="0" w:firstLine="357"/>
        <w:jc w:val="left"/>
        <w:rPr>
          <w:rFonts w:cs="Calibri"/>
          <w:color w:val="000000"/>
          <w:u w:val="single"/>
        </w:rPr>
      </w:pPr>
    </w:p>
    <w:p w:rsidR="00B03A46" w:rsidRPr="0005590A" w:rsidRDefault="00B03A46" w:rsidP="00D0144E">
      <w:pPr>
        <w:tabs>
          <w:tab w:val="clear" w:pos="720"/>
        </w:tabs>
        <w:autoSpaceDE/>
        <w:autoSpaceDN/>
        <w:spacing w:line="240" w:lineRule="auto"/>
        <w:ind w:left="0" w:firstLine="357"/>
        <w:jc w:val="left"/>
        <w:rPr>
          <w:rFonts w:cs="Calibri"/>
          <w:color w:val="000000"/>
          <w:u w:val="single"/>
        </w:rPr>
      </w:pPr>
      <w:r w:rsidRPr="0005590A">
        <w:rPr>
          <w:rFonts w:cs="Calibri"/>
          <w:color w:val="000000"/>
          <w:u w:val="single"/>
        </w:rPr>
        <w:t>Množství srážkových vod</w:t>
      </w:r>
      <w:r w:rsidR="00280395">
        <w:rPr>
          <w:rFonts w:cs="Calibri"/>
          <w:color w:val="000000"/>
          <w:u w:val="single"/>
        </w:rPr>
        <w:t xml:space="preserve"> – odvod do kanalizace</w:t>
      </w:r>
      <w:r w:rsidRPr="0005590A">
        <w:rPr>
          <w:rFonts w:cs="Calibri"/>
          <w:color w:val="000000"/>
          <w:u w:val="single"/>
        </w:rPr>
        <w:t>:</w:t>
      </w:r>
    </w:p>
    <w:p w:rsidR="00D0144E" w:rsidRDefault="00D0144E" w:rsidP="00B03A46">
      <w:pPr>
        <w:rPr>
          <w:rFonts w:cs="Calibri"/>
          <w:color w:val="000000"/>
        </w:rPr>
      </w:pPr>
      <w:r>
        <w:rPr>
          <w:rFonts w:cs="Calibri"/>
          <w:color w:val="000000"/>
        </w:rPr>
        <w:t>Parkovací stání – drenážní dlažba (SO 101)</w:t>
      </w:r>
      <w:r>
        <w:rPr>
          <w:rFonts w:cs="Calibri"/>
          <w:color w:val="000000"/>
        </w:rPr>
        <w:tab/>
      </w:r>
      <w:r>
        <w:rPr>
          <w:rFonts w:cs="Calibri"/>
          <w:color w:val="000000"/>
        </w:rPr>
        <w:tab/>
      </w:r>
      <w:r>
        <w:rPr>
          <w:rFonts w:cs="Calibri"/>
          <w:color w:val="000000"/>
        </w:rPr>
        <w:tab/>
      </w:r>
      <w:r>
        <w:rPr>
          <w:rFonts w:cs="Calibri"/>
          <w:color w:val="000000"/>
        </w:rPr>
        <w:tab/>
        <w:t xml:space="preserve">  32,00 m</w:t>
      </w:r>
      <w:r>
        <w:rPr>
          <w:rFonts w:cs="Calibri"/>
          <w:color w:val="000000"/>
          <w:vertAlign w:val="superscript"/>
        </w:rPr>
        <w:t>2</w:t>
      </w:r>
    </w:p>
    <w:p w:rsidR="00D0144E" w:rsidRPr="00D0144E" w:rsidRDefault="00D0144E" w:rsidP="00B03A46">
      <w:pPr>
        <w:rPr>
          <w:rFonts w:cs="Calibri"/>
          <w:color w:val="000000"/>
        </w:rPr>
      </w:pPr>
      <w:r>
        <w:rPr>
          <w:rFonts w:cs="Calibri"/>
          <w:color w:val="000000"/>
        </w:rPr>
        <w:t>Účelová komunikace – betonová dlažba (SO 101)</w:t>
      </w:r>
      <w:r>
        <w:rPr>
          <w:rFonts w:cs="Calibri"/>
          <w:color w:val="000000"/>
        </w:rPr>
        <w:tab/>
      </w:r>
      <w:r>
        <w:rPr>
          <w:rFonts w:cs="Calibri"/>
          <w:color w:val="000000"/>
        </w:rPr>
        <w:tab/>
      </w:r>
      <w:r>
        <w:rPr>
          <w:rFonts w:cs="Calibri"/>
          <w:color w:val="000000"/>
        </w:rPr>
        <w:tab/>
        <w:t>300,00 m</w:t>
      </w:r>
      <w:r>
        <w:rPr>
          <w:rFonts w:cs="Calibri"/>
          <w:color w:val="000000"/>
          <w:vertAlign w:val="superscript"/>
        </w:rPr>
        <w:t>2</w:t>
      </w:r>
    </w:p>
    <w:p w:rsidR="00CE1AC0" w:rsidRPr="0005590A" w:rsidRDefault="00B03A46" w:rsidP="00CE1AC0">
      <w:pPr>
        <w:rPr>
          <w:rFonts w:cs="Calibri"/>
        </w:rPr>
      </w:pPr>
      <w:r w:rsidRPr="0005590A">
        <w:rPr>
          <w:rFonts w:cs="Calibri"/>
        </w:rPr>
        <w:t xml:space="preserve">Množství srážkových vod – </w:t>
      </w:r>
      <w:r w:rsidR="00CE1AC0">
        <w:rPr>
          <w:rFonts w:cs="Calibri"/>
        </w:rPr>
        <w:t>regulované vypouštění do jednotného kanalizačního řádu</w:t>
      </w:r>
      <w:r w:rsidR="00CE1AC0" w:rsidRPr="0005590A">
        <w:rPr>
          <w:rFonts w:cs="Calibri"/>
        </w:rPr>
        <w:t>:</w:t>
      </w:r>
    </w:p>
    <w:p w:rsidR="00B03A46" w:rsidRPr="0005590A" w:rsidRDefault="00B03A46" w:rsidP="00B03A46">
      <w:pPr>
        <w:ind w:left="340"/>
        <w:rPr>
          <w:rFonts w:cs="Calibri"/>
        </w:rPr>
      </w:pPr>
      <w:r w:rsidRPr="0005590A">
        <w:rPr>
          <w:rFonts w:cs="Calibri"/>
        </w:rPr>
        <w:tab/>
      </w:r>
      <w:proofErr w:type="spellStart"/>
      <w:r w:rsidRPr="0005590A">
        <w:rPr>
          <w:rFonts w:cs="Calibri"/>
        </w:rPr>
        <w:t>Qd</w:t>
      </w:r>
      <w:proofErr w:type="spellEnd"/>
      <w:r w:rsidRPr="0005590A">
        <w:rPr>
          <w:rFonts w:cs="Calibri"/>
        </w:rPr>
        <w:t>_</w:t>
      </w:r>
      <w:proofErr w:type="spellStart"/>
      <w:r w:rsidRPr="0005590A">
        <w:rPr>
          <w:rFonts w:cs="Calibri"/>
        </w:rPr>
        <w:t>max</w:t>
      </w:r>
      <w:proofErr w:type="spellEnd"/>
      <w:r w:rsidRPr="0005590A">
        <w:rPr>
          <w:rFonts w:cs="Calibri"/>
        </w:rPr>
        <w:t xml:space="preserve"> = 157 l/s/ha * </w:t>
      </w:r>
      <w:r w:rsidR="00D0144E">
        <w:rPr>
          <w:rFonts w:asciiTheme="majorHAnsi" w:hAnsiTheme="majorHAnsi" w:cstheme="majorHAnsi"/>
        </w:rPr>
        <w:t>0,003</w:t>
      </w:r>
      <w:r w:rsidR="00280395">
        <w:rPr>
          <w:rFonts w:asciiTheme="majorHAnsi" w:hAnsiTheme="majorHAnsi" w:cstheme="majorHAnsi"/>
        </w:rPr>
        <w:t>2</w:t>
      </w:r>
      <w:r w:rsidR="00D0144E">
        <w:rPr>
          <w:rFonts w:asciiTheme="majorHAnsi" w:hAnsiTheme="majorHAnsi" w:cstheme="majorHAnsi"/>
        </w:rPr>
        <w:t xml:space="preserve"> * 0,6 + 157 * 0,0300 * 0,8 </w:t>
      </w:r>
      <w:r w:rsidRPr="0005590A">
        <w:rPr>
          <w:rFonts w:cs="Calibri"/>
        </w:rPr>
        <w:t xml:space="preserve">= </w:t>
      </w:r>
      <w:r w:rsidR="00D0144E">
        <w:rPr>
          <w:rFonts w:cs="Calibri"/>
        </w:rPr>
        <w:t>6,</w:t>
      </w:r>
      <w:r w:rsidR="00280395">
        <w:rPr>
          <w:rFonts w:cs="Calibri"/>
        </w:rPr>
        <w:t>782</w:t>
      </w:r>
      <w:r w:rsidRPr="0005590A">
        <w:rPr>
          <w:rFonts w:cs="Calibri"/>
        </w:rPr>
        <w:t xml:space="preserve"> l/s</w:t>
      </w:r>
    </w:p>
    <w:p w:rsidR="00B03A46" w:rsidRPr="0005590A" w:rsidRDefault="00B03A46" w:rsidP="00B03A46">
      <w:pPr>
        <w:ind w:left="340"/>
        <w:rPr>
          <w:rFonts w:cs="Calibri"/>
        </w:rPr>
      </w:pPr>
      <w:r w:rsidRPr="0005590A">
        <w:rPr>
          <w:rFonts w:cs="Calibri"/>
        </w:rPr>
        <w:tab/>
      </w:r>
      <w:proofErr w:type="spellStart"/>
      <w:r w:rsidRPr="0005590A">
        <w:rPr>
          <w:rFonts w:cs="Calibri"/>
        </w:rPr>
        <w:t>Qd</w:t>
      </w:r>
      <w:proofErr w:type="spellEnd"/>
      <w:r w:rsidRPr="0005590A">
        <w:rPr>
          <w:rFonts w:cs="Calibri"/>
        </w:rPr>
        <w:t>_rok</w:t>
      </w:r>
      <w:r w:rsidRPr="0005590A">
        <w:rPr>
          <w:rFonts w:cs="Calibri"/>
        </w:rPr>
        <w:tab/>
        <w:t>= 0,7 m3/rok/m</w:t>
      </w:r>
      <w:r w:rsidRPr="0005590A">
        <w:rPr>
          <w:rFonts w:cs="Calibri"/>
          <w:vertAlign w:val="superscript"/>
        </w:rPr>
        <w:t>2</w:t>
      </w:r>
      <w:r w:rsidRPr="0005590A">
        <w:rPr>
          <w:rFonts w:cs="Calibri"/>
        </w:rPr>
        <w:t xml:space="preserve"> </w:t>
      </w:r>
      <w:r w:rsidR="00D0144E">
        <w:rPr>
          <w:rFonts w:cs="Calibri"/>
        </w:rPr>
        <w:t xml:space="preserve">* 32,0 * 0,6 + 0,7 * 300,0 * 0,8 </w:t>
      </w:r>
      <w:r w:rsidRPr="0005590A">
        <w:rPr>
          <w:rFonts w:cs="Calibri"/>
        </w:rPr>
        <w:t xml:space="preserve">= </w:t>
      </w:r>
      <w:r w:rsidR="00280395">
        <w:rPr>
          <w:rFonts w:cs="Calibri"/>
        </w:rPr>
        <w:t>181,44</w:t>
      </w:r>
      <w:r w:rsidRPr="0005590A">
        <w:rPr>
          <w:rFonts w:cs="Calibri"/>
        </w:rPr>
        <w:t xml:space="preserve"> m</w:t>
      </w:r>
      <w:r w:rsidRPr="0005590A">
        <w:rPr>
          <w:rFonts w:cs="Calibri"/>
          <w:vertAlign w:val="superscript"/>
        </w:rPr>
        <w:t>3</w:t>
      </w:r>
      <w:r w:rsidRPr="0005590A">
        <w:rPr>
          <w:rFonts w:cs="Calibri"/>
        </w:rPr>
        <w:t>/rok</w:t>
      </w:r>
    </w:p>
    <w:p w:rsidR="001B0538" w:rsidRDefault="001B0538" w:rsidP="00F54B66">
      <w:pPr>
        <w:rPr>
          <w:rFonts w:cs="Calibri"/>
          <w:b/>
          <w:color w:val="000000"/>
        </w:rPr>
      </w:pPr>
    </w:p>
    <w:p w:rsidR="00CE1AC0" w:rsidRDefault="00F01B22" w:rsidP="00F54B66">
      <w:pPr>
        <w:rPr>
          <w:rFonts w:cs="Calibri"/>
          <w:b/>
          <w:color w:val="000000"/>
        </w:rPr>
      </w:pPr>
      <w:r>
        <w:rPr>
          <w:rFonts w:cs="Calibri"/>
          <w:b/>
          <w:color w:val="000000"/>
        </w:rPr>
        <w:t>Dojde k navýšení odtoku dešťových vod do jednotné kanalizace. Pro zabránění přehlcení jednotné kanalizace je navržena retenční jímka pro přívalový déšť s regulovaným odtokem 0,5 l/s. Regulace bude provedena v retenční jímce pomocí regulátoru průtoku, který bude um</w:t>
      </w:r>
      <w:r w:rsidR="00E17933">
        <w:rPr>
          <w:rFonts w:cs="Calibri"/>
          <w:b/>
          <w:color w:val="000000"/>
        </w:rPr>
        <w:t>ístěn na výtokovém potrubí DN 16</w:t>
      </w:r>
      <w:r>
        <w:rPr>
          <w:rFonts w:cs="Calibri"/>
          <w:b/>
          <w:color w:val="000000"/>
        </w:rPr>
        <w:t xml:space="preserve">0. Regulátor je vytvořen pomocí </w:t>
      </w:r>
      <w:r w:rsidR="00D227B8">
        <w:rPr>
          <w:rFonts w:cs="Calibri"/>
          <w:b/>
          <w:color w:val="000000"/>
        </w:rPr>
        <w:t>regulační clony přímo na potrubí tak, aby nedocházelo k nedovolené manipulaci při odtoku dešťové vody.</w:t>
      </w:r>
    </w:p>
    <w:p w:rsidR="00D227B8" w:rsidRDefault="00D227B8" w:rsidP="00F54B66">
      <w:pPr>
        <w:rPr>
          <w:rFonts w:cs="Calibri"/>
          <w:b/>
          <w:color w:val="000000"/>
        </w:rPr>
      </w:pPr>
      <w:r>
        <w:rPr>
          <w:rFonts w:cs="Calibri"/>
          <w:b/>
          <w:color w:val="000000"/>
        </w:rPr>
        <w:t>S ohledem na navržený stav, kdy dešťové vody z parkovacích míst volně vsakují na terén a nedochází k odvodu dešťových vod z této plochy, nebyl navržen odlučovač ropných látek.</w:t>
      </w:r>
    </w:p>
    <w:p w:rsidR="00D227B8" w:rsidRDefault="00D227B8" w:rsidP="00F54B66">
      <w:pPr>
        <w:rPr>
          <w:rFonts w:cs="Calibri"/>
          <w:color w:val="000000"/>
          <w:u w:val="single"/>
        </w:rPr>
      </w:pPr>
    </w:p>
    <w:p w:rsidR="00E226F5" w:rsidRDefault="00E226F5" w:rsidP="00E226F5">
      <w:pPr>
        <w:rPr>
          <w:rFonts w:asciiTheme="majorHAnsi" w:hAnsiTheme="majorHAnsi" w:cstheme="majorHAnsi"/>
        </w:rPr>
      </w:pPr>
      <w:r w:rsidRPr="00E226F5">
        <w:rPr>
          <w:rFonts w:cs="Calibri"/>
        </w:rPr>
        <w:t xml:space="preserve">Předpokládaný přívalový 15 minutový déšť zaplní jímku o objemu max. </w:t>
      </w:r>
      <w:r w:rsidR="00D0144E">
        <w:rPr>
          <w:rFonts w:asciiTheme="majorHAnsi" w:hAnsiTheme="majorHAnsi" w:cstheme="majorHAnsi"/>
        </w:rPr>
        <w:t>5,73</w:t>
      </w:r>
      <w:r w:rsidRPr="00E226F5">
        <w:rPr>
          <w:rFonts w:cs="Calibri"/>
        </w:rPr>
        <w:t xml:space="preserve"> m</w:t>
      </w:r>
      <w:r w:rsidRPr="00E226F5">
        <w:rPr>
          <w:rFonts w:cs="Calibri"/>
          <w:vertAlign w:val="superscript"/>
        </w:rPr>
        <w:t>3</w:t>
      </w:r>
      <w:r w:rsidR="00D0144E">
        <w:rPr>
          <w:rFonts w:cs="Calibri"/>
        </w:rPr>
        <w:t xml:space="preserve">. </w:t>
      </w:r>
      <w:r w:rsidRPr="00E226F5">
        <w:rPr>
          <w:rFonts w:cs="Calibri"/>
        </w:rPr>
        <w:t xml:space="preserve">Pro přívalový déšť </w:t>
      </w:r>
      <w:r w:rsidR="00D0144E">
        <w:rPr>
          <w:rFonts w:cs="Calibri"/>
        </w:rPr>
        <w:t>je navržena r</w:t>
      </w:r>
      <w:r w:rsidR="0041063C">
        <w:rPr>
          <w:rFonts w:asciiTheme="majorHAnsi" w:hAnsiTheme="majorHAnsi" w:cstheme="majorHAnsi"/>
        </w:rPr>
        <w:t xml:space="preserve">etenční </w:t>
      </w:r>
      <w:r>
        <w:rPr>
          <w:rFonts w:asciiTheme="majorHAnsi" w:hAnsiTheme="majorHAnsi" w:cstheme="majorHAnsi"/>
        </w:rPr>
        <w:t>jímk</w:t>
      </w:r>
      <w:r w:rsidR="00D0144E">
        <w:rPr>
          <w:rFonts w:asciiTheme="majorHAnsi" w:hAnsiTheme="majorHAnsi" w:cstheme="majorHAnsi"/>
        </w:rPr>
        <w:t>a</w:t>
      </w:r>
      <w:r>
        <w:rPr>
          <w:rFonts w:asciiTheme="majorHAnsi" w:hAnsiTheme="majorHAnsi" w:cstheme="majorHAnsi"/>
        </w:rPr>
        <w:t xml:space="preserve"> </w:t>
      </w:r>
      <w:r w:rsidRPr="00E226F5">
        <w:rPr>
          <w:rFonts w:cs="Calibri"/>
        </w:rPr>
        <w:t xml:space="preserve">o celkovém objemu </w:t>
      </w:r>
      <w:r w:rsidR="003E19FC">
        <w:rPr>
          <w:rFonts w:asciiTheme="majorHAnsi" w:hAnsiTheme="majorHAnsi" w:cstheme="majorHAnsi"/>
        </w:rPr>
        <w:t>6,</w:t>
      </w:r>
      <w:r w:rsidR="00E17933">
        <w:rPr>
          <w:rFonts w:asciiTheme="majorHAnsi" w:hAnsiTheme="majorHAnsi" w:cstheme="majorHAnsi"/>
        </w:rPr>
        <w:t>5</w:t>
      </w:r>
      <w:r w:rsidR="007801F5">
        <w:rPr>
          <w:rFonts w:asciiTheme="majorHAnsi" w:hAnsiTheme="majorHAnsi" w:cstheme="majorHAnsi"/>
        </w:rPr>
        <w:t>0</w:t>
      </w:r>
      <w:r w:rsidRPr="00E226F5">
        <w:rPr>
          <w:rFonts w:cs="Calibri"/>
        </w:rPr>
        <w:t xml:space="preserve"> m</w:t>
      </w:r>
      <w:r w:rsidRPr="00E226F5">
        <w:rPr>
          <w:rFonts w:cs="Calibri"/>
          <w:vertAlign w:val="superscript"/>
        </w:rPr>
        <w:t>3</w:t>
      </w:r>
      <w:r w:rsidRPr="00E226F5">
        <w:rPr>
          <w:rFonts w:cs="Calibri"/>
        </w:rPr>
        <w:t xml:space="preserve">. </w:t>
      </w:r>
      <w:bookmarkStart w:id="3" w:name="_Hlk535437797"/>
      <w:r w:rsidR="00D0144E">
        <w:rPr>
          <w:rFonts w:asciiTheme="majorHAnsi" w:hAnsiTheme="majorHAnsi" w:cstheme="majorHAnsi"/>
        </w:rPr>
        <w:t>V</w:t>
      </w:r>
      <w:r w:rsidR="001A1B12">
        <w:rPr>
          <w:rFonts w:asciiTheme="majorHAnsi" w:hAnsiTheme="majorHAnsi" w:cstheme="majorHAnsi"/>
        </w:rPr>
        <w:t xml:space="preserve"> retenční jímce bude umístěn regulátor průtoku pro požadovaný odtok.</w:t>
      </w:r>
      <w:r w:rsidRPr="00E226F5">
        <w:rPr>
          <w:rFonts w:cs="Calibri"/>
        </w:rPr>
        <w:t xml:space="preserve"> </w:t>
      </w:r>
      <w:bookmarkEnd w:id="3"/>
      <w:r w:rsidRPr="00E226F5">
        <w:rPr>
          <w:rFonts w:cs="Calibri"/>
        </w:rPr>
        <w:t>Takto regulovaný odtok bude vypouštěn do stávajícího jednotného kanalizačního řadu.</w:t>
      </w:r>
      <w:r w:rsidR="003619FB">
        <w:rPr>
          <w:rFonts w:cs="Calibri"/>
        </w:rPr>
        <w:t xml:space="preserve"> Retenční jímk</w:t>
      </w:r>
      <w:r w:rsidR="00D0144E">
        <w:rPr>
          <w:rFonts w:cs="Calibri"/>
        </w:rPr>
        <w:t>a</w:t>
      </w:r>
      <w:r w:rsidR="003619FB">
        <w:rPr>
          <w:rFonts w:cs="Calibri"/>
        </w:rPr>
        <w:t xml:space="preserve"> bud</w:t>
      </w:r>
      <w:r w:rsidR="00D0144E">
        <w:rPr>
          <w:rFonts w:cs="Calibri"/>
        </w:rPr>
        <w:t>e</w:t>
      </w:r>
      <w:r w:rsidR="003619FB">
        <w:rPr>
          <w:rFonts w:cs="Calibri"/>
        </w:rPr>
        <w:t xml:space="preserve"> umístěn</w:t>
      </w:r>
      <w:r w:rsidR="00D0144E">
        <w:rPr>
          <w:rFonts w:cs="Calibri"/>
        </w:rPr>
        <w:t>a</w:t>
      </w:r>
      <w:r w:rsidR="003619FB">
        <w:rPr>
          <w:rFonts w:cs="Calibri"/>
        </w:rPr>
        <w:t xml:space="preserve"> na pozem</w:t>
      </w:r>
      <w:r w:rsidR="00D0144E">
        <w:rPr>
          <w:rFonts w:cs="Calibri"/>
        </w:rPr>
        <w:t>ku</w:t>
      </w:r>
      <w:r w:rsidR="003619FB">
        <w:rPr>
          <w:rFonts w:cs="Calibri"/>
        </w:rPr>
        <w:t xml:space="preserve"> </w:t>
      </w:r>
      <w:proofErr w:type="spellStart"/>
      <w:r w:rsidR="003619FB">
        <w:rPr>
          <w:rFonts w:cs="Calibri"/>
        </w:rPr>
        <w:t>parc.č</w:t>
      </w:r>
      <w:proofErr w:type="spellEnd"/>
      <w:r w:rsidR="003619FB">
        <w:rPr>
          <w:rFonts w:cs="Calibri"/>
        </w:rPr>
        <w:t xml:space="preserve">. </w:t>
      </w:r>
      <w:r w:rsidR="00D0144E">
        <w:rPr>
          <w:rFonts w:cs="Calibri"/>
        </w:rPr>
        <w:t>1105/76</w:t>
      </w:r>
      <w:r w:rsidR="003619FB">
        <w:rPr>
          <w:rFonts w:cs="Calibri"/>
        </w:rPr>
        <w:t xml:space="preserve"> </w:t>
      </w:r>
      <w:proofErr w:type="gramStart"/>
      <w:r w:rsidR="003619FB">
        <w:rPr>
          <w:rFonts w:cs="Calibri"/>
        </w:rPr>
        <w:t>k.</w:t>
      </w:r>
      <w:proofErr w:type="spellStart"/>
      <w:r w:rsidR="003619FB">
        <w:rPr>
          <w:rFonts w:cs="Calibri"/>
        </w:rPr>
        <w:t>ú</w:t>
      </w:r>
      <w:proofErr w:type="spellEnd"/>
      <w:r w:rsidR="003619FB">
        <w:rPr>
          <w:rFonts w:cs="Calibri"/>
        </w:rPr>
        <w:t>.</w:t>
      </w:r>
      <w:proofErr w:type="gramEnd"/>
      <w:r w:rsidR="003619FB">
        <w:rPr>
          <w:rFonts w:cs="Calibri"/>
        </w:rPr>
        <w:t xml:space="preserve"> </w:t>
      </w:r>
      <w:r w:rsidR="00D0144E">
        <w:rPr>
          <w:rFonts w:cs="Calibri"/>
        </w:rPr>
        <w:t>Karviná - město</w:t>
      </w:r>
      <w:r w:rsidR="003619FB">
        <w:rPr>
          <w:rFonts w:cs="Calibri"/>
        </w:rPr>
        <w:t>.</w:t>
      </w:r>
    </w:p>
    <w:p w:rsidR="0041063C" w:rsidRPr="0041063C" w:rsidRDefault="0041063C" w:rsidP="0041063C">
      <w:pPr>
        <w:rPr>
          <w:rFonts w:cs="Calibri"/>
        </w:rPr>
      </w:pPr>
      <w:r w:rsidRPr="0041063C">
        <w:rPr>
          <w:rFonts w:cs="Calibri"/>
        </w:rPr>
        <w:t xml:space="preserve">Retenční jímka je provedena </w:t>
      </w:r>
      <w:r w:rsidR="007801F5">
        <w:rPr>
          <w:rFonts w:cs="Calibri"/>
        </w:rPr>
        <w:t>jako betonová</w:t>
      </w:r>
      <w:r w:rsidRPr="0041063C">
        <w:rPr>
          <w:rFonts w:cs="Calibri"/>
        </w:rPr>
        <w:t xml:space="preserve"> o objemu </w:t>
      </w:r>
      <w:r w:rsidR="003E19FC">
        <w:rPr>
          <w:rFonts w:cs="Calibri"/>
        </w:rPr>
        <w:t>nádrže 6,</w:t>
      </w:r>
      <w:r w:rsidR="007801F5">
        <w:rPr>
          <w:rFonts w:cs="Calibri"/>
        </w:rPr>
        <w:t>5</w:t>
      </w:r>
      <w:r w:rsidR="003E19FC">
        <w:rPr>
          <w:rFonts w:cs="Calibri"/>
        </w:rPr>
        <w:t>0</w:t>
      </w:r>
      <w:r w:rsidRPr="0041063C">
        <w:rPr>
          <w:rFonts w:cs="Calibri"/>
        </w:rPr>
        <w:t xml:space="preserve"> m</w:t>
      </w:r>
      <w:r w:rsidRPr="0041063C">
        <w:rPr>
          <w:rFonts w:cs="Calibri"/>
          <w:vertAlign w:val="superscript"/>
        </w:rPr>
        <w:t>3</w:t>
      </w:r>
      <w:r w:rsidR="004F5F22">
        <w:rPr>
          <w:rFonts w:cs="Calibri"/>
        </w:rPr>
        <w:t xml:space="preserve">. </w:t>
      </w:r>
      <w:r w:rsidRPr="0041063C">
        <w:rPr>
          <w:rFonts w:cs="Calibri"/>
        </w:rPr>
        <w:t xml:space="preserve">Nádrž je umístěna cca </w:t>
      </w:r>
      <w:r w:rsidR="006E79D4">
        <w:rPr>
          <w:rFonts w:cs="Calibri"/>
        </w:rPr>
        <w:t>1,</w:t>
      </w:r>
      <w:r w:rsidR="00E17933">
        <w:rPr>
          <w:rFonts w:cs="Calibri"/>
        </w:rPr>
        <w:t>45</w:t>
      </w:r>
      <w:r w:rsidRPr="0041063C">
        <w:rPr>
          <w:rFonts w:cs="Calibri"/>
        </w:rPr>
        <w:t xml:space="preserve"> m pod terénem, o vnějších rozměrech </w:t>
      </w:r>
      <w:r w:rsidR="007801F5">
        <w:rPr>
          <w:rFonts w:cs="Calibri"/>
        </w:rPr>
        <w:t>2,60</w:t>
      </w:r>
      <w:r w:rsidRPr="0041063C">
        <w:rPr>
          <w:rFonts w:cs="Calibri"/>
        </w:rPr>
        <w:t xml:space="preserve"> x </w:t>
      </w:r>
      <w:r w:rsidR="007801F5">
        <w:rPr>
          <w:rFonts w:cs="Calibri"/>
        </w:rPr>
        <w:t>1,90</w:t>
      </w:r>
      <w:r w:rsidRPr="0041063C">
        <w:rPr>
          <w:rFonts w:cs="Calibri"/>
        </w:rPr>
        <w:t xml:space="preserve"> x </w:t>
      </w:r>
      <w:r w:rsidR="00E17933">
        <w:rPr>
          <w:rFonts w:cs="Calibri"/>
        </w:rPr>
        <w:t>1,84</w:t>
      </w:r>
      <w:r w:rsidRPr="0041063C">
        <w:rPr>
          <w:rFonts w:cs="Calibri"/>
        </w:rPr>
        <w:t xml:space="preserve"> m (š x dl x v). </w:t>
      </w:r>
      <w:r>
        <w:rPr>
          <w:rFonts w:asciiTheme="majorHAnsi" w:hAnsiTheme="majorHAnsi" w:cstheme="majorHAnsi"/>
        </w:rPr>
        <w:t>R</w:t>
      </w:r>
      <w:r w:rsidRPr="0041063C">
        <w:rPr>
          <w:rFonts w:cs="Calibri"/>
        </w:rPr>
        <w:t>etenční jímku je možno provést alternativně, dle výběru investora. Podmínkou je zachování minimálního objemu, který je navržen v projektové dokumentaci.</w:t>
      </w:r>
    </w:p>
    <w:p w:rsidR="00F54B66" w:rsidRDefault="00F54B66" w:rsidP="00C4654B">
      <w:pPr>
        <w:pStyle w:val="Textpsmene"/>
        <w:numPr>
          <w:ilvl w:val="0"/>
          <w:numId w:val="0"/>
        </w:numPr>
        <w:tabs>
          <w:tab w:val="clear" w:pos="720"/>
        </w:tabs>
        <w:ind w:left="363"/>
        <w:rPr>
          <w:rFonts w:cs="Calibri"/>
          <w:b/>
          <w:bCs/>
          <w:u w:val="single"/>
        </w:rPr>
      </w:pPr>
    </w:p>
    <w:p w:rsidR="00C4654B" w:rsidRPr="00C05ABB" w:rsidRDefault="00C4654B" w:rsidP="00C4654B">
      <w:pPr>
        <w:rPr>
          <w:u w:val="single"/>
        </w:rPr>
      </w:pPr>
      <w:r w:rsidRPr="00C05ABB">
        <w:rPr>
          <w:b/>
          <w:u w:val="single"/>
        </w:rPr>
        <w:lastRenderedPageBreak/>
        <w:t xml:space="preserve">Zemní práce pro </w:t>
      </w:r>
      <w:r>
        <w:rPr>
          <w:b/>
          <w:u w:val="single"/>
        </w:rPr>
        <w:t>potrubí kanalizace</w:t>
      </w:r>
    </w:p>
    <w:p w:rsidR="00C4654B" w:rsidRPr="007D1A2C" w:rsidRDefault="00C4654B" w:rsidP="00C4654B">
      <w:pPr>
        <w:ind w:left="357"/>
        <w:rPr>
          <w:rFonts w:cs="Calibri"/>
        </w:rPr>
      </w:pPr>
      <w:r w:rsidRPr="007D1A2C">
        <w:rPr>
          <w:rFonts w:cs="Calibri"/>
        </w:rPr>
        <w:t>Před prováděním výkopových prací bude provedeno vytýčení všech inženýrských sítí. Po vytýčení je nutno provést ručně kopané sondy s ověřením polohy sítí. Dotčené inženýrské sítě budou zajištěny tak, aby nedošlo k poškození těchto sítí v průběhu výstavby.</w:t>
      </w:r>
    </w:p>
    <w:p w:rsidR="00C4654B" w:rsidRPr="007D1A2C" w:rsidRDefault="00C4654B" w:rsidP="00C4654B">
      <w:pPr>
        <w:ind w:left="357"/>
        <w:rPr>
          <w:rFonts w:cs="Calibri"/>
        </w:rPr>
      </w:pPr>
      <w:r w:rsidRPr="007D1A2C">
        <w:rPr>
          <w:rFonts w:cs="Calibri"/>
        </w:rPr>
        <w:t xml:space="preserve">Před zahájením hloubení výkopových rýh bude provedena v zeleni skrývka ornice </w:t>
      </w:r>
      <w:proofErr w:type="spellStart"/>
      <w:r w:rsidRPr="007D1A2C">
        <w:rPr>
          <w:rFonts w:cs="Calibri"/>
        </w:rPr>
        <w:t>tl</w:t>
      </w:r>
      <w:proofErr w:type="spellEnd"/>
      <w:r w:rsidRPr="007D1A2C">
        <w:rPr>
          <w:rFonts w:cs="Calibri"/>
        </w:rPr>
        <w:t xml:space="preserve">. 300 mm. Šířka výkopových rýh 600 mm, předpokládaná třída zeminy 3. Se zvýšenou hladinou podzemní vody se nepočítá. Kolmé stěny rýh budou od hloubky 1500 mm zabezpečeny přiloženým pažením. Výkopek pro zpětný zásyp bude ukládán podél rýhy, přebytečný výkopek, popř. vybouraná suť bude odvezena na řízenou skládku. </w:t>
      </w:r>
    </w:p>
    <w:p w:rsidR="00C4654B" w:rsidRPr="007D1A2C" w:rsidRDefault="00C4654B" w:rsidP="00C4654B">
      <w:pPr>
        <w:adjustRightInd w:val="0"/>
        <w:ind w:left="357"/>
        <w:rPr>
          <w:rFonts w:cs="Calibri"/>
        </w:rPr>
      </w:pPr>
      <w:r w:rsidRPr="007D1A2C">
        <w:rPr>
          <w:rFonts w:cs="Calibri"/>
        </w:rPr>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7D1A2C">
        <w:rPr>
          <w:rFonts w:cs="Calibri"/>
          <w:b/>
        </w:rPr>
        <w:t>309/2006 Sb., ve znění zákona 362/2007 Sb., a zákona 189/2008 Sb.</w:t>
      </w:r>
      <w:r w:rsidRPr="007D1A2C">
        <w:rPr>
          <w:rFonts w:cs="Calibri"/>
        </w:rPr>
        <w:t xml:space="preserve"> Dodavatel je povinen trvale zajistit na pracovišti pověřeného pracovníka, který bude zodpovědný za výkon díla a bude v dostatečném rozsahu seznámen se situací na díle (na pracovišti).</w:t>
      </w:r>
    </w:p>
    <w:p w:rsidR="00E17933" w:rsidRDefault="00E17933" w:rsidP="00E17933">
      <w:pPr>
        <w:rPr>
          <w:b/>
          <w:u w:val="single"/>
        </w:rPr>
      </w:pPr>
    </w:p>
    <w:p w:rsidR="00E17933" w:rsidRPr="00C05ABB" w:rsidRDefault="00E17933" w:rsidP="00E17933">
      <w:pPr>
        <w:rPr>
          <w:u w:val="single"/>
        </w:rPr>
      </w:pPr>
      <w:r>
        <w:rPr>
          <w:b/>
          <w:u w:val="single"/>
        </w:rPr>
        <w:t xml:space="preserve">Podmínky správce jednotné kanalizace – </w:t>
      </w:r>
      <w:proofErr w:type="spellStart"/>
      <w:r>
        <w:rPr>
          <w:b/>
          <w:u w:val="single"/>
        </w:rPr>
        <w:t>SmVaK</w:t>
      </w:r>
      <w:proofErr w:type="spellEnd"/>
      <w:r>
        <w:rPr>
          <w:b/>
          <w:u w:val="single"/>
        </w:rPr>
        <w:t xml:space="preserve"> Ostrava a.s.</w:t>
      </w:r>
    </w:p>
    <w:p w:rsidR="00E17933" w:rsidRDefault="00E17933" w:rsidP="00E17933">
      <w:pPr>
        <w:ind w:left="357"/>
        <w:rPr>
          <w:rFonts w:cs="Calibri"/>
        </w:rPr>
      </w:pPr>
      <w:r>
        <w:rPr>
          <w:rFonts w:cs="Calibri"/>
        </w:rPr>
        <w:t xml:space="preserve">Před záhozem bude přizván oprávněný zástupce příslušného střediska ke kontrole retenční nádrže s regulovaným odtokem vody. Tato kontrola bude zaznamenána ve stavebním deníku. Bez této kontroly nesouhlasíme se zahájením záhozu. Bez písemného dokladu o provedené kontrole zástupcem </w:t>
      </w:r>
      <w:proofErr w:type="spellStart"/>
      <w:r>
        <w:rPr>
          <w:rFonts w:cs="Calibri"/>
        </w:rPr>
        <w:t>SmVaK</w:t>
      </w:r>
      <w:proofErr w:type="spellEnd"/>
      <w:r>
        <w:rPr>
          <w:rFonts w:cs="Calibri"/>
        </w:rPr>
        <w:t xml:space="preserve"> Ostrava a.s. nesouhlasíme s udělením kolaudačního souhlasu.</w:t>
      </w:r>
    </w:p>
    <w:p w:rsidR="00E17933" w:rsidRDefault="00E17933" w:rsidP="00E17933">
      <w:pPr>
        <w:ind w:left="357"/>
        <w:rPr>
          <w:rFonts w:cs="Calibri"/>
        </w:rPr>
      </w:pPr>
      <w:r>
        <w:rPr>
          <w:rFonts w:cs="Calibri"/>
        </w:rPr>
        <w:t>Napojení bude provedeno výřezem, tj. jádrovým vyvrtáním do horní poloviny profilu stoky pod úhlem 45°až 90</w:t>
      </w:r>
      <w:r w:rsidR="00483CCD">
        <w:rPr>
          <w:rFonts w:cs="Calibri"/>
        </w:rPr>
        <w:t>°.</w:t>
      </w:r>
    </w:p>
    <w:p w:rsidR="00483CCD" w:rsidRPr="007D1A2C" w:rsidRDefault="00483CCD" w:rsidP="00E17933">
      <w:pPr>
        <w:ind w:left="357"/>
        <w:rPr>
          <w:rFonts w:cs="Calibri"/>
        </w:rPr>
      </w:pPr>
      <w:r>
        <w:rPr>
          <w:rFonts w:cs="Calibri"/>
        </w:rPr>
        <w:t xml:space="preserve">Před zahájením prací je stavebník – investor povinen zabezpečit vytýčení zařízení v provozování </w:t>
      </w:r>
      <w:proofErr w:type="spellStart"/>
      <w:r>
        <w:rPr>
          <w:rFonts w:cs="Calibri"/>
        </w:rPr>
        <w:t>SmVaK</w:t>
      </w:r>
      <w:proofErr w:type="spellEnd"/>
      <w:r>
        <w:rPr>
          <w:rFonts w:cs="Calibri"/>
        </w:rPr>
        <w:t xml:space="preserve"> Ostrava a.s., s vytýčením prokazatelně seznámit pracovníky, kteří budou práce provádět.</w:t>
      </w:r>
    </w:p>
    <w:p w:rsidR="00B92468" w:rsidRDefault="00B92468" w:rsidP="00B92468">
      <w:pPr>
        <w:rPr>
          <w:b/>
          <w:u w:val="single"/>
        </w:rPr>
      </w:pPr>
    </w:p>
    <w:p w:rsidR="00B92468" w:rsidRPr="00C05ABB" w:rsidRDefault="00B92468" w:rsidP="00B92468">
      <w:pPr>
        <w:rPr>
          <w:u w:val="single"/>
        </w:rPr>
      </w:pPr>
      <w:r>
        <w:rPr>
          <w:b/>
          <w:u w:val="single"/>
        </w:rPr>
        <w:t>Práce nad stávajícím vodovodem</w:t>
      </w:r>
    </w:p>
    <w:p w:rsidR="00B92468" w:rsidRDefault="00B92468" w:rsidP="00B92468">
      <w:pPr>
        <w:ind w:left="357"/>
        <w:rPr>
          <w:rFonts w:cs="Calibri"/>
        </w:rPr>
      </w:pPr>
      <w:r>
        <w:rPr>
          <w:rFonts w:cs="Calibri"/>
        </w:rPr>
        <w:t xml:space="preserve">V určeném úseku nad stávajícím vodovodním řadem DN 300 GGG bude proveden chodník, který propojuje nově navržené parkoviště se stávajícím chodníkem. </w:t>
      </w:r>
    </w:p>
    <w:p w:rsidR="00B92468" w:rsidRPr="00B92468" w:rsidRDefault="00B92468" w:rsidP="00B92468">
      <w:pPr>
        <w:rPr>
          <w:rFonts w:cs="Calibri"/>
          <w:i/>
          <w:u w:val="single"/>
        </w:rPr>
      </w:pPr>
      <w:r w:rsidRPr="00B92468">
        <w:rPr>
          <w:rFonts w:cs="Calibri"/>
          <w:i/>
          <w:u w:val="single"/>
        </w:rPr>
        <w:t>Skladba chodníků</w:t>
      </w:r>
    </w:p>
    <w:p w:rsidR="00B92468" w:rsidRPr="00B92468" w:rsidRDefault="00B92468" w:rsidP="00B92468">
      <w:pPr>
        <w:spacing w:line="360" w:lineRule="auto"/>
        <w:jc w:val="left"/>
        <w:rPr>
          <w:rFonts w:cs="Calibri"/>
        </w:rPr>
      </w:pPr>
      <w:r w:rsidRPr="00B92468">
        <w:rPr>
          <w:rFonts w:cs="Calibri"/>
        </w:rPr>
        <w:t>BETONOVÁ DLAŽBA, še</w:t>
      </w:r>
      <w:r w:rsidRPr="00B92468">
        <w:rPr>
          <w:rFonts w:asciiTheme="majorHAnsi" w:hAnsiTheme="majorHAnsi" w:cstheme="majorHAnsi"/>
        </w:rPr>
        <w:t xml:space="preserve">dé barvy (DL)               </w:t>
      </w:r>
      <w:r w:rsidRPr="00B92468">
        <w:rPr>
          <w:rFonts w:asciiTheme="majorHAnsi" w:hAnsiTheme="majorHAnsi" w:cstheme="majorHAnsi"/>
        </w:rPr>
        <w:tab/>
      </w:r>
      <w:r w:rsidRPr="00B92468">
        <w:rPr>
          <w:rFonts w:asciiTheme="majorHAnsi" w:hAnsiTheme="majorHAnsi" w:cstheme="majorHAnsi"/>
        </w:rPr>
        <w:tab/>
      </w:r>
      <w:r w:rsidRPr="00B92468">
        <w:rPr>
          <w:rFonts w:asciiTheme="majorHAnsi" w:hAnsiTheme="majorHAnsi" w:cstheme="majorHAnsi"/>
        </w:rPr>
        <w:tab/>
      </w:r>
      <w:r w:rsidRPr="00B92468">
        <w:rPr>
          <w:rFonts w:cs="Calibri"/>
        </w:rPr>
        <w:t>60 mm</w:t>
      </w:r>
    </w:p>
    <w:p w:rsidR="00B92468" w:rsidRPr="00B92468" w:rsidRDefault="00B92468" w:rsidP="00B92468">
      <w:pPr>
        <w:spacing w:line="360" w:lineRule="auto"/>
        <w:jc w:val="left"/>
        <w:rPr>
          <w:rFonts w:cs="Calibri"/>
        </w:rPr>
      </w:pPr>
      <w:r w:rsidRPr="00B92468">
        <w:rPr>
          <w:rFonts w:cs="Calibri"/>
        </w:rPr>
        <w:t xml:space="preserve">ŠTĚRKODRŤ 0-8 mm (ŠD)                               </w:t>
      </w:r>
      <w:r w:rsidRPr="00B92468">
        <w:rPr>
          <w:rFonts w:asciiTheme="majorHAnsi" w:hAnsiTheme="majorHAnsi" w:cstheme="majorHAnsi"/>
        </w:rPr>
        <w:t xml:space="preserve">                             </w:t>
      </w:r>
      <w:r w:rsidRPr="00B92468">
        <w:rPr>
          <w:rFonts w:asciiTheme="majorHAnsi" w:hAnsiTheme="majorHAnsi" w:cstheme="majorHAnsi"/>
        </w:rPr>
        <w:tab/>
      </w:r>
      <w:r w:rsidRPr="00B92468">
        <w:rPr>
          <w:rFonts w:asciiTheme="majorHAnsi" w:hAnsiTheme="majorHAnsi" w:cstheme="majorHAnsi"/>
        </w:rPr>
        <w:tab/>
      </w:r>
      <w:r w:rsidRPr="00B92468">
        <w:rPr>
          <w:rFonts w:cs="Calibri"/>
        </w:rPr>
        <w:t xml:space="preserve">30 </w:t>
      </w:r>
      <w:proofErr w:type="gramStart"/>
      <w:r w:rsidRPr="00B92468">
        <w:rPr>
          <w:rFonts w:cs="Calibri"/>
        </w:rPr>
        <w:t>mm  ...E</w:t>
      </w:r>
      <w:r w:rsidRPr="00B92468">
        <w:rPr>
          <w:rFonts w:cs="Calibri"/>
          <w:vertAlign w:val="subscript"/>
        </w:rPr>
        <w:t>DEF</w:t>
      </w:r>
      <w:proofErr w:type="gramEnd"/>
      <w:r w:rsidRPr="00B92468">
        <w:rPr>
          <w:rFonts w:cs="Calibri"/>
          <w:vertAlign w:val="subscript"/>
        </w:rPr>
        <w:t>,2</w:t>
      </w:r>
      <w:r w:rsidRPr="00B92468">
        <w:rPr>
          <w:rFonts w:cs="Calibri"/>
        </w:rPr>
        <w:t xml:space="preserve">=60MPa     </w:t>
      </w:r>
    </w:p>
    <w:p w:rsidR="00B92468" w:rsidRPr="00B92468" w:rsidRDefault="00B92468" w:rsidP="00B92468">
      <w:pPr>
        <w:spacing w:line="360" w:lineRule="auto"/>
        <w:jc w:val="left"/>
        <w:rPr>
          <w:rFonts w:cs="Calibri"/>
        </w:rPr>
      </w:pPr>
      <w:r w:rsidRPr="00B92468">
        <w:rPr>
          <w:rFonts w:cs="Calibri"/>
        </w:rPr>
        <w:t>ŠTĚRKODRŤ 0-</w:t>
      </w:r>
      <w:smartTag w:uri="urn:schemas-microsoft-com:office:smarttags" w:element="metricconverter">
        <w:smartTagPr>
          <w:attr w:name="ProductID" w:val="63 mm"/>
        </w:smartTagPr>
        <w:r w:rsidRPr="00B92468">
          <w:rPr>
            <w:rFonts w:cs="Calibri"/>
          </w:rPr>
          <w:t>63 mm</w:t>
        </w:r>
      </w:smartTag>
      <w:r w:rsidRPr="00B92468">
        <w:rPr>
          <w:rFonts w:cs="Calibri"/>
        </w:rPr>
        <w:t xml:space="preserve"> (ŠD)                            </w:t>
      </w:r>
      <w:r w:rsidRPr="00B92468">
        <w:rPr>
          <w:rFonts w:asciiTheme="majorHAnsi" w:hAnsiTheme="majorHAnsi" w:cstheme="majorHAnsi"/>
        </w:rPr>
        <w:t xml:space="preserve">                             </w:t>
      </w:r>
      <w:r w:rsidRPr="00B92468">
        <w:rPr>
          <w:rFonts w:asciiTheme="majorHAnsi" w:hAnsiTheme="majorHAnsi" w:cstheme="majorHAnsi"/>
        </w:rPr>
        <w:tab/>
      </w:r>
      <w:r w:rsidRPr="00B92468">
        <w:rPr>
          <w:rFonts w:asciiTheme="majorHAnsi" w:hAnsiTheme="majorHAnsi" w:cstheme="majorHAnsi"/>
        </w:rPr>
        <w:tab/>
      </w:r>
      <w:r w:rsidRPr="00B92468">
        <w:rPr>
          <w:rFonts w:cs="Calibri"/>
        </w:rPr>
        <w:t xml:space="preserve">min. 250 </w:t>
      </w:r>
      <w:proofErr w:type="gramStart"/>
      <w:r w:rsidRPr="00B92468">
        <w:rPr>
          <w:rFonts w:cs="Calibri"/>
        </w:rPr>
        <w:t>mm ...E</w:t>
      </w:r>
      <w:r w:rsidRPr="00B92468">
        <w:rPr>
          <w:rFonts w:cs="Calibri"/>
          <w:vertAlign w:val="subscript"/>
        </w:rPr>
        <w:t>DEF</w:t>
      </w:r>
      <w:proofErr w:type="gramEnd"/>
      <w:r w:rsidRPr="00B92468">
        <w:rPr>
          <w:rFonts w:cs="Calibri"/>
          <w:vertAlign w:val="subscript"/>
        </w:rPr>
        <w:t>,2</w:t>
      </w:r>
      <w:r w:rsidRPr="00B92468">
        <w:rPr>
          <w:rFonts w:cs="Calibri"/>
        </w:rPr>
        <w:t xml:space="preserve">=30MPa     </w:t>
      </w:r>
    </w:p>
    <w:p w:rsidR="00B92468" w:rsidRPr="00B92468" w:rsidRDefault="00B92468" w:rsidP="00B92468">
      <w:pPr>
        <w:spacing w:line="360" w:lineRule="auto"/>
        <w:rPr>
          <w:rFonts w:cs="Calibri"/>
        </w:rPr>
      </w:pPr>
      <w:r w:rsidRPr="00B92468">
        <w:rPr>
          <w:rFonts w:cs="Calibri"/>
        </w:rPr>
        <w:t>-------------------------------------------------------------------------------------------------------</w:t>
      </w:r>
      <w:r w:rsidRPr="00B92468">
        <w:rPr>
          <w:rFonts w:asciiTheme="majorHAnsi" w:hAnsiTheme="majorHAnsi" w:cstheme="majorHAnsi"/>
        </w:rPr>
        <w:t>-------------</w:t>
      </w:r>
    </w:p>
    <w:p w:rsidR="00B92468" w:rsidRPr="00B92468" w:rsidRDefault="00B92468" w:rsidP="00B92468">
      <w:pPr>
        <w:spacing w:before="120" w:line="360" w:lineRule="auto"/>
        <w:rPr>
          <w:rFonts w:cs="Calibri"/>
        </w:rPr>
      </w:pPr>
      <w:proofErr w:type="gramStart"/>
      <w:r w:rsidRPr="00B92468">
        <w:rPr>
          <w:rFonts w:cs="Calibri"/>
        </w:rPr>
        <w:t>Celkem  …</w:t>
      </w:r>
      <w:proofErr w:type="gramEnd"/>
      <w:r w:rsidRPr="00B92468">
        <w:rPr>
          <w:rFonts w:cs="Calibri"/>
        </w:rPr>
        <w:t xml:space="preserve">…………...................................................................  </w:t>
      </w:r>
      <w:r w:rsidRPr="00B92468">
        <w:rPr>
          <w:rFonts w:cs="Calibri"/>
        </w:rPr>
        <w:tab/>
      </w:r>
      <w:r w:rsidRPr="00B92468">
        <w:rPr>
          <w:rFonts w:cs="Calibri"/>
        </w:rPr>
        <w:tab/>
      </w:r>
      <w:r w:rsidRPr="00B92468">
        <w:rPr>
          <w:rFonts w:cs="Calibri"/>
        </w:rPr>
        <w:tab/>
        <w:t xml:space="preserve"> min. 340  mm</w:t>
      </w:r>
    </w:p>
    <w:p w:rsidR="00B92468" w:rsidRPr="00B92468" w:rsidRDefault="00B92468" w:rsidP="00B92468">
      <w:pPr>
        <w:rPr>
          <w:rFonts w:cs="Calibri"/>
        </w:rPr>
      </w:pPr>
      <w:r w:rsidRPr="00B92468">
        <w:rPr>
          <w:rFonts w:cs="Calibri"/>
        </w:rPr>
        <w:t xml:space="preserve">V případě únosnosti podloží &lt;30 </w:t>
      </w:r>
      <w:proofErr w:type="spellStart"/>
      <w:r w:rsidRPr="00B92468">
        <w:rPr>
          <w:rFonts w:cs="Calibri"/>
        </w:rPr>
        <w:t>MPa</w:t>
      </w:r>
      <w:proofErr w:type="spellEnd"/>
      <w:r w:rsidRPr="00B92468">
        <w:rPr>
          <w:rFonts w:cs="Calibri"/>
        </w:rPr>
        <w:t xml:space="preserve"> bude provedena výměnná vrstva ze </w:t>
      </w:r>
      <w:proofErr w:type="spellStart"/>
      <w:r w:rsidRPr="00B92468">
        <w:rPr>
          <w:rFonts w:cs="Calibri"/>
        </w:rPr>
        <w:t>štěrkodrti</w:t>
      </w:r>
      <w:proofErr w:type="spellEnd"/>
      <w:r w:rsidRPr="00B92468">
        <w:rPr>
          <w:rFonts w:cs="Calibri"/>
        </w:rPr>
        <w:t xml:space="preserve"> fr. 0-63 mm v tloušťce 250mm.</w:t>
      </w:r>
      <w:r>
        <w:rPr>
          <w:rFonts w:asciiTheme="majorHAnsi" w:hAnsiTheme="majorHAnsi" w:cstheme="majorHAnsi"/>
        </w:rPr>
        <w:t xml:space="preserve"> </w:t>
      </w:r>
      <w:r w:rsidRPr="00B92468">
        <w:rPr>
          <w:rFonts w:cs="Calibri"/>
        </w:rPr>
        <w:t xml:space="preserve">Separační netkaná </w:t>
      </w:r>
      <w:proofErr w:type="spellStart"/>
      <w:r w:rsidRPr="00B92468">
        <w:rPr>
          <w:rFonts w:cs="Calibri"/>
        </w:rPr>
        <w:t>geotextilie</w:t>
      </w:r>
      <w:proofErr w:type="spellEnd"/>
      <w:r w:rsidRPr="00B92468">
        <w:rPr>
          <w:rFonts w:cs="Calibri"/>
        </w:rPr>
        <w:t xml:space="preserve"> 400g/m</w:t>
      </w:r>
      <w:r w:rsidRPr="00B92468">
        <w:rPr>
          <w:rFonts w:cs="Calibri"/>
          <w:vertAlign w:val="superscript"/>
        </w:rPr>
        <w:t>2</w:t>
      </w:r>
    </w:p>
    <w:p w:rsidR="00E17933" w:rsidRDefault="00E17933" w:rsidP="00E17933">
      <w:pPr>
        <w:rPr>
          <w:b/>
          <w:u w:val="single"/>
        </w:rPr>
      </w:pPr>
    </w:p>
    <w:p w:rsidR="00483CCD" w:rsidRDefault="00483CCD">
      <w:pPr>
        <w:tabs>
          <w:tab w:val="clear" w:pos="720"/>
        </w:tabs>
        <w:autoSpaceDE/>
        <w:autoSpaceDN/>
        <w:spacing w:line="240" w:lineRule="auto"/>
        <w:ind w:left="0"/>
        <w:jc w:val="left"/>
        <w:rPr>
          <w:b/>
          <w:u w:val="single"/>
        </w:rPr>
      </w:pPr>
      <w:r>
        <w:rPr>
          <w:b/>
          <w:u w:val="single"/>
        </w:rPr>
        <w:br w:type="page"/>
      </w:r>
    </w:p>
    <w:p w:rsidR="00E17933" w:rsidRPr="00C05ABB" w:rsidRDefault="00E17933" w:rsidP="00E17933">
      <w:pPr>
        <w:rPr>
          <w:u w:val="single"/>
        </w:rPr>
      </w:pPr>
      <w:r>
        <w:rPr>
          <w:b/>
          <w:u w:val="single"/>
        </w:rPr>
        <w:lastRenderedPageBreak/>
        <w:t>Vydaná vyjádření</w:t>
      </w:r>
    </w:p>
    <w:p w:rsidR="00E17933" w:rsidRDefault="00E17933" w:rsidP="00483CCD">
      <w:pPr>
        <w:spacing w:line="240" w:lineRule="auto"/>
      </w:pPr>
      <w:r>
        <w:t>Pro tuto stavbu byla vydána související povolení:</w:t>
      </w:r>
    </w:p>
    <w:p w:rsidR="00E17933" w:rsidRDefault="00E17933" w:rsidP="00483CCD">
      <w:pPr>
        <w:pStyle w:val="Odstavecseseznamem"/>
        <w:numPr>
          <w:ilvl w:val="0"/>
          <w:numId w:val="36"/>
        </w:numPr>
        <w:spacing w:line="288" w:lineRule="auto"/>
        <w:ind w:left="714" w:hanging="357"/>
        <w:rPr>
          <w:rFonts w:asciiTheme="majorHAnsi" w:hAnsiTheme="majorHAnsi" w:cstheme="majorHAnsi"/>
          <w:sz w:val="22"/>
          <w:szCs w:val="22"/>
        </w:rPr>
      </w:pPr>
      <w:r w:rsidRPr="00F5161B">
        <w:rPr>
          <w:rFonts w:asciiTheme="majorHAnsi" w:hAnsiTheme="majorHAnsi" w:cstheme="majorHAnsi"/>
          <w:sz w:val="22"/>
          <w:szCs w:val="22"/>
        </w:rPr>
        <w:t>Stanovisko pro územní a stavební řízení</w:t>
      </w:r>
      <w:r>
        <w:rPr>
          <w:rFonts w:asciiTheme="majorHAnsi" w:hAnsiTheme="majorHAnsi" w:cstheme="majorHAnsi"/>
          <w:sz w:val="22"/>
          <w:szCs w:val="22"/>
        </w:rPr>
        <w:t xml:space="preserve"> společnosti Severomoravské vodovody a kanalizace Ostrava a.s., zn.: 9773/V026063/2020/GE ze dne </w:t>
      </w:r>
      <w:proofErr w:type="gramStart"/>
      <w:r>
        <w:rPr>
          <w:rFonts w:asciiTheme="majorHAnsi" w:hAnsiTheme="majorHAnsi" w:cstheme="majorHAnsi"/>
          <w:sz w:val="22"/>
          <w:szCs w:val="22"/>
        </w:rPr>
        <w:t>5.10.2020</w:t>
      </w:r>
      <w:proofErr w:type="gramEnd"/>
    </w:p>
    <w:p w:rsidR="00E17933" w:rsidRPr="00F5161B" w:rsidRDefault="00E17933" w:rsidP="00483CCD">
      <w:pPr>
        <w:pStyle w:val="Odstavecseseznamem"/>
        <w:numPr>
          <w:ilvl w:val="0"/>
          <w:numId w:val="36"/>
        </w:numPr>
        <w:spacing w:line="288" w:lineRule="auto"/>
        <w:ind w:left="714" w:hanging="357"/>
        <w:rPr>
          <w:rFonts w:asciiTheme="majorHAnsi" w:hAnsiTheme="majorHAnsi" w:cstheme="majorHAnsi"/>
          <w:sz w:val="22"/>
          <w:szCs w:val="22"/>
        </w:rPr>
      </w:pPr>
      <w:r>
        <w:rPr>
          <w:rFonts w:asciiTheme="majorHAnsi" w:hAnsiTheme="majorHAnsi" w:cstheme="majorHAnsi"/>
          <w:sz w:val="22"/>
          <w:szCs w:val="22"/>
        </w:rPr>
        <w:t>Rozhodnutí</w:t>
      </w:r>
      <w:r w:rsidR="00483CCD">
        <w:rPr>
          <w:rFonts w:asciiTheme="majorHAnsi" w:hAnsiTheme="majorHAnsi" w:cstheme="majorHAnsi"/>
          <w:sz w:val="22"/>
          <w:szCs w:val="22"/>
        </w:rPr>
        <w:t>, společné povolení</w:t>
      </w:r>
      <w:r>
        <w:rPr>
          <w:rFonts w:asciiTheme="majorHAnsi" w:hAnsiTheme="majorHAnsi" w:cstheme="majorHAnsi"/>
          <w:sz w:val="22"/>
          <w:szCs w:val="22"/>
        </w:rPr>
        <w:t xml:space="preserve"> </w:t>
      </w:r>
      <w:r w:rsidR="00483CCD">
        <w:rPr>
          <w:rFonts w:asciiTheme="majorHAnsi" w:hAnsiTheme="majorHAnsi" w:cstheme="majorHAnsi"/>
          <w:sz w:val="22"/>
          <w:szCs w:val="22"/>
        </w:rPr>
        <w:t>Magistrátu města Karviné</w:t>
      </w:r>
      <w:r>
        <w:rPr>
          <w:rFonts w:asciiTheme="majorHAnsi" w:hAnsiTheme="majorHAnsi" w:cstheme="majorHAnsi"/>
          <w:sz w:val="22"/>
          <w:szCs w:val="22"/>
        </w:rPr>
        <w:t xml:space="preserve">, </w:t>
      </w:r>
      <w:r w:rsidR="00483CCD">
        <w:rPr>
          <w:rFonts w:asciiTheme="majorHAnsi" w:hAnsiTheme="majorHAnsi" w:cstheme="majorHAnsi"/>
          <w:sz w:val="22"/>
          <w:szCs w:val="22"/>
        </w:rPr>
        <w:t>Odbor stavebního a životního prostředí, speciální stavební úřad</w:t>
      </w:r>
      <w:r>
        <w:rPr>
          <w:rFonts w:asciiTheme="majorHAnsi" w:hAnsiTheme="majorHAnsi" w:cstheme="majorHAnsi"/>
          <w:sz w:val="22"/>
          <w:szCs w:val="22"/>
        </w:rPr>
        <w:t xml:space="preserve">, </w:t>
      </w:r>
      <w:proofErr w:type="spellStart"/>
      <w:proofErr w:type="gramStart"/>
      <w:r w:rsidR="00483CCD">
        <w:rPr>
          <w:rFonts w:asciiTheme="majorHAnsi" w:hAnsiTheme="majorHAnsi" w:cstheme="majorHAnsi"/>
          <w:sz w:val="22"/>
          <w:szCs w:val="22"/>
        </w:rPr>
        <w:t>sp.</w:t>
      </w:r>
      <w:r>
        <w:rPr>
          <w:rFonts w:asciiTheme="majorHAnsi" w:hAnsiTheme="majorHAnsi" w:cstheme="majorHAnsi"/>
          <w:sz w:val="22"/>
          <w:szCs w:val="22"/>
        </w:rPr>
        <w:t>zn</w:t>
      </w:r>
      <w:proofErr w:type="spellEnd"/>
      <w:r>
        <w:rPr>
          <w:rFonts w:asciiTheme="majorHAnsi" w:hAnsiTheme="majorHAnsi" w:cstheme="majorHAnsi"/>
          <w:sz w:val="22"/>
          <w:szCs w:val="22"/>
        </w:rPr>
        <w:t>.</w:t>
      </w:r>
      <w:proofErr w:type="gramEnd"/>
      <w:r>
        <w:rPr>
          <w:rFonts w:asciiTheme="majorHAnsi" w:hAnsiTheme="majorHAnsi" w:cstheme="majorHAnsi"/>
          <w:sz w:val="22"/>
          <w:szCs w:val="22"/>
        </w:rPr>
        <w:t>:</w:t>
      </w:r>
      <w:r w:rsidR="00483CCD">
        <w:rPr>
          <w:rFonts w:asciiTheme="majorHAnsi" w:hAnsiTheme="majorHAnsi" w:cstheme="majorHAnsi"/>
          <w:sz w:val="22"/>
          <w:szCs w:val="22"/>
        </w:rPr>
        <w:t xml:space="preserve"> SMK/131762/2020/OSŽP/Ba</w:t>
      </w:r>
      <w:r>
        <w:rPr>
          <w:rFonts w:asciiTheme="majorHAnsi" w:hAnsiTheme="majorHAnsi" w:cstheme="majorHAnsi"/>
          <w:sz w:val="22"/>
          <w:szCs w:val="22"/>
        </w:rPr>
        <w:t xml:space="preserve"> ze dne </w:t>
      </w:r>
      <w:r w:rsidR="00483CCD">
        <w:rPr>
          <w:rFonts w:asciiTheme="majorHAnsi" w:hAnsiTheme="majorHAnsi" w:cstheme="majorHAnsi"/>
          <w:sz w:val="22"/>
          <w:szCs w:val="22"/>
        </w:rPr>
        <w:t>04.06.2021</w:t>
      </w:r>
    </w:p>
    <w:p w:rsidR="00242BA9" w:rsidRDefault="00242BA9">
      <w:pPr>
        <w:tabs>
          <w:tab w:val="clear" w:pos="720"/>
        </w:tabs>
        <w:autoSpaceDE/>
        <w:autoSpaceDN/>
        <w:spacing w:line="240" w:lineRule="auto"/>
        <w:ind w:left="0"/>
        <w:jc w:val="left"/>
        <w:rPr>
          <w:b/>
          <w:u w:val="single"/>
        </w:rPr>
      </w:pPr>
    </w:p>
    <w:p w:rsidR="00C4654B" w:rsidRPr="00C05ABB" w:rsidRDefault="00C4654B" w:rsidP="00C4654B">
      <w:pPr>
        <w:rPr>
          <w:u w:val="single"/>
        </w:rPr>
      </w:pPr>
      <w:r w:rsidRPr="00C05ABB">
        <w:rPr>
          <w:b/>
          <w:u w:val="single"/>
        </w:rPr>
        <w:t>Závěr</w:t>
      </w:r>
    </w:p>
    <w:p w:rsidR="00C4654B" w:rsidRPr="00774A26" w:rsidRDefault="00C4654B" w:rsidP="00C4654B">
      <w:pPr>
        <w:tabs>
          <w:tab w:val="clear" w:pos="720"/>
        </w:tabs>
        <w:adjustRightInd w:val="0"/>
      </w:pPr>
      <w:r w:rsidRPr="00774A26">
        <w:t xml:space="preserve">Veškeré stavební práce je třeba provádět v souladu s platnými technologickými předpisy, bezpečnostními předpisy a ustanovením ČSN. Při provádění stavby a užívání objektu je nutné dodržovat závazné předpisy týkající se bezpečnosti práce a ochrany zdraví, a to zejména: zákona </w:t>
      </w:r>
      <w:r w:rsidRPr="00774A26">
        <w:rPr>
          <w:b/>
        </w:rPr>
        <w:t>309/2006 Sb., ve znění zákona 362/2007 Sb., a zákona 189/2008 Sb.</w:t>
      </w:r>
      <w:r w:rsidRPr="00774A26">
        <w:t xml:space="preserve"> Dodavatel je povinen trvale zajistit na pracovišti pověřeného pracovníka, který bude zodpovědný za výkon díla a bude v dostatečném rozsahu seznámen se situací na díle (na pracovišti).</w:t>
      </w:r>
    </w:p>
    <w:p w:rsidR="00C4654B" w:rsidRPr="00774A26" w:rsidRDefault="00C4654B" w:rsidP="00C4654B">
      <w:pPr>
        <w:tabs>
          <w:tab w:val="clear" w:pos="720"/>
        </w:tabs>
        <w:adjustRightInd w:val="0"/>
      </w:pPr>
      <w:r w:rsidRPr="00774A26">
        <w:t xml:space="preserve">Na viditelných místech se umístí tabule s čísly první pomoci, požární ochrany, vedením stavby a výstražné tabule upozorňující na zákaz vstupu nepovoleným osobám do prostoru stavby. Označení na vstupech, vjezdech a výjezdech ze staveniště bude dle ČSN ISO 3864 (01 8010). Staveniště bude u pracovišť, na kterých se provádějí krátkodobé práce ohrazeno </w:t>
      </w:r>
      <w:proofErr w:type="spellStart"/>
      <w:r w:rsidRPr="00774A26">
        <w:t>dvoutyčovým</w:t>
      </w:r>
      <w:proofErr w:type="spellEnd"/>
      <w:r w:rsidRPr="00774A26">
        <w:t xml:space="preserve"> zábradlím ve výšce 1100 mm, aby byla zajištěna ochrana stavby, zařízení a osob.</w:t>
      </w:r>
    </w:p>
    <w:p w:rsidR="00C4654B" w:rsidRPr="00774A26" w:rsidRDefault="00C4654B" w:rsidP="00C4654B">
      <w:pPr>
        <w:tabs>
          <w:tab w:val="clear" w:pos="720"/>
        </w:tabs>
        <w:adjustRightInd w:val="0"/>
      </w:pPr>
      <w:r w:rsidRPr="00774A26">
        <w:t>Související normy a předpisy:</w:t>
      </w:r>
    </w:p>
    <w:p w:rsidR="00C4654B" w:rsidRDefault="00C4654B" w:rsidP="00C4654B">
      <w:pPr>
        <w:tabs>
          <w:tab w:val="clear" w:pos="720"/>
        </w:tabs>
        <w:adjustRightInd w:val="0"/>
      </w:pPr>
      <w:r>
        <w:t>ČSN 75 6101</w:t>
      </w:r>
      <w:r>
        <w:tab/>
        <w:t>Stokové sítě a kanalizační přípojky</w:t>
      </w:r>
    </w:p>
    <w:p w:rsidR="00C4654B" w:rsidRPr="00774A26" w:rsidRDefault="00C4654B" w:rsidP="00C4654B">
      <w:pPr>
        <w:tabs>
          <w:tab w:val="clear" w:pos="720"/>
        </w:tabs>
        <w:adjustRightInd w:val="0"/>
      </w:pPr>
      <w:r w:rsidRPr="00774A26">
        <w:t>ČSN 73 6005</w:t>
      </w:r>
      <w:r w:rsidRPr="00774A26">
        <w:tab/>
        <w:t>Prostorové uspořádání sítí technického vybavení</w:t>
      </w:r>
    </w:p>
    <w:p w:rsidR="00C4654B" w:rsidRDefault="00C4654B" w:rsidP="00C4654B">
      <w:pPr>
        <w:tabs>
          <w:tab w:val="clear" w:pos="720"/>
        </w:tabs>
        <w:adjustRightInd w:val="0"/>
      </w:pPr>
      <w:r>
        <w:t>ČSN 75 6760</w:t>
      </w:r>
      <w:r>
        <w:tab/>
        <w:t>Vnitřní kanalizace</w:t>
      </w:r>
    </w:p>
    <w:p w:rsidR="002F44AE" w:rsidRPr="00A12BEC" w:rsidRDefault="002F44AE" w:rsidP="005B09C8">
      <w:pPr>
        <w:pStyle w:val="Textpsmene"/>
        <w:numPr>
          <w:ilvl w:val="0"/>
          <w:numId w:val="0"/>
        </w:numPr>
        <w:tabs>
          <w:tab w:val="clear" w:pos="720"/>
        </w:tabs>
        <w:ind w:left="426"/>
        <w:jc w:val="left"/>
        <w:rPr>
          <w:rFonts w:cs="Calibri"/>
        </w:rPr>
      </w:pPr>
    </w:p>
    <w:p w:rsidR="00241AE5" w:rsidRPr="004B040E" w:rsidRDefault="00A45AA4" w:rsidP="005B09C8">
      <w:pPr>
        <w:pStyle w:val="Textpsmene"/>
        <w:numPr>
          <w:ilvl w:val="0"/>
          <w:numId w:val="0"/>
        </w:numPr>
        <w:tabs>
          <w:tab w:val="clear" w:pos="720"/>
        </w:tabs>
        <w:ind w:left="426"/>
        <w:jc w:val="left"/>
        <w:rPr>
          <w:rFonts w:cs="Calibri"/>
        </w:rPr>
      </w:pPr>
      <w:r>
        <w:rPr>
          <w:rFonts w:cs="Calibri"/>
        </w:rPr>
        <w:t xml:space="preserve">Ing. Markéta Ryšková, v Ostravě </w:t>
      </w:r>
      <w:r w:rsidR="00E17933">
        <w:rPr>
          <w:rFonts w:cs="Calibri"/>
        </w:rPr>
        <w:t>08/2021</w:t>
      </w:r>
    </w:p>
    <w:sectPr w:rsidR="00241AE5" w:rsidRPr="004B040E" w:rsidSect="007A033C">
      <w:headerReference w:type="default" r:id="rId8"/>
      <w:footerReference w:type="default" r:id="rId9"/>
      <w:pgSz w:w="11906" w:h="16838"/>
      <w:pgMar w:top="1134" w:right="1133" w:bottom="993" w:left="1134"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344" w:rsidRDefault="002C1344" w:rsidP="00000E24">
      <w:r>
        <w:separator/>
      </w:r>
    </w:p>
    <w:p w:rsidR="002C1344" w:rsidRDefault="002C1344" w:rsidP="00000E24"/>
  </w:endnote>
  <w:endnote w:type="continuationSeparator" w:id="0">
    <w:p w:rsidR="002C1344" w:rsidRDefault="002C1344" w:rsidP="00000E24">
      <w:r>
        <w:continuationSeparator/>
      </w:r>
    </w:p>
    <w:p w:rsidR="002C1344" w:rsidRDefault="002C1344" w:rsidP="00000E2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5DD" w:rsidRDefault="001735DD" w:rsidP="00915729">
    <w:pPr>
      <w:pStyle w:val="Zpat"/>
      <w:pBdr>
        <w:top w:val="single" w:sz="4" w:space="1" w:color="auto"/>
      </w:pBdr>
      <w:tabs>
        <w:tab w:val="clear" w:pos="720"/>
        <w:tab w:val="clear" w:pos="4536"/>
        <w:tab w:val="clear" w:pos="9072"/>
        <w:tab w:val="right" w:pos="9639"/>
      </w:tabs>
      <w:ind w:left="0"/>
    </w:pPr>
    <w:r w:rsidRPr="00FB17BC">
      <w:rPr>
        <w:rFonts w:ascii="Arial" w:hAnsi="Arial" w:cs="Arial"/>
        <w:sz w:val="20"/>
        <w:szCs w:val="20"/>
      </w:rPr>
      <w:t>Technická zpráva</w:t>
    </w:r>
    <w:r>
      <w:tab/>
    </w:r>
    <w:r w:rsidR="00F400C6" w:rsidRPr="00D038BE">
      <w:rPr>
        <w:rFonts w:asciiTheme="majorHAnsi" w:hAnsiTheme="majorHAnsi"/>
      </w:rPr>
      <w:fldChar w:fldCharType="begin"/>
    </w:r>
    <w:r w:rsidRPr="00D038BE">
      <w:rPr>
        <w:rFonts w:asciiTheme="majorHAnsi" w:hAnsiTheme="majorHAnsi"/>
      </w:rPr>
      <w:instrText xml:space="preserve"> PAGE   \* MERGEFORMAT </w:instrText>
    </w:r>
    <w:r w:rsidR="00F400C6" w:rsidRPr="00D038BE">
      <w:rPr>
        <w:rFonts w:asciiTheme="majorHAnsi" w:hAnsiTheme="majorHAnsi"/>
      </w:rPr>
      <w:fldChar w:fldCharType="separate"/>
    </w:r>
    <w:r w:rsidR="00FC35EF">
      <w:rPr>
        <w:rFonts w:asciiTheme="majorHAnsi" w:hAnsiTheme="majorHAnsi"/>
        <w:noProof/>
      </w:rPr>
      <w:t>6</w:t>
    </w:r>
    <w:r w:rsidR="00F400C6" w:rsidRPr="00D038BE">
      <w:rPr>
        <w:rFonts w:asciiTheme="majorHAnsi" w:hAnsiTheme="majorHAnsi"/>
        <w:noProof/>
      </w:rPr>
      <w:fldChar w:fldCharType="end"/>
    </w:r>
  </w:p>
  <w:p w:rsidR="001735DD" w:rsidRDefault="001735DD" w:rsidP="00000E2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344" w:rsidRDefault="002C1344" w:rsidP="00000E24">
      <w:r>
        <w:separator/>
      </w:r>
    </w:p>
    <w:p w:rsidR="002C1344" w:rsidRDefault="002C1344" w:rsidP="00000E24"/>
  </w:footnote>
  <w:footnote w:type="continuationSeparator" w:id="0">
    <w:p w:rsidR="002C1344" w:rsidRDefault="002C1344" w:rsidP="00000E24">
      <w:r>
        <w:continuationSeparator/>
      </w:r>
    </w:p>
    <w:p w:rsidR="002C1344" w:rsidRDefault="002C1344" w:rsidP="00000E2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5DD" w:rsidRDefault="001735DD" w:rsidP="00FD325F">
    <w:pPr>
      <w:ind w:left="0"/>
      <w:jc w:val="left"/>
      <w:rPr>
        <w:b/>
        <w:noProof/>
        <w:sz w:val="20"/>
        <w:szCs w:val="18"/>
      </w:rPr>
    </w:pPr>
    <w:r w:rsidRPr="006E7A04">
      <w:rPr>
        <w:noProof/>
        <w:sz w:val="28"/>
      </w:rPr>
      <w:drawing>
        <wp:anchor distT="0" distB="0" distL="114300" distR="114300" simplePos="0" relativeHeight="251661312" behindDoc="1" locked="0" layoutInCell="1" allowOverlap="1">
          <wp:simplePos x="0" y="0"/>
          <wp:positionH relativeFrom="column">
            <wp:posOffset>4461510</wp:posOffset>
          </wp:positionH>
          <wp:positionV relativeFrom="paragraph">
            <wp:posOffset>-135890</wp:posOffset>
          </wp:positionV>
          <wp:extent cx="1866900" cy="495300"/>
          <wp:effectExtent l="1905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66900" cy="495300"/>
                  </a:xfrm>
                  <a:prstGeom prst="rect">
                    <a:avLst/>
                  </a:prstGeom>
                  <a:noFill/>
                  <a:ln>
                    <a:noFill/>
                  </a:ln>
                </pic:spPr>
              </pic:pic>
            </a:graphicData>
          </a:graphic>
        </wp:anchor>
      </w:drawing>
    </w:r>
    <w:bookmarkStart w:id="4" w:name="_Hlk518896923"/>
    <w:r w:rsidR="0062032C">
      <w:rPr>
        <w:b/>
        <w:noProof/>
        <w:sz w:val="20"/>
        <w:szCs w:val="18"/>
      </w:rPr>
      <w:t>Výstavba parkovací plochy na ul. Studentská v Karviné - Mizerově</w:t>
    </w:r>
  </w:p>
  <w:p w:rsidR="001735DD" w:rsidRPr="002B5F45" w:rsidRDefault="001735DD" w:rsidP="00FD325F">
    <w:pPr>
      <w:pStyle w:val="Zhlav"/>
      <w:ind w:left="0"/>
      <w:rPr>
        <w:rFonts w:ascii="Tahoma" w:hAnsi="Tahoma" w:cs="Tahoma"/>
        <w:sz w:val="20"/>
      </w:rPr>
    </w:pPr>
    <w:r w:rsidRPr="00792AD2">
      <w:rPr>
        <w:rFonts w:ascii="Tahoma" w:hAnsi="Tahoma" w:cs="Tahoma"/>
        <w:sz w:val="20"/>
      </w:rPr>
      <w:t>projektová dokumentace</w:t>
    </w:r>
    <w:r>
      <w:rPr>
        <w:rFonts w:ascii="Tahoma" w:hAnsi="Tahoma" w:cs="Tahoma"/>
        <w:sz w:val="20"/>
      </w:rPr>
      <w:t xml:space="preserve"> </w:t>
    </w:r>
    <w:r w:rsidR="00D44E1A">
      <w:rPr>
        <w:rFonts w:ascii="Tahoma" w:hAnsi="Tahoma" w:cs="Tahoma"/>
        <w:sz w:val="20"/>
      </w:rPr>
      <w:t xml:space="preserve">pro </w:t>
    </w:r>
    <w:r w:rsidR="00E17933">
      <w:rPr>
        <w:rFonts w:ascii="Tahoma" w:hAnsi="Tahoma" w:cs="Tahoma"/>
        <w:sz w:val="20"/>
      </w:rPr>
      <w:t>provádění stavby</w:t>
    </w:r>
    <w:r w:rsidR="00ED258D">
      <w:rPr>
        <w:rFonts w:ascii="Tahoma" w:hAnsi="Tahoma" w:cs="Tahoma"/>
        <w:sz w:val="20"/>
      </w:rPr>
      <w:t xml:space="preserve"> </w:t>
    </w:r>
  </w:p>
  <w:bookmarkEnd w:id="4"/>
  <w:p w:rsidR="001735DD" w:rsidRPr="00792AD2" w:rsidRDefault="00F400C6" w:rsidP="00DF6CB9">
    <w:pPr>
      <w:pStyle w:val="Zhlav"/>
      <w:rPr>
        <w:rFonts w:ascii="Tahoma" w:hAnsi="Tahoma" w:cs="Tahoma"/>
        <w:sz w:val="20"/>
      </w:rPr>
    </w:pPr>
    <w:r>
      <w:rPr>
        <w:rFonts w:ascii="Tahoma" w:hAnsi="Tahoma" w:cs="Tahoma"/>
        <w:noProof/>
        <w:sz w:val="20"/>
      </w:rPr>
      <w:pict>
        <v:shapetype id="_x0000_t32" coordsize="21600,21600" o:spt="32" o:oned="t" path="m,l21600,21600e" filled="f">
          <v:path arrowok="t" fillok="f" o:connecttype="none"/>
          <o:lock v:ext="edit" shapetype="t"/>
        </v:shapetype>
        <v:shape id="AutoShape 3" o:spid="_x0000_s4097" type="#_x0000_t32" style="position:absolute;left:0;text-align:left;margin-left:.3pt;margin-top:6.4pt;width:486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">
          <o:lock v:ext="edit" shapetype="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7424E9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5B3EF1"/>
    <w:multiLevelType w:val="hybridMultilevel"/>
    <w:tmpl w:val="D4569108"/>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09E6609D"/>
    <w:multiLevelType w:val="hybridMultilevel"/>
    <w:tmpl w:val="7486AD50"/>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0A6215D2"/>
    <w:multiLevelType w:val="hybridMultilevel"/>
    <w:tmpl w:val="AB440092"/>
    <w:lvl w:ilvl="0" w:tplc="5D8EAAC8">
      <w:numFmt w:val="bullet"/>
      <w:lvlText w:val="-"/>
      <w:lvlJc w:val="left"/>
      <w:pPr>
        <w:ind w:left="1789" w:hanging="72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nsid w:val="11DF4B93"/>
    <w:multiLevelType w:val="hybridMultilevel"/>
    <w:tmpl w:val="1C16FD2E"/>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157D1AF1"/>
    <w:multiLevelType w:val="hybridMultilevel"/>
    <w:tmpl w:val="87CE8086"/>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6">
    <w:nsid w:val="1BFA0839"/>
    <w:multiLevelType w:val="hybridMultilevel"/>
    <w:tmpl w:val="54EE82D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nsid w:val="1D9B7063"/>
    <w:multiLevelType w:val="hybridMultilevel"/>
    <w:tmpl w:val="9620D63C"/>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nsid w:val="1E5B39F9"/>
    <w:multiLevelType w:val="hybridMultilevel"/>
    <w:tmpl w:val="19F2E17A"/>
    <w:lvl w:ilvl="0" w:tplc="4314A45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EA71657"/>
    <w:multiLevelType w:val="hybridMultilevel"/>
    <w:tmpl w:val="C8865B46"/>
    <w:lvl w:ilvl="0" w:tplc="78A253AE">
      <w:start w:val="5400"/>
      <w:numFmt w:val="bullet"/>
      <w:lvlText w:val="-"/>
      <w:lvlJc w:val="left"/>
      <w:pPr>
        <w:ind w:left="785" w:hanging="360"/>
      </w:pPr>
      <w:rPr>
        <w:rFonts w:ascii="Calibri" w:eastAsia="Times New Roman" w:hAnsi="Calibri" w:cs="Calibr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10">
    <w:nsid w:val="25EF7A44"/>
    <w:multiLevelType w:val="hybridMultilevel"/>
    <w:tmpl w:val="B91275D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1">
    <w:nsid w:val="2EF05E27"/>
    <w:multiLevelType w:val="hybridMultilevel"/>
    <w:tmpl w:val="84760D7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375E595D"/>
    <w:multiLevelType w:val="hybridMultilevel"/>
    <w:tmpl w:val="F9EEDFCE"/>
    <w:lvl w:ilvl="0" w:tplc="7DDE39DC">
      <w:numFmt w:val="bullet"/>
      <w:lvlText w:val="-"/>
      <w:lvlJc w:val="left"/>
      <w:pPr>
        <w:ind w:left="2196" w:hanging="360"/>
      </w:pPr>
      <w:rPr>
        <w:rFonts w:ascii="Calibri" w:eastAsia="Times New Roman" w:hAnsi="Calibri" w:cs="Calibri" w:hint="default"/>
      </w:rPr>
    </w:lvl>
    <w:lvl w:ilvl="1" w:tplc="04050003" w:tentative="1">
      <w:start w:val="1"/>
      <w:numFmt w:val="bullet"/>
      <w:lvlText w:val="o"/>
      <w:lvlJc w:val="left"/>
      <w:pPr>
        <w:ind w:left="2916" w:hanging="360"/>
      </w:pPr>
      <w:rPr>
        <w:rFonts w:ascii="Courier New" w:hAnsi="Courier New" w:cs="Courier New" w:hint="default"/>
      </w:rPr>
    </w:lvl>
    <w:lvl w:ilvl="2" w:tplc="04050005" w:tentative="1">
      <w:start w:val="1"/>
      <w:numFmt w:val="bullet"/>
      <w:lvlText w:val=""/>
      <w:lvlJc w:val="left"/>
      <w:pPr>
        <w:ind w:left="3636" w:hanging="360"/>
      </w:pPr>
      <w:rPr>
        <w:rFonts w:ascii="Wingdings" w:hAnsi="Wingdings" w:hint="default"/>
      </w:rPr>
    </w:lvl>
    <w:lvl w:ilvl="3" w:tplc="04050001" w:tentative="1">
      <w:start w:val="1"/>
      <w:numFmt w:val="bullet"/>
      <w:lvlText w:val=""/>
      <w:lvlJc w:val="left"/>
      <w:pPr>
        <w:ind w:left="4356" w:hanging="360"/>
      </w:pPr>
      <w:rPr>
        <w:rFonts w:ascii="Symbol" w:hAnsi="Symbol" w:hint="default"/>
      </w:rPr>
    </w:lvl>
    <w:lvl w:ilvl="4" w:tplc="04050003" w:tentative="1">
      <w:start w:val="1"/>
      <w:numFmt w:val="bullet"/>
      <w:lvlText w:val="o"/>
      <w:lvlJc w:val="left"/>
      <w:pPr>
        <w:ind w:left="5076" w:hanging="360"/>
      </w:pPr>
      <w:rPr>
        <w:rFonts w:ascii="Courier New" w:hAnsi="Courier New" w:cs="Courier New" w:hint="default"/>
      </w:rPr>
    </w:lvl>
    <w:lvl w:ilvl="5" w:tplc="04050005" w:tentative="1">
      <w:start w:val="1"/>
      <w:numFmt w:val="bullet"/>
      <w:lvlText w:val=""/>
      <w:lvlJc w:val="left"/>
      <w:pPr>
        <w:ind w:left="5796" w:hanging="360"/>
      </w:pPr>
      <w:rPr>
        <w:rFonts w:ascii="Wingdings" w:hAnsi="Wingdings" w:hint="default"/>
      </w:rPr>
    </w:lvl>
    <w:lvl w:ilvl="6" w:tplc="04050001" w:tentative="1">
      <w:start w:val="1"/>
      <w:numFmt w:val="bullet"/>
      <w:lvlText w:val=""/>
      <w:lvlJc w:val="left"/>
      <w:pPr>
        <w:ind w:left="6516" w:hanging="360"/>
      </w:pPr>
      <w:rPr>
        <w:rFonts w:ascii="Symbol" w:hAnsi="Symbol" w:hint="default"/>
      </w:rPr>
    </w:lvl>
    <w:lvl w:ilvl="7" w:tplc="04050003" w:tentative="1">
      <w:start w:val="1"/>
      <w:numFmt w:val="bullet"/>
      <w:lvlText w:val="o"/>
      <w:lvlJc w:val="left"/>
      <w:pPr>
        <w:ind w:left="7236" w:hanging="360"/>
      </w:pPr>
      <w:rPr>
        <w:rFonts w:ascii="Courier New" w:hAnsi="Courier New" w:cs="Courier New" w:hint="default"/>
      </w:rPr>
    </w:lvl>
    <w:lvl w:ilvl="8" w:tplc="04050005" w:tentative="1">
      <w:start w:val="1"/>
      <w:numFmt w:val="bullet"/>
      <w:lvlText w:val=""/>
      <w:lvlJc w:val="left"/>
      <w:pPr>
        <w:ind w:left="7956" w:hanging="360"/>
      </w:pPr>
      <w:rPr>
        <w:rFonts w:ascii="Wingdings" w:hAnsi="Wingdings" w:hint="default"/>
      </w:rPr>
    </w:lvl>
  </w:abstractNum>
  <w:abstractNum w:abstractNumId="13">
    <w:nsid w:val="3CFA0C8D"/>
    <w:multiLevelType w:val="hybridMultilevel"/>
    <w:tmpl w:val="3D5A233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4">
    <w:nsid w:val="3EEF0E34"/>
    <w:multiLevelType w:val="hybridMultilevel"/>
    <w:tmpl w:val="7B48FFD2"/>
    <w:lvl w:ilvl="0" w:tplc="C070FE2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4953A98"/>
    <w:multiLevelType w:val="hybridMultilevel"/>
    <w:tmpl w:val="2EBC5BA4"/>
    <w:lvl w:ilvl="0" w:tplc="4A5C048E">
      <w:start w:val="1"/>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A7235B9"/>
    <w:multiLevelType w:val="hybridMultilevel"/>
    <w:tmpl w:val="D42AFE5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4AAA310D"/>
    <w:multiLevelType w:val="hybridMultilevel"/>
    <w:tmpl w:val="32AC5588"/>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nsid w:val="50841215"/>
    <w:multiLevelType w:val="hybridMultilevel"/>
    <w:tmpl w:val="E416E1F2"/>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nsid w:val="5680296B"/>
    <w:multiLevelType w:val="hybridMultilevel"/>
    <w:tmpl w:val="65F4B848"/>
    <w:lvl w:ilvl="0" w:tplc="C070FE26">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58DE11D3"/>
    <w:multiLevelType w:val="hybridMultilevel"/>
    <w:tmpl w:val="0966D3B8"/>
    <w:lvl w:ilvl="0" w:tplc="5D8EAAC8">
      <w:numFmt w:val="bullet"/>
      <w:lvlText w:val="-"/>
      <w:lvlJc w:val="left"/>
      <w:pPr>
        <w:ind w:left="1429" w:hanging="72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98160D2"/>
    <w:multiLevelType w:val="hybridMultilevel"/>
    <w:tmpl w:val="8026967C"/>
    <w:lvl w:ilvl="0" w:tplc="586228E6">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C8A5DB0"/>
    <w:multiLevelType w:val="hybridMultilevel"/>
    <w:tmpl w:val="F5964696"/>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nsid w:val="64E911F5"/>
    <w:multiLevelType w:val="hybridMultilevel"/>
    <w:tmpl w:val="49E43460"/>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4">
    <w:nsid w:val="6A702652"/>
    <w:multiLevelType w:val="hybridMultilevel"/>
    <w:tmpl w:val="7F648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1418"/>
        </w:tabs>
        <w:ind w:left="1418"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nsid w:val="6C0B312C"/>
    <w:multiLevelType w:val="hybridMultilevel"/>
    <w:tmpl w:val="4FD03220"/>
    <w:lvl w:ilvl="0" w:tplc="A1E41E28">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nsid w:val="6C747998"/>
    <w:multiLevelType w:val="hybridMultilevel"/>
    <w:tmpl w:val="6E8EA5E4"/>
    <w:lvl w:ilvl="0" w:tplc="5D8EAAC8">
      <w:numFmt w:val="bullet"/>
      <w:lvlText w:val="-"/>
      <w:lvlJc w:val="left"/>
      <w:pPr>
        <w:ind w:left="2138" w:hanging="720"/>
      </w:pPr>
      <w:rPr>
        <w:rFonts w:ascii="Calibri" w:eastAsia="Times New Roman" w:hAnsi="Calibri" w:cs="Tahoma"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nsid w:val="705A6C94"/>
    <w:multiLevelType w:val="hybridMultilevel"/>
    <w:tmpl w:val="73B0B8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09725DE"/>
    <w:multiLevelType w:val="hybridMultilevel"/>
    <w:tmpl w:val="D250FF22"/>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0">
    <w:nsid w:val="71B50A1C"/>
    <w:multiLevelType w:val="hybridMultilevel"/>
    <w:tmpl w:val="CBF62D78"/>
    <w:lvl w:ilvl="0" w:tplc="AE742DFE">
      <w:start w:val="3"/>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3A8396C"/>
    <w:multiLevelType w:val="hybridMultilevel"/>
    <w:tmpl w:val="641ABD7A"/>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nsid w:val="76E86F4C"/>
    <w:multiLevelType w:val="hybridMultilevel"/>
    <w:tmpl w:val="E8606F2C"/>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nsid w:val="788904D1"/>
    <w:multiLevelType w:val="hybridMultilevel"/>
    <w:tmpl w:val="101C3E14"/>
    <w:lvl w:ilvl="0" w:tplc="5D8EAAC8">
      <w:numFmt w:val="bullet"/>
      <w:lvlText w:val="-"/>
      <w:lvlJc w:val="left"/>
      <w:pPr>
        <w:ind w:left="1996" w:hanging="720"/>
      </w:pPr>
      <w:rPr>
        <w:rFonts w:ascii="Calibri" w:eastAsia="Times New Roman" w:hAnsi="Calibri" w:cs="Tahoma"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nsid w:val="797544D5"/>
    <w:multiLevelType w:val="hybridMultilevel"/>
    <w:tmpl w:val="2AFA3BD0"/>
    <w:lvl w:ilvl="0" w:tplc="5D8EAAC8">
      <w:numFmt w:val="bullet"/>
      <w:lvlText w:val="-"/>
      <w:lvlJc w:val="left"/>
      <w:pPr>
        <w:ind w:left="2134" w:hanging="720"/>
      </w:pPr>
      <w:rPr>
        <w:rFonts w:ascii="Calibri" w:eastAsia="Times New Roman" w:hAnsi="Calibri" w:cs="Tahoma"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5">
    <w:nsid w:val="79C66AE6"/>
    <w:multiLevelType w:val="multilevel"/>
    <w:tmpl w:val="CAC2F798"/>
    <w:name w:val="WW8Num12"/>
    <w:lvl w:ilvl="0">
      <w:start w:val="1"/>
      <w:numFmt w:val="lowerLetter"/>
      <w:lvlText w:val="%1)"/>
      <w:lvlJc w:val="left"/>
      <w:pPr>
        <w:tabs>
          <w:tab w:val="num" w:pos="1210"/>
        </w:tabs>
        <w:ind w:left="425" w:firstLine="425"/>
      </w:pPr>
      <w:rPr>
        <w:i/>
        <w:color w:val="auto"/>
      </w:rPr>
    </w:lvl>
    <w:lvl w:ilvl="1">
      <w:start w:val="1"/>
      <w:numFmt w:val="lowerLetter"/>
      <w:lvlText w:val="%2)"/>
      <w:lvlJc w:val="left"/>
      <w:pPr>
        <w:tabs>
          <w:tab w:val="num" w:pos="850"/>
        </w:tabs>
        <w:ind w:left="850" w:hanging="425"/>
      </w:pPr>
    </w:lvl>
    <w:lvl w:ilvl="2">
      <w:start w:val="1"/>
      <w:numFmt w:val="decimal"/>
      <w:lvlText w:val="%3."/>
      <w:lvlJc w:val="left"/>
      <w:pPr>
        <w:tabs>
          <w:tab w:val="num" w:pos="1276"/>
        </w:tabs>
        <w:ind w:left="1276" w:hanging="426"/>
      </w:pPr>
    </w:lvl>
    <w:lvl w:ilvl="3">
      <w:start w:val="1"/>
      <w:numFmt w:val="decimal"/>
      <w:lvlText w:val="(%4)"/>
      <w:lvlJc w:val="left"/>
      <w:pPr>
        <w:tabs>
          <w:tab w:val="num" w:pos="1865"/>
        </w:tabs>
        <w:ind w:left="1865" w:hanging="360"/>
      </w:pPr>
    </w:lvl>
    <w:lvl w:ilvl="4">
      <w:start w:val="1"/>
      <w:numFmt w:val="lowerLetter"/>
      <w:lvlText w:val="(%5)"/>
      <w:lvlJc w:val="left"/>
      <w:pPr>
        <w:tabs>
          <w:tab w:val="num" w:pos="2225"/>
        </w:tabs>
        <w:ind w:left="2225" w:hanging="360"/>
      </w:pPr>
    </w:lvl>
    <w:lvl w:ilvl="5">
      <w:start w:val="1"/>
      <w:numFmt w:val="lowerRoman"/>
      <w:lvlText w:val="(%6)"/>
      <w:lvlJc w:val="left"/>
      <w:pPr>
        <w:tabs>
          <w:tab w:val="num" w:pos="2945"/>
        </w:tabs>
        <w:ind w:left="2585" w:hanging="360"/>
      </w:pPr>
    </w:lvl>
    <w:lvl w:ilvl="6">
      <w:start w:val="1"/>
      <w:numFmt w:val="decimal"/>
      <w:lvlText w:val="(%7)"/>
      <w:lvlJc w:val="left"/>
      <w:pPr>
        <w:tabs>
          <w:tab w:val="num" w:pos="1210"/>
        </w:tabs>
        <w:ind w:left="425" w:firstLine="425"/>
      </w:pPr>
    </w:lvl>
    <w:lvl w:ilvl="7">
      <w:start w:val="1"/>
      <w:numFmt w:val="lowerLetter"/>
      <w:lvlText w:val="%8)"/>
      <w:lvlJc w:val="left"/>
      <w:pPr>
        <w:tabs>
          <w:tab w:val="num" w:pos="850"/>
        </w:tabs>
        <w:ind w:left="850" w:hanging="425"/>
      </w:pPr>
    </w:lvl>
    <w:lvl w:ilvl="8">
      <w:start w:val="1"/>
      <w:numFmt w:val="decimal"/>
      <w:lvlText w:val="%9."/>
      <w:lvlJc w:val="left"/>
      <w:pPr>
        <w:tabs>
          <w:tab w:val="num" w:pos="1276"/>
        </w:tabs>
        <w:ind w:left="1276" w:hanging="426"/>
      </w:pPr>
    </w:lvl>
  </w:abstractNum>
  <w:abstractNum w:abstractNumId="36">
    <w:nsid w:val="7AF029A6"/>
    <w:multiLevelType w:val="hybridMultilevel"/>
    <w:tmpl w:val="714E45B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abstractNumId w:val="25"/>
  </w:num>
  <w:num w:numId="2">
    <w:abstractNumId w:val="28"/>
  </w:num>
  <w:num w:numId="3">
    <w:abstractNumId w:val="6"/>
  </w:num>
  <w:num w:numId="4">
    <w:abstractNumId w:val="18"/>
  </w:num>
  <w:num w:numId="5">
    <w:abstractNumId w:val="23"/>
  </w:num>
  <w:num w:numId="6">
    <w:abstractNumId w:val="27"/>
  </w:num>
  <w:num w:numId="7">
    <w:abstractNumId w:val="32"/>
  </w:num>
  <w:num w:numId="8">
    <w:abstractNumId w:val="10"/>
  </w:num>
  <w:num w:numId="9">
    <w:abstractNumId w:val="34"/>
  </w:num>
  <w:num w:numId="10">
    <w:abstractNumId w:val="17"/>
  </w:num>
  <w:num w:numId="11">
    <w:abstractNumId w:val="29"/>
  </w:num>
  <w:num w:numId="12">
    <w:abstractNumId w:val="5"/>
  </w:num>
  <w:num w:numId="13">
    <w:abstractNumId w:val="13"/>
  </w:num>
  <w:num w:numId="14">
    <w:abstractNumId w:val="16"/>
  </w:num>
  <w:num w:numId="15">
    <w:abstractNumId w:val="22"/>
  </w:num>
  <w:num w:numId="16">
    <w:abstractNumId w:val="11"/>
  </w:num>
  <w:num w:numId="17">
    <w:abstractNumId w:val="20"/>
  </w:num>
  <w:num w:numId="18">
    <w:abstractNumId w:val="33"/>
  </w:num>
  <w:num w:numId="19">
    <w:abstractNumId w:val="7"/>
  </w:num>
  <w:num w:numId="20">
    <w:abstractNumId w:val="2"/>
  </w:num>
  <w:num w:numId="21">
    <w:abstractNumId w:val="3"/>
  </w:num>
  <w:num w:numId="22">
    <w:abstractNumId w:val="31"/>
  </w:num>
  <w:num w:numId="23">
    <w:abstractNumId w:val="1"/>
  </w:num>
  <w:num w:numId="24">
    <w:abstractNumId w:val="4"/>
  </w:num>
  <w:num w:numId="25">
    <w:abstractNumId w:val="0"/>
  </w:num>
  <w:num w:numId="26">
    <w:abstractNumId w:val="21"/>
  </w:num>
  <w:num w:numId="27">
    <w:abstractNumId w:val="30"/>
  </w:num>
  <w:num w:numId="28">
    <w:abstractNumId w:val="26"/>
  </w:num>
  <w:num w:numId="29">
    <w:abstractNumId w:val="8"/>
  </w:num>
  <w:num w:numId="30">
    <w:abstractNumId w:val="12"/>
  </w:num>
  <w:num w:numId="31">
    <w:abstractNumId w:val="14"/>
  </w:num>
  <w:num w:numId="32">
    <w:abstractNumId w:val="19"/>
  </w:num>
  <w:num w:numId="33">
    <w:abstractNumId w:val="24"/>
  </w:num>
  <w:num w:numId="34">
    <w:abstractNumId w:val="36"/>
  </w:num>
  <w:num w:numId="35">
    <w:abstractNumId w:val="9"/>
  </w:num>
  <w:num w:numId="36">
    <w:abstractNumId w:val="15"/>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hyphenationZone w:val="425"/>
  <w:noPunctuationKerning/>
  <w:characterSpacingControl w:val="doNotCompress"/>
  <w:hdrShapeDefaults>
    <o:shapedefaults v:ext="edit" spidmax="50178"/>
    <o:shapelayout v:ext="edit">
      <o:idmap v:ext="edit" data="4"/>
      <o:rules v:ext="edit">
        <o:r id="V:Rule2" type="connector" idref="#AutoShape 3"/>
      </o:rules>
    </o:shapelayout>
  </w:hdrShapeDefaults>
  <w:footnotePr>
    <w:footnote w:id="-1"/>
    <w:footnote w:id="0"/>
  </w:footnotePr>
  <w:endnotePr>
    <w:endnote w:id="-1"/>
    <w:endnote w:id="0"/>
  </w:endnotePr>
  <w:compat/>
  <w:rsids>
    <w:rsidRoot w:val="00856732"/>
    <w:rsid w:val="00000E24"/>
    <w:rsid w:val="00001226"/>
    <w:rsid w:val="000023F1"/>
    <w:rsid w:val="00002F89"/>
    <w:rsid w:val="00002FFB"/>
    <w:rsid w:val="00003231"/>
    <w:rsid w:val="000034A0"/>
    <w:rsid w:val="00006DDC"/>
    <w:rsid w:val="0000738B"/>
    <w:rsid w:val="00011728"/>
    <w:rsid w:val="00013DB1"/>
    <w:rsid w:val="000143A6"/>
    <w:rsid w:val="00014770"/>
    <w:rsid w:val="00015144"/>
    <w:rsid w:val="0001549C"/>
    <w:rsid w:val="0001609A"/>
    <w:rsid w:val="00020650"/>
    <w:rsid w:val="00020E65"/>
    <w:rsid w:val="000210A5"/>
    <w:rsid w:val="00022296"/>
    <w:rsid w:val="000305FA"/>
    <w:rsid w:val="0003224D"/>
    <w:rsid w:val="00032F39"/>
    <w:rsid w:val="00034482"/>
    <w:rsid w:val="00036158"/>
    <w:rsid w:val="000370CA"/>
    <w:rsid w:val="00040B23"/>
    <w:rsid w:val="00040D4B"/>
    <w:rsid w:val="000438C0"/>
    <w:rsid w:val="00044603"/>
    <w:rsid w:val="00045603"/>
    <w:rsid w:val="00045D90"/>
    <w:rsid w:val="00047775"/>
    <w:rsid w:val="0005125A"/>
    <w:rsid w:val="00053DA2"/>
    <w:rsid w:val="00056271"/>
    <w:rsid w:val="000565D0"/>
    <w:rsid w:val="0005733B"/>
    <w:rsid w:val="000578C5"/>
    <w:rsid w:val="00061B14"/>
    <w:rsid w:val="00061C9F"/>
    <w:rsid w:val="00061DF3"/>
    <w:rsid w:val="000621AD"/>
    <w:rsid w:val="00064670"/>
    <w:rsid w:val="0006657F"/>
    <w:rsid w:val="0006690B"/>
    <w:rsid w:val="00066C64"/>
    <w:rsid w:val="00067664"/>
    <w:rsid w:val="00067C61"/>
    <w:rsid w:val="000739C5"/>
    <w:rsid w:val="00075303"/>
    <w:rsid w:val="00075E64"/>
    <w:rsid w:val="00077834"/>
    <w:rsid w:val="000778E5"/>
    <w:rsid w:val="00077DAB"/>
    <w:rsid w:val="000800CE"/>
    <w:rsid w:val="00080AAE"/>
    <w:rsid w:val="000834BD"/>
    <w:rsid w:val="00084958"/>
    <w:rsid w:val="00085161"/>
    <w:rsid w:val="00085995"/>
    <w:rsid w:val="00086797"/>
    <w:rsid w:val="0008791A"/>
    <w:rsid w:val="00091061"/>
    <w:rsid w:val="00091979"/>
    <w:rsid w:val="00091E10"/>
    <w:rsid w:val="000924FD"/>
    <w:rsid w:val="000939B6"/>
    <w:rsid w:val="00093A67"/>
    <w:rsid w:val="00094A69"/>
    <w:rsid w:val="00096B2F"/>
    <w:rsid w:val="00097D94"/>
    <w:rsid w:val="000A0B26"/>
    <w:rsid w:val="000A165B"/>
    <w:rsid w:val="000A577F"/>
    <w:rsid w:val="000A6E16"/>
    <w:rsid w:val="000A702B"/>
    <w:rsid w:val="000A72B7"/>
    <w:rsid w:val="000A73D3"/>
    <w:rsid w:val="000A73FB"/>
    <w:rsid w:val="000B11B1"/>
    <w:rsid w:val="000B17D3"/>
    <w:rsid w:val="000B24A7"/>
    <w:rsid w:val="000B2CB1"/>
    <w:rsid w:val="000B4AAD"/>
    <w:rsid w:val="000B51BF"/>
    <w:rsid w:val="000B54D0"/>
    <w:rsid w:val="000B55E2"/>
    <w:rsid w:val="000B6164"/>
    <w:rsid w:val="000B68E0"/>
    <w:rsid w:val="000B69FF"/>
    <w:rsid w:val="000B740C"/>
    <w:rsid w:val="000C030A"/>
    <w:rsid w:val="000C0E42"/>
    <w:rsid w:val="000C0F29"/>
    <w:rsid w:val="000C19A5"/>
    <w:rsid w:val="000C26FD"/>
    <w:rsid w:val="000C2755"/>
    <w:rsid w:val="000C57C5"/>
    <w:rsid w:val="000C59B4"/>
    <w:rsid w:val="000C66B1"/>
    <w:rsid w:val="000C6A4F"/>
    <w:rsid w:val="000D09CD"/>
    <w:rsid w:val="000D0D3F"/>
    <w:rsid w:val="000D3A9A"/>
    <w:rsid w:val="000D5A63"/>
    <w:rsid w:val="000D703D"/>
    <w:rsid w:val="000E053C"/>
    <w:rsid w:val="000E07D6"/>
    <w:rsid w:val="000E0CAD"/>
    <w:rsid w:val="000E0EB7"/>
    <w:rsid w:val="000E138C"/>
    <w:rsid w:val="000E336E"/>
    <w:rsid w:val="000E3E71"/>
    <w:rsid w:val="000E3E9A"/>
    <w:rsid w:val="000E4671"/>
    <w:rsid w:val="000E4A82"/>
    <w:rsid w:val="000E509C"/>
    <w:rsid w:val="000E681D"/>
    <w:rsid w:val="000F1C57"/>
    <w:rsid w:val="000F4BF2"/>
    <w:rsid w:val="000F6113"/>
    <w:rsid w:val="000F79C8"/>
    <w:rsid w:val="000F7F46"/>
    <w:rsid w:val="001017DD"/>
    <w:rsid w:val="00101ED3"/>
    <w:rsid w:val="00102EBA"/>
    <w:rsid w:val="001047C3"/>
    <w:rsid w:val="00107F36"/>
    <w:rsid w:val="001102E1"/>
    <w:rsid w:val="00110ED8"/>
    <w:rsid w:val="00111C4B"/>
    <w:rsid w:val="00112572"/>
    <w:rsid w:val="001139D2"/>
    <w:rsid w:val="00113CEB"/>
    <w:rsid w:val="00114D0A"/>
    <w:rsid w:val="0011533E"/>
    <w:rsid w:val="00115C16"/>
    <w:rsid w:val="001163FC"/>
    <w:rsid w:val="0011692F"/>
    <w:rsid w:val="001169DE"/>
    <w:rsid w:val="00117039"/>
    <w:rsid w:val="00120604"/>
    <w:rsid w:val="001206AA"/>
    <w:rsid w:val="0012109B"/>
    <w:rsid w:val="00121291"/>
    <w:rsid w:val="0012184D"/>
    <w:rsid w:val="00123383"/>
    <w:rsid w:val="001246D4"/>
    <w:rsid w:val="001265EF"/>
    <w:rsid w:val="00127B61"/>
    <w:rsid w:val="001301B5"/>
    <w:rsid w:val="001317A9"/>
    <w:rsid w:val="00135FE8"/>
    <w:rsid w:val="00136224"/>
    <w:rsid w:val="00136C23"/>
    <w:rsid w:val="001405FE"/>
    <w:rsid w:val="001407D5"/>
    <w:rsid w:val="001420CA"/>
    <w:rsid w:val="001435F7"/>
    <w:rsid w:val="00146553"/>
    <w:rsid w:val="00146F46"/>
    <w:rsid w:val="00147773"/>
    <w:rsid w:val="0015055E"/>
    <w:rsid w:val="00151204"/>
    <w:rsid w:val="001552FF"/>
    <w:rsid w:val="00156406"/>
    <w:rsid w:val="00156E05"/>
    <w:rsid w:val="00162499"/>
    <w:rsid w:val="00163EFB"/>
    <w:rsid w:val="0016443F"/>
    <w:rsid w:val="00164A0E"/>
    <w:rsid w:val="00165274"/>
    <w:rsid w:val="00165BE7"/>
    <w:rsid w:val="00167974"/>
    <w:rsid w:val="00170C43"/>
    <w:rsid w:val="001733DA"/>
    <w:rsid w:val="001735DD"/>
    <w:rsid w:val="00173839"/>
    <w:rsid w:val="0017392B"/>
    <w:rsid w:val="00174242"/>
    <w:rsid w:val="00174909"/>
    <w:rsid w:val="001761DC"/>
    <w:rsid w:val="00176A43"/>
    <w:rsid w:val="00180BD8"/>
    <w:rsid w:val="00183AD8"/>
    <w:rsid w:val="00185B14"/>
    <w:rsid w:val="00185F56"/>
    <w:rsid w:val="00187F1B"/>
    <w:rsid w:val="00190149"/>
    <w:rsid w:val="00190961"/>
    <w:rsid w:val="00190CF6"/>
    <w:rsid w:val="001939E9"/>
    <w:rsid w:val="00195FB4"/>
    <w:rsid w:val="001A1B12"/>
    <w:rsid w:val="001A3694"/>
    <w:rsid w:val="001A49E9"/>
    <w:rsid w:val="001A56DC"/>
    <w:rsid w:val="001A593B"/>
    <w:rsid w:val="001A5E2D"/>
    <w:rsid w:val="001A7E05"/>
    <w:rsid w:val="001B0538"/>
    <w:rsid w:val="001B0FB0"/>
    <w:rsid w:val="001B1C0F"/>
    <w:rsid w:val="001B4870"/>
    <w:rsid w:val="001B516C"/>
    <w:rsid w:val="001B595A"/>
    <w:rsid w:val="001B6500"/>
    <w:rsid w:val="001B6BF0"/>
    <w:rsid w:val="001B7333"/>
    <w:rsid w:val="001C0EA7"/>
    <w:rsid w:val="001C20AF"/>
    <w:rsid w:val="001C218B"/>
    <w:rsid w:val="001C32DE"/>
    <w:rsid w:val="001C332B"/>
    <w:rsid w:val="001C3A44"/>
    <w:rsid w:val="001C4A29"/>
    <w:rsid w:val="001C4D35"/>
    <w:rsid w:val="001C7355"/>
    <w:rsid w:val="001C7703"/>
    <w:rsid w:val="001D139F"/>
    <w:rsid w:val="001D2109"/>
    <w:rsid w:val="001D4236"/>
    <w:rsid w:val="001D47C8"/>
    <w:rsid w:val="001D5422"/>
    <w:rsid w:val="001D5EAD"/>
    <w:rsid w:val="001D5FAC"/>
    <w:rsid w:val="001D6001"/>
    <w:rsid w:val="001D646E"/>
    <w:rsid w:val="001D6719"/>
    <w:rsid w:val="001D6A48"/>
    <w:rsid w:val="001D6E79"/>
    <w:rsid w:val="001D7946"/>
    <w:rsid w:val="001E0080"/>
    <w:rsid w:val="001E1CCA"/>
    <w:rsid w:val="001E3043"/>
    <w:rsid w:val="001E3F82"/>
    <w:rsid w:val="001F0F72"/>
    <w:rsid w:val="001F12DF"/>
    <w:rsid w:val="001F2001"/>
    <w:rsid w:val="001F269E"/>
    <w:rsid w:val="001F2966"/>
    <w:rsid w:val="001F7381"/>
    <w:rsid w:val="00202266"/>
    <w:rsid w:val="00202BDE"/>
    <w:rsid w:val="00203454"/>
    <w:rsid w:val="00203A83"/>
    <w:rsid w:val="002048B7"/>
    <w:rsid w:val="002048F3"/>
    <w:rsid w:val="00210D79"/>
    <w:rsid w:val="00211169"/>
    <w:rsid w:val="00211AA0"/>
    <w:rsid w:val="00213399"/>
    <w:rsid w:val="00214D39"/>
    <w:rsid w:val="002153ED"/>
    <w:rsid w:val="00215C93"/>
    <w:rsid w:val="00217B21"/>
    <w:rsid w:val="002200EF"/>
    <w:rsid w:val="00220B1C"/>
    <w:rsid w:val="002222AB"/>
    <w:rsid w:val="00222629"/>
    <w:rsid w:val="002236EB"/>
    <w:rsid w:val="00223B27"/>
    <w:rsid w:val="00224A9A"/>
    <w:rsid w:val="002263D0"/>
    <w:rsid w:val="0022692D"/>
    <w:rsid w:val="0023330F"/>
    <w:rsid w:val="0023339B"/>
    <w:rsid w:val="00233779"/>
    <w:rsid w:val="00234BDB"/>
    <w:rsid w:val="00234EEA"/>
    <w:rsid w:val="0023631F"/>
    <w:rsid w:val="002363E6"/>
    <w:rsid w:val="00237608"/>
    <w:rsid w:val="0023763B"/>
    <w:rsid w:val="00240169"/>
    <w:rsid w:val="002402C9"/>
    <w:rsid w:val="00241AE5"/>
    <w:rsid w:val="00241D37"/>
    <w:rsid w:val="00242BA9"/>
    <w:rsid w:val="00242C4D"/>
    <w:rsid w:val="00244798"/>
    <w:rsid w:val="00244870"/>
    <w:rsid w:val="00247C7E"/>
    <w:rsid w:val="00247EB9"/>
    <w:rsid w:val="00250215"/>
    <w:rsid w:val="00253EBF"/>
    <w:rsid w:val="00254A55"/>
    <w:rsid w:val="002550C7"/>
    <w:rsid w:val="00260E7F"/>
    <w:rsid w:val="00261D4A"/>
    <w:rsid w:val="00262410"/>
    <w:rsid w:val="002625EA"/>
    <w:rsid w:val="00264101"/>
    <w:rsid w:val="002663C7"/>
    <w:rsid w:val="00271F56"/>
    <w:rsid w:val="0027207E"/>
    <w:rsid w:val="00272994"/>
    <w:rsid w:val="00273EAC"/>
    <w:rsid w:val="00273EBB"/>
    <w:rsid w:val="00274B83"/>
    <w:rsid w:val="00280395"/>
    <w:rsid w:val="0028103E"/>
    <w:rsid w:val="002847B5"/>
    <w:rsid w:val="002847B6"/>
    <w:rsid w:val="00285627"/>
    <w:rsid w:val="00285B78"/>
    <w:rsid w:val="002869AA"/>
    <w:rsid w:val="002901C6"/>
    <w:rsid w:val="00290561"/>
    <w:rsid w:val="0029408F"/>
    <w:rsid w:val="00295C90"/>
    <w:rsid w:val="00297F51"/>
    <w:rsid w:val="002A07A6"/>
    <w:rsid w:val="002A2388"/>
    <w:rsid w:val="002A4502"/>
    <w:rsid w:val="002A5416"/>
    <w:rsid w:val="002A6DFB"/>
    <w:rsid w:val="002B10CF"/>
    <w:rsid w:val="002B1A8D"/>
    <w:rsid w:val="002B3463"/>
    <w:rsid w:val="002B4339"/>
    <w:rsid w:val="002B4B0F"/>
    <w:rsid w:val="002B4FAD"/>
    <w:rsid w:val="002C053B"/>
    <w:rsid w:val="002C1344"/>
    <w:rsid w:val="002C18A3"/>
    <w:rsid w:val="002D0272"/>
    <w:rsid w:val="002D0C2E"/>
    <w:rsid w:val="002D260D"/>
    <w:rsid w:val="002D3780"/>
    <w:rsid w:val="002D39BE"/>
    <w:rsid w:val="002D3A39"/>
    <w:rsid w:val="002D4417"/>
    <w:rsid w:val="002D6804"/>
    <w:rsid w:val="002D6983"/>
    <w:rsid w:val="002D7423"/>
    <w:rsid w:val="002D7D31"/>
    <w:rsid w:val="002E0E30"/>
    <w:rsid w:val="002E2EB8"/>
    <w:rsid w:val="002E3850"/>
    <w:rsid w:val="002E3A63"/>
    <w:rsid w:val="002E5485"/>
    <w:rsid w:val="002E5C6D"/>
    <w:rsid w:val="002E7C24"/>
    <w:rsid w:val="002F0A12"/>
    <w:rsid w:val="002F3F13"/>
    <w:rsid w:val="002F44AE"/>
    <w:rsid w:val="002F4D3D"/>
    <w:rsid w:val="002F50F7"/>
    <w:rsid w:val="002F6237"/>
    <w:rsid w:val="002F658F"/>
    <w:rsid w:val="002F6643"/>
    <w:rsid w:val="002F673B"/>
    <w:rsid w:val="002F688B"/>
    <w:rsid w:val="0030085F"/>
    <w:rsid w:val="00300ED8"/>
    <w:rsid w:val="003023B2"/>
    <w:rsid w:val="00302D9E"/>
    <w:rsid w:val="00304894"/>
    <w:rsid w:val="00304EB2"/>
    <w:rsid w:val="003072B9"/>
    <w:rsid w:val="00307564"/>
    <w:rsid w:val="003077E5"/>
    <w:rsid w:val="00307DB3"/>
    <w:rsid w:val="003132B6"/>
    <w:rsid w:val="0031331C"/>
    <w:rsid w:val="003150A7"/>
    <w:rsid w:val="003178CD"/>
    <w:rsid w:val="003207A6"/>
    <w:rsid w:val="00321125"/>
    <w:rsid w:val="00321DC6"/>
    <w:rsid w:val="00323951"/>
    <w:rsid w:val="003239B9"/>
    <w:rsid w:val="00324315"/>
    <w:rsid w:val="0032473B"/>
    <w:rsid w:val="00326C4C"/>
    <w:rsid w:val="00327642"/>
    <w:rsid w:val="00330745"/>
    <w:rsid w:val="00334639"/>
    <w:rsid w:val="00340B62"/>
    <w:rsid w:val="003411FC"/>
    <w:rsid w:val="00342050"/>
    <w:rsid w:val="003444FC"/>
    <w:rsid w:val="00345A54"/>
    <w:rsid w:val="003471BA"/>
    <w:rsid w:val="00347AAC"/>
    <w:rsid w:val="00347C97"/>
    <w:rsid w:val="00350AA6"/>
    <w:rsid w:val="00350CE8"/>
    <w:rsid w:val="003518DB"/>
    <w:rsid w:val="003519FF"/>
    <w:rsid w:val="003527CC"/>
    <w:rsid w:val="003532E9"/>
    <w:rsid w:val="00353DEE"/>
    <w:rsid w:val="003540D0"/>
    <w:rsid w:val="00356D07"/>
    <w:rsid w:val="00360A6A"/>
    <w:rsid w:val="00360DD8"/>
    <w:rsid w:val="00361369"/>
    <w:rsid w:val="003616F8"/>
    <w:rsid w:val="003619FB"/>
    <w:rsid w:val="00361ABA"/>
    <w:rsid w:val="003741DA"/>
    <w:rsid w:val="00374340"/>
    <w:rsid w:val="0037440B"/>
    <w:rsid w:val="003746B7"/>
    <w:rsid w:val="00380CC1"/>
    <w:rsid w:val="00382B62"/>
    <w:rsid w:val="00383874"/>
    <w:rsid w:val="00383A8E"/>
    <w:rsid w:val="00383CF8"/>
    <w:rsid w:val="00385668"/>
    <w:rsid w:val="00385AB3"/>
    <w:rsid w:val="00386835"/>
    <w:rsid w:val="00387E3B"/>
    <w:rsid w:val="0039196A"/>
    <w:rsid w:val="003924EA"/>
    <w:rsid w:val="00394D0B"/>
    <w:rsid w:val="003950B3"/>
    <w:rsid w:val="0039627B"/>
    <w:rsid w:val="00396818"/>
    <w:rsid w:val="003A137C"/>
    <w:rsid w:val="003A2F05"/>
    <w:rsid w:val="003A4AE0"/>
    <w:rsid w:val="003A561A"/>
    <w:rsid w:val="003A7694"/>
    <w:rsid w:val="003A7F6C"/>
    <w:rsid w:val="003B006C"/>
    <w:rsid w:val="003B0B79"/>
    <w:rsid w:val="003B0C30"/>
    <w:rsid w:val="003B27E0"/>
    <w:rsid w:val="003B3A9B"/>
    <w:rsid w:val="003B4000"/>
    <w:rsid w:val="003B497A"/>
    <w:rsid w:val="003B508E"/>
    <w:rsid w:val="003B5FC9"/>
    <w:rsid w:val="003B6219"/>
    <w:rsid w:val="003B6780"/>
    <w:rsid w:val="003B6951"/>
    <w:rsid w:val="003B6B36"/>
    <w:rsid w:val="003B78D6"/>
    <w:rsid w:val="003C1FB5"/>
    <w:rsid w:val="003C3356"/>
    <w:rsid w:val="003C5441"/>
    <w:rsid w:val="003C5CDA"/>
    <w:rsid w:val="003C6B20"/>
    <w:rsid w:val="003C6E99"/>
    <w:rsid w:val="003D1329"/>
    <w:rsid w:val="003D4187"/>
    <w:rsid w:val="003D47B3"/>
    <w:rsid w:val="003D4E5F"/>
    <w:rsid w:val="003D77A0"/>
    <w:rsid w:val="003E11D7"/>
    <w:rsid w:val="003E1485"/>
    <w:rsid w:val="003E19FC"/>
    <w:rsid w:val="003E1E87"/>
    <w:rsid w:val="003E2025"/>
    <w:rsid w:val="003E279E"/>
    <w:rsid w:val="003E44EE"/>
    <w:rsid w:val="003E7F09"/>
    <w:rsid w:val="003F21C5"/>
    <w:rsid w:val="003F3421"/>
    <w:rsid w:val="003F43D4"/>
    <w:rsid w:val="003F4A2F"/>
    <w:rsid w:val="003F5A95"/>
    <w:rsid w:val="003F691A"/>
    <w:rsid w:val="003F6C17"/>
    <w:rsid w:val="00400A5C"/>
    <w:rsid w:val="0040199B"/>
    <w:rsid w:val="00402A6D"/>
    <w:rsid w:val="004033EE"/>
    <w:rsid w:val="004045F2"/>
    <w:rsid w:val="004051A6"/>
    <w:rsid w:val="00405640"/>
    <w:rsid w:val="0040704B"/>
    <w:rsid w:val="00407261"/>
    <w:rsid w:val="004103D4"/>
    <w:rsid w:val="0041063C"/>
    <w:rsid w:val="0041074F"/>
    <w:rsid w:val="0041271B"/>
    <w:rsid w:val="00413303"/>
    <w:rsid w:val="004134CD"/>
    <w:rsid w:val="00416350"/>
    <w:rsid w:val="004213B2"/>
    <w:rsid w:val="00421C8D"/>
    <w:rsid w:val="00422608"/>
    <w:rsid w:val="00425125"/>
    <w:rsid w:val="00425451"/>
    <w:rsid w:val="00425EEB"/>
    <w:rsid w:val="0042700E"/>
    <w:rsid w:val="00427168"/>
    <w:rsid w:val="004271DC"/>
    <w:rsid w:val="00430155"/>
    <w:rsid w:val="004308EA"/>
    <w:rsid w:val="00430962"/>
    <w:rsid w:val="00436813"/>
    <w:rsid w:val="004376DB"/>
    <w:rsid w:val="00441934"/>
    <w:rsid w:val="00441C74"/>
    <w:rsid w:val="0044219B"/>
    <w:rsid w:val="0044259B"/>
    <w:rsid w:val="004427A8"/>
    <w:rsid w:val="00442C05"/>
    <w:rsid w:val="00444207"/>
    <w:rsid w:val="00446480"/>
    <w:rsid w:val="00446FB0"/>
    <w:rsid w:val="0044766D"/>
    <w:rsid w:val="00451B6D"/>
    <w:rsid w:val="00453815"/>
    <w:rsid w:val="004541F8"/>
    <w:rsid w:val="00454331"/>
    <w:rsid w:val="004544D3"/>
    <w:rsid w:val="00454DEB"/>
    <w:rsid w:val="00455EB5"/>
    <w:rsid w:val="004563CF"/>
    <w:rsid w:val="004576FB"/>
    <w:rsid w:val="004606B9"/>
    <w:rsid w:val="00461130"/>
    <w:rsid w:val="0046206C"/>
    <w:rsid w:val="004634AC"/>
    <w:rsid w:val="00463F66"/>
    <w:rsid w:val="00470DB3"/>
    <w:rsid w:val="00470F35"/>
    <w:rsid w:val="00472ABF"/>
    <w:rsid w:val="0047395B"/>
    <w:rsid w:val="00473D4B"/>
    <w:rsid w:val="00474DC4"/>
    <w:rsid w:val="0047541B"/>
    <w:rsid w:val="0048207F"/>
    <w:rsid w:val="00483CCD"/>
    <w:rsid w:val="00485C41"/>
    <w:rsid w:val="0049072A"/>
    <w:rsid w:val="00490BB2"/>
    <w:rsid w:val="0049278C"/>
    <w:rsid w:val="004936C1"/>
    <w:rsid w:val="00493B57"/>
    <w:rsid w:val="00493FA3"/>
    <w:rsid w:val="00495B43"/>
    <w:rsid w:val="0049623A"/>
    <w:rsid w:val="00497870"/>
    <w:rsid w:val="004A032D"/>
    <w:rsid w:val="004A61C2"/>
    <w:rsid w:val="004A69D6"/>
    <w:rsid w:val="004A7E23"/>
    <w:rsid w:val="004B040E"/>
    <w:rsid w:val="004B15FE"/>
    <w:rsid w:val="004B41EF"/>
    <w:rsid w:val="004B427A"/>
    <w:rsid w:val="004B473F"/>
    <w:rsid w:val="004B6C87"/>
    <w:rsid w:val="004C03F6"/>
    <w:rsid w:val="004C2300"/>
    <w:rsid w:val="004C264A"/>
    <w:rsid w:val="004C33B8"/>
    <w:rsid w:val="004C4FF7"/>
    <w:rsid w:val="004C54F1"/>
    <w:rsid w:val="004C6920"/>
    <w:rsid w:val="004D3226"/>
    <w:rsid w:val="004D4324"/>
    <w:rsid w:val="004D441B"/>
    <w:rsid w:val="004D4E01"/>
    <w:rsid w:val="004D4ED5"/>
    <w:rsid w:val="004D513B"/>
    <w:rsid w:val="004D52DD"/>
    <w:rsid w:val="004D65D8"/>
    <w:rsid w:val="004E07FE"/>
    <w:rsid w:val="004E3F47"/>
    <w:rsid w:val="004E6A68"/>
    <w:rsid w:val="004F0BFC"/>
    <w:rsid w:val="004F1EA8"/>
    <w:rsid w:val="004F20F9"/>
    <w:rsid w:val="004F2624"/>
    <w:rsid w:val="004F37CB"/>
    <w:rsid w:val="004F5C7E"/>
    <w:rsid w:val="004F5F22"/>
    <w:rsid w:val="004F68F4"/>
    <w:rsid w:val="004F76BD"/>
    <w:rsid w:val="00500447"/>
    <w:rsid w:val="00500871"/>
    <w:rsid w:val="00502835"/>
    <w:rsid w:val="00505093"/>
    <w:rsid w:val="005050F9"/>
    <w:rsid w:val="00506258"/>
    <w:rsid w:val="00507F3D"/>
    <w:rsid w:val="00510C26"/>
    <w:rsid w:val="00511831"/>
    <w:rsid w:val="00511AA8"/>
    <w:rsid w:val="005133D0"/>
    <w:rsid w:val="00513DA5"/>
    <w:rsid w:val="00514C94"/>
    <w:rsid w:val="005150D4"/>
    <w:rsid w:val="00515A6E"/>
    <w:rsid w:val="005163E8"/>
    <w:rsid w:val="005168AD"/>
    <w:rsid w:val="0051701A"/>
    <w:rsid w:val="00522B66"/>
    <w:rsid w:val="00523CBD"/>
    <w:rsid w:val="00526CB7"/>
    <w:rsid w:val="00530346"/>
    <w:rsid w:val="00531B32"/>
    <w:rsid w:val="005321DA"/>
    <w:rsid w:val="0053315E"/>
    <w:rsid w:val="00535118"/>
    <w:rsid w:val="005354D6"/>
    <w:rsid w:val="0053563D"/>
    <w:rsid w:val="00535B08"/>
    <w:rsid w:val="00541A16"/>
    <w:rsid w:val="00543107"/>
    <w:rsid w:val="0054506C"/>
    <w:rsid w:val="0054648D"/>
    <w:rsid w:val="005464A6"/>
    <w:rsid w:val="00546943"/>
    <w:rsid w:val="005478F7"/>
    <w:rsid w:val="00550A5D"/>
    <w:rsid w:val="00550FA9"/>
    <w:rsid w:val="005514D4"/>
    <w:rsid w:val="005515ED"/>
    <w:rsid w:val="0055247E"/>
    <w:rsid w:val="005525A6"/>
    <w:rsid w:val="00553488"/>
    <w:rsid w:val="00553AA7"/>
    <w:rsid w:val="00555072"/>
    <w:rsid w:val="00556BEC"/>
    <w:rsid w:val="00557900"/>
    <w:rsid w:val="00560026"/>
    <w:rsid w:val="00561E4F"/>
    <w:rsid w:val="005620B3"/>
    <w:rsid w:val="00562163"/>
    <w:rsid w:val="0056223B"/>
    <w:rsid w:val="00562605"/>
    <w:rsid w:val="0056451C"/>
    <w:rsid w:val="00564E17"/>
    <w:rsid w:val="00565EDE"/>
    <w:rsid w:val="0056624A"/>
    <w:rsid w:val="0056768B"/>
    <w:rsid w:val="005701A8"/>
    <w:rsid w:val="0057489A"/>
    <w:rsid w:val="0058076B"/>
    <w:rsid w:val="005814BD"/>
    <w:rsid w:val="0058331E"/>
    <w:rsid w:val="00583B41"/>
    <w:rsid w:val="00584FD3"/>
    <w:rsid w:val="0058662C"/>
    <w:rsid w:val="00587B9C"/>
    <w:rsid w:val="00592124"/>
    <w:rsid w:val="00595CC6"/>
    <w:rsid w:val="005962A2"/>
    <w:rsid w:val="005A03C0"/>
    <w:rsid w:val="005A0F18"/>
    <w:rsid w:val="005A2B23"/>
    <w:rsid w:val="005A3DDF"/>
    <w:rsid w:val="005A4890"/>
    <w:rsid w:val="005A4E78"/>
    <w:rsid w:val="005A6E5B"/>
    <w:rsid w:val="005A79A5"/>
    <w:rsid w:val="005B09C8"/>
    <w:rsid w:val="005B5B7F"/>
    <w:rsid w:val="005B68F8"/>
    <w:rsid w:val="005B6D97"/>
    <w:rsid w:val="005B739B"/>
    <w:rsid w:val="005B75E6"/>
    <w:rsid w:val="005B7932"/>
    <w:rsid w:val="005C1A7F"/>
    <w:rsid w:val="005C537D"/>
    <w:rsid w:val="005C6CDB"/>
    <w:rsid w:val="005C7BCD"/>
    <w:rsid w:val="005D1946"/>
    <w:rsid w:val="005D309F"/>
    <w:rsid w:val="005D48F4"/>
    <w:rsid w:val="005D6F61"/>
    <w:rsid w:val="005D717A"/>
    <w:rsid w:val="005E0DB6"/>
    <w:rsid w:val="005E2748"/>
    <w:rsid w:val="005E3AB5"/>
    <w:rsid w:val="005E450A"/>
    <w:rsid w:val="005E696E"/>
    <w:rsid w:val="005E7335"/>
    <w:rsid w:val="005E75F9"/>
    <w:rsid w:val="005F01DD"/>
    <w:rsid w:val="005F3F35"/>
    <w:rsid w:val="005F4A2F"/>
    <w:rsid w:val="005F4A36"/>
    <w:rsid w:val="005F5357"/>
    <w:rsid w:val="005F5D65"/>
    <w:rsid w:val="005F66E6"/>
    <w:rsid w:val="005F69B5"/>
    <w:rsid w:val="005F739C"/>
    <w:rsid w:val="005F7633"/>
    <w:rsid w:val="005F774F"/>
    <w:rsid w:val="00600B0D"/>
    <w:rsid w:val="00601504"/>
    <w:rsid w:val="006020D3"/>
    <w:rsid w:val="006030BB"/>
    <w:rsid w:val="006047EA"/>
    <w:rsid w:val="00604841"/>
    <w:rsid w:val="00607436"/>
    <w:rsid w:val="00612FE8"/>
    <w:rsid w:val="0061627F"/>
    <w:rsid w:val="006178A0"/>
    <w:rsid w:val="0062032C"/>
    <w:rsid w:val="00620546"/>
    <w:rsid w:val="00621727"/>
    <w:rsid w:val="00621CBF"/>
    <w:rsid w:val="00622528"/>
    <w:rsid w:val="00623085"/>
    <w:rsid w:val="006237C4"/>
    <w:rsid w:val="00625188"/>
    <w:rsid w:val="00630AED"/>
    <w:rsid w:val="006336D9"/>
    <w:rsid w:val="00633B34"/>
    <w:rsid w:val="00635A77"/>
    <w:rsid w:val="00636652"/>
    <w:rsid w:val="00636E75"/>
    <w:rsid w:val="006414BF"/>
    <w:rsid w:val="00641BC2"/>
    <w:rsid w:val="00641DDD"/>
    <w:rsid w:val="006422A4"/>
    <w:rsid w:val="0064328C"/>
    <w:rsid w:val="006443E0"/>
    <w:rsid w:val="0064518A"/>
    <w:rsid w:val="00646E52"/>
    <w:rsid w:val="00647CF7"/>
    <w:rsid w:val="006509DB"/>
    <w:rsid w:val="00653482"/>
    <w:rsid w:val="00653745"/>
    <w:rsid w:val="00654FC8"/>
    <w:rsid w:val="00655089"/>
    <w:rsid w:val="00657717"/>
    <w:rsid w:val="00662089"/>
    <w:rsid w:val="00666599"/>
    <w:rsid w:val="00667515"/>
    <w:rsid w:val="00667F2D"/>
    <w:rsid w:val="00670460"/>
    <w:rsid w:val="00671398"/>
    <w:rsid w:val="00672479"/>
    <w:rsid w:val="00672A9E"/>
    <w:rsid w:val="006730C5"/>
    <w:rsid w:val="0067319E"/>
    <w:rsid w:val="006740CC"/>
    <w:rsid w:val="00674BBA"/>
    <w:rsid w:val="00674C19"/>
    <w:rsid w:val="006754D8"/>
    <w:rsid w:val="0067633F"/>
    <w:rsid w:val="00676684"/>
    <w:rsid w:val="006807C6"/>
    <w:rsid w:val="006809E2"/>
    <w:rsid w:val="006820C0"/>
    <w:rsid w:val="006821E3"/>
    <w:rsid w:val="006855A7"/>
    <w:rsid w:val="00685D3A"/>
    <w:rsid w:val="00687274"/>
    <w:rsid w:val="006911C7"/>
    <w:rsid w:val="00693780"/>
    <w:rsid w:val="006951B4"/>
    <w:rsid w:val="0069601F"/>
    <w:rsid w:val="00696E25"/>
    <w:rsid w:val="00697DD6"/>
    <w:rsid w:val="006A3CFD"/>
    <w:rsid w:val="006A6FAD"/>
    <w:rsid w:val="006B039A"/>
    <w:rsid w:val="006B05A7"/>
    <w:rsid w:val="006B11B5"/>
    <w:rsid w:val="006B1DEF"/>
    <w:rsid w:val="006B269A"/>
    <w:rsid w:val="006B5343"/>
    <w:rsid w:val="006C091A"/>
    <w:rsid w:val="006C09A8"/>
    <w:rsid w:val="006C15E1"/>
    <w:rsid w:val="006C1ABD"/>
    <w:rsid w:val="006C5BB4"/>
    <w:rsid w:val="006C5CFB"/>
    <w:rsid w:val="006C76D1"/>
    <w:rsid w:val="006C77B3"/>
    <w:rsid w:val="006D09CF"/>
    <w:rsid w:val="006D27FA"/>
    <w:rsid w:val="006D3564"/>
    <w:rsid w:val="006D37DD"/>
    <w:rsid w:val="006D3B2C"/>
    <w:rsid w:val="006D4029"/>
    <w:rsid w:val="006D40A6"/>
    <w:rsid w:val="006D4D2E"/>
    <w:rsid w:val="006D51CA"/>
    <w:rsid w:val="006D791A"/>
    <w:rsid w:val="006E4469"/>
    <w:rsid w:val="006E4C51"/>
    <w:rsid w:val="006E6AF5"/>
    <w:rsid w:val="006E79D4"/>
    <w:rsid w:val="006F0274"/>
    <w:rsid w:val="006F0630"/>
    <w:rsid w:val="006F0A5D"/>
    <w:rsid w:val="006F0E74"/>
    <w:rsid w:val="006F2F62"/>
    <w:rsid w:val="006F3D00"/>
    <w:rsid w:val="006F568F"/>
    <w:rsid w:val="006F6225"/>
    <w:rsid w:val="006F7FA9"/>
    <w:rsid w:val="0070012A"/>
    <w:rsid w:val="007007EB"/>
    <w:rsid w:val="00702541"/>
    <w:rsid w:val="00702EB9"/>
    <w:rsid w:val="007031EA"/>
    <w:rsid w:val="00703496"/>
    <w:rsid w:val="00704CFA"/>
    <w:rsid w:val="00711473"/>
    <w:rsid w:val="007123DB"/>
    <w:rsid w:val="007133D7"/>
    <w:rsid w:val="00714F04"/>
    <w:rsid w:val="007154CE"/>
    <w:rsid w:val="0071589F"/>
    <w:rsid w:val="00715BDD"/>
    <w:rsid w:val="00717A6E"/>
    <w:rsid w:val="007205E3"/>
    <w:rsid w:val="0072171B"/>
    <w:rsid w:val="00722765"/>
    <w:rsid w:val="00722B12"/>
    <w:rsid w:val="00723744"/>
    <w:rsid w:val="0072559E"/>
    <w:rsid w:val="00725993"/>
    <w:rsid w:val="00727285"/>
    <w:rsid w:val="0072776D"/>
    <w:rsid w:val="0073009B"/>
    <w:rsid w:val="007307C7"/>
    <w:rsid w:val="00730D3E"/>
    <w:rsid w:val="00732299"/>
    <w:rsid w:val="00732315"/>
    <w:rsid w:val="00737023"/>
    <w:rsid w:val="0074020A"/>
    <w:rsid w:val="007405E7"/>
    <w:rsid w:val="007410CE"/>
    <w:rsid w:val="00743913"/>
    <w:rsid w:val="0074521C"/>
    <w:rsid w:val="007454EF"/>
    <w:rsid w:val="0074624A"/>
    <w:rsid w:val="00746D0A"/>
    <w:rsid w:val="00752C5F"/>
    <w:rsid w:val="00752DD4"/>
    <w:rsid w:val="007536FF"/>
    <w:rsid w:val="007537FC"/>
    <w:rsid w:val="00754464"/>
    <w:rsid w:val="00756499"/>
    <w:rsid w:val="007579E2"/>
    <w:rsid w:val="007608FB"/>
    <w:rsid w:val="00761F4A"/>
    <w:rsid w:val="0076248F"/>
    <w:rsid w:val="00763560"/>
    <w:rsid w:val="0076577F"/>
    <w:rsid w:val="0076591E"/>
    <w:rsid w:val="007660A6"/>
    <w:rsid w:val="00766E44"/>
    <w:rsid w:val="00767071"/>
    <w:rsid w:val="007702F4"/>
    <w:rsid w:val="00770B65"/>
    <w:rsid w:val="00771886"/>
    <w:rsid w:val="007723D5"/>
    <w:rsid w:val="00772BCF"/>
    <w:rsid w:val="00774AD3"/>
    <w:rsid w:val="007801F5"/>
    <w:rsid w:val="00780EA8"/>
    <w:rsid w:val="00782104"/>
    <w:rsid w:val="00784C96"/>
    <w:rsid w:val="0078529D"/>
    <w:rsid w:val="00785564"/>
    <w:rsid w:val="00785AD7"/>
    <w:rsid w:val="007866DE"/>
    <w:rsid w:val="007878C3"/>
    <w:rsid w:val="00792251"/>
    <w:rsid w:val="00792384"/>
    <w:rsid w:val="0079268D"/>
    <w:rsid w:val="0079318B"/>
    <w:rsid w:val="00793E5E"/>
    <w:rsid w:val="00796594"/>
    <w:rsid w:val="00797EF8"/>
    <w:rsid w:val="007A033C"/>
    <w:rsid w:val="007A1544"/>
    <w:rsid w:val="007A1CC4"/>
    <w:rsid w:val="007A1E72"/>
    <w:rsid w:val="007A5275"/>
    <w:rsid w:val="007A57D7"/>
    <w:rsid w:val="007A7847"/>
    <w:rsid w:val="007A7E5A"/>
    <w:rsid w:val="007B0548"/>
    <w:rsid w:val="007B1308"/>
    <w:rsid w:val="007B1FD6"/>
    <w:rsid w:val="007B2194"/>
    <w:rsid w:val="007B2379"/>
    <w:rsid w:val="007B28F8"/>
    <w:rsid w:val="007B47B0"/>
    <w:rsid w:val="007B4877"/>
    <w:rsid w:val="007B4A4D"/>
    <w:rsid w:val="007B4B25"/>
    <w:rsid w:val="007B4CA0"/>
    <w:rsid w:val="007C0197"/>
    <w:rsid w:val="007C1E0F"/>
    <w:rsid w:val="007C249D"/>
    <w:rsid w:val="007C4FFD"/>
    <w:rsid w:val="007C55EA"/>
    <w:rsid w:val="007C672D"/>
    <w:rsid w:val="007C6A9F"/>
    <w:rsid w:val="007D0319"/>
    <w:rsid w:val="007D374D"/>
    <w:rsid w:val="007D3DDF"/>
    <w:rsid w:val="007D4533"/>
    <w:rsid w:val="007D4A99"/>
    <w:rsid w:val="007D5E5F"/>
    <w:rsid w:val="007D7845"/>
    <w:rsid w:val="007E16B9"/>
    <w:rsid w:val="007E213B"/>
    <w:rsid w:val="007E2148"/>
    <w:rsid w:val="007E484F"/>
    <w:rsid w:val="007E4998"/>
    <w:rsid w:val="007E5699"/>
    <w:rsid w:val="007E5DE4"/>
    <w:rsid w:val="007E64D0"/>
    <w:rsid w:val="007F08BA"/>
    <w:rsid w:val="007F21A0"/>
    <w:rsid w:val="007F4985"/>
    <w:rsid w:val="007F4FF7"/>
    <w:rsid w:val="007F60D4"/>
    <w:rsid w:val="00800746"/>
    <w:rsid w:val="00802333"/>
    <w:rsid w:val="0080248F"/>
    <w:rsid w:val="008030A7"/>
    <w:rsid w:val="00803198"/>
    <w:rsid w:val="00805C77"/>
    <w:rsid w:val="00806583"/>
    <w:rsid w:val="00806873"/>
    <w:rsid w:val="0080765B"/>
    <w:rsid w:val="00810BF2"/>
    <w:rsid w:val="00810DCA"/>
    <w:rsid w:val="008141E0"/>
    <w:rsid w:val="008159E6"/>
    <w:rsid w:val="008179EE"/>
    <w:rsid w:val="00817B56"/>
    <w:rsid w:val="008204D6"/>
    <w:rsid w:val="0082144D"/>
    <w:rsid w:val="0082161A"/>
    <w:rsid w:val="00821747"/>
    <w:rsid w:val="00822AFA"/>
    <w:rsid w:val="00822D6F"/>
    <w:rsid w:val="00823448"/>
    <w:rsid w:val="008244D7"/>
    <w:rsid w:val="008245CD"/>
    <w:rsid w:val="00824E4A"/>
    <w:rsid w:val="00824E90"/>
    <w:rsid w:val="00826252"/>
    <w:rsid w:val="00826393"/>
    <w:rsid w:val="008274F6"/>
    <w:rsid w:val="008304CB"/>
    <w:rsid w:val="00830D0F"/>
    <w:rsid w:val="00831C20"/>
    <w:rsid w:val="00831F6B"/>
    <w:rsid w:val="00832257"/>
    <w:rsid w:val="00833119"/>
    <w:rsid w:val="00833433"/>
    <w:rsid w:val="008334A6"/>
    <w:rsid w:val="008335B6"/>
    <w:rsid w:val="00833DE8"/>
    <w:rsid w:val="00835D3B"/>
    <w:rsid w:val="00835FD5"/>
    <w:rsid w:val="008378C1"/>
    <w:rsid w:val="00840BA6"/>
    <w:rsid w:val="00840D83"/>
    <w:rsid w:val="00843BDD"/>
    <w:rsid w:val="0084504D"/>
    <w:rsid w:val="00845B33"/>
    <w:rsid w:val="00846EDE"/>
    <w:rsid w:val="00847B51"/>
    <w:rsid w:val="0085055B"/>
    <w:rsid w:val="008509CF"/>
    <w:rsid w:val="00851ED0"/>
    <w:rsid w:val="00852093"/>
    <w:rsid w:val="00853B7E"/>
    <w:rsid w:val="00854AAE"/>
    <w:rsid w:val="00855FE7"/>
    <w:rsid w:val="00856732"/>
    <w:rsid w:val="00856BB2"/>
    <w:rsid w:val="00857BBA"/>
    <w:rsid w:val="00857D56"/>
    <w:rsid w:val="00860BC0"/>
    <w:rsid w:val="00861765"/>
    <w:rsid w:val="00863506"/>
    <w:rsid w:val="00863DB3"/>
    <w:rsid w:val="008650F9"/>
    <w:rsid w:val="00866825"/>
    <w:rsid w:val="00867038"/>
    <w:rsid w:val="0086772D"/>
    <w:rsid w:val="008704C3"/>
    <w:rsid w:val="00871E30"/>
    <w:rsid w:val="0087208F"/>
    <w:rsid w:val="00872564"/>
    <w:rsid w:val="0087401D"/>
    <w:rsid w:val="0087445D"/>
    <w:rsid w:val="00874BD1"/>
    <w:rsid w:val="0087500F"/>
    <w:rsid w:val="00875553"/>
    <w:rsid w:val="00875CF5"/>
    <w:rsid w:val="008776A4"/>
    <w:rsid w:val="00877864"/>
    <w:rsid w:val="00877C1C"/>
    <w:rsid w:val="0088220E"/>
    <w:rsid w:val="00882EEE"/>
    <w:rsid w:val="00883CD3"/>
    <w:rsid w:val="00884D36"/>
    <w:rsid w:val="00887D40"/>
    <w:rsid w:val="00890712"/>
    <w:rsid w:val="008917FC"/>
    <w:rsid w:val="00892348"/>
    <w:rsid w:val="008935BA"/>
    <w:rsid w:val="00895084"/>
    <w:rsid w:val="008974BF"/>
    <w:rsid w:val="00897D4B"/>
    <w:rsid w:val="008A2ECB"/>
    <w:rsid w:val="008A31C4"/>
    <w:rsid w:val="008A3FC8"/>
    <w:rsid w:val="008A4465"/>
    <w:rsid w:val="008A5316"/>
    <w:rsid w:val="008A5A06"/>
    <w:rsid w:val="008A6321"/>
    <w:rsid w:val="008A74B7"/>
    <w:rsid w:val="008A79FB"/>
    <w:rsid w:val="008A7A08"/>
    <w:rsid w:val="008B03DD"/>
    <w:rsid w:val="008B0743"/>
    <w:rsid w:val="008B0F66"/>
    <w:rsid w:val="008B1240"/>
    <w:rsid w:val="008B4057"/>
    <w:rsid w:val="008B6B5B"/>
    <w:rsid w:val="008B6BDF"/>
    <w:rsid w:val="008B768E"/>
    <w:rsid w:val="008C1220"/>
    <w:rsid w:val="008C695A"/>
    <w:rsid w:val="008C7AAA"/>
    <w:rsid w:val="008D2249"/>
    <w:rsid w:val="008D33AD"/>
    <w:rsid w:val="008D4B73"/>
    <w:rsid w:val="008D4C52"/>
    <w:rsid w:val="008D55FA"/>
    <w:rsid w:val="008D7442"/>
    <w:rsid w:val="008D78D1"/>
    <w:rsid w:val="008E13EE"/>
    <w:rsid w:val="008E51F1"/>
    <w:rsid w:val="008E5439"/>
    <w:rsid w:val="008E66F0"/>
    <w:rsid w:val="008E7263"/>
    <w:rsid w:val="008E7C75"/>
    <w:rsid w:val="008F15FE"/>
    <w:rsid w:val="008F262C"/>
    <w:rsid w:val="008F2DA3"/>
    <w:rsid w:val="008F32E9"/>
    <w:rsid w:val="008F3911"/>
    <w:rsid w:val="008F3E87"/>
    <w:rsid w:val="008F75B2"/>
    <w:rsid w:val="008F7919"/>
    <w:rsid w:val="00902100"/>
    <w:rsid w:val="0090374B"/>
    <w:rsid w:val="00904E0C"/>
    <w:rsid w:val="00906687"/>
    <w:rsid w:val="00910045"/>
    <w:rsid w:val="0091063D"/>
    <w:rsid w:val="0091080F"/>
    <w:rsid w:val="009108E8"/>
    <w:rsid w:val="00912AA4"/>
    <w:rsid w:val="009139FA"/>
    <w:rsid w:val="00915729"/>
    <w:rsid w:val="00921069"/>
    <w:rsid w:val="00921556"/>
    <w:rsid w:val="00921823"/>
    <w:rsid w:val="00922B4C"/>
    <w:rsid w:val="009232AC"/>
    <w:rsid w:val="00927B19"/>
    <w:rsid w:val="009304EA"/>
    <w:rsid w:val="00930C33"/>
    <w:rsid w:val="00933BC1"/>
    <w:rsid w:val="00934728"/>
    <w:rsid w:val="00934ECF"/>
    <w:rsid w:val="00936D48"/>
    <w:rsid w:val="00941355"/>
    <w:rsid w:val="00942192"/>
    <w:rsid w:val="009451FC"/>
    <w:rsid w:val="00945AD7"/>
    <w:rsid w:val="0094662F"/>
    <w:rsid w:val="00950096"/>
    <w:rsid w:val="009533C7"/>
    <w:rsid w:val="00953805"/>
    <w:rsid w:val="00954319"/>
    <w:rsid w:val="00954ABA"/>
    <w:rsid w:val="00955106"/>
    <w:rsid w:val="00955BEB"/>
    <w:rsid w:val="0095698A"/>
    <w:rsid w:val="00956F04"/>
    <w:rsid w:val="009575CF"/>
    <w:rsid w:val="009577C7"/>
    <w:rsid w:val="00961284"/>
    <w:rsid w:val="00961768"/>
    <w:rsid w:val="009633E9"/>
    <w:rsid w:val="009644AB"/>
    <w:rsid w:val="00964CBC"/>
    <w:rsid w:val="00967657"/>
    <w:rsid w:val="0097033A"/>
    <w:rsid w:val="00971B11"/>
    <w:rsid w:val="00972015"/>
    <w:rsid w:val="00972B62"/>
    <w:rsid w:val="00972D99"/>
    <w:rsid w:val="009730BE"/>
    <w:rsid w:val="0097571C"/>
    <w:rsid w:val="00976056"/>
    <w:rsid w:val="0097782A"/>
    <w:rsid w:val="00981E96"/>
    <w:rsid w:val="009823D5"/>
    <w:rsid w:val="009841F1"/>
    <w:rsid w:val="00985DCF"/>
    <w:rsid w:val="00987B7A"/>
    <w:rsid w:val="009904BE"/>
    <w:rsid w:val="0099104B"/>
    <w:rsid w:val="0099161F"/>
    <w:rsid w:val="009919E5"/>
    <w:rsid w:val="00994AD6"/>
    <w:rsid w:val="00997872"/>
    <w:rsid w:val="009979B6"/>
    <w:rsid w:val="009A00CB"/>
    <w:rsid w:val="009A04BA"/>
    <w:rsid w:val="009A2CD5"/>
    <w:rsid w:val="009A3CDC"/>
    <w:rsid w:val="009A3E8C"/>
    <w:rsid w:val="009A5A5A"/>
    <w:rsid w:val="009A6B09"/>
    <w:rsid w:val="009A7443"/>
    <w:rsid w:val="009B11A0"/>
    <w:rsid w:val="009B1621"/>
    <w:rsid w:val="009B18B0"/>
    <w:rsid w:val="009B1CA4"/>
    <w:rsid w:val="009B3086"/>
    <w:rsid w:val="009B4023"/>
    <w:rsid w:val="009B4481"/>
    <w:rsid w:val="009B4D8C"/>
    <w:rsid w:val="009B6613"/>
    <w:rsid w:val="009B6B33"/>
    <w:rsid w:val="009B6C09"/>
    <w:rsid w:val="009B7397"/>
    <w:rsid w:val="009C2E2F"/>
    <w:rsid w:val="009C3380"/>
    <w:rsid w:val="009C4D72"/>
    <w:rsid w:val="009C7C42"/>
    <w:rsid w:val="009D18FE"/>
    <w:rsid w:val="009D1966"/>
    <w:rsid w:val="009D4AF7"/>
    <w:rsid w:val="009D4EDD"/>
    <w:rsid w:val="009D6C6E"/>
    <w:rsid w:val="009E0221"/>
    <w:rsid w:val="009E0742"/>
    <w:rsid w:val="009E10CE"/>
    <w:rsid w:val="009E1CF5"/>
    <w:rsid w:val="009E3BC3"/>
    <w:rsid w:val="009E4087"/>
    <w:rsid w:val="009E4300"/>
    <w:rsid w:val="009E4B1A"/>
    <w:rsid w:val="009E5ACF"/>
    <w:rsid w:val="009E77BF"/>
    <w:rsid w:val="009F0E96"/>
    <w:rsid w:val="009F2170"/>
    <w:rsid w:val="009F34F0"/>
    <w:rsid w:val="009F3CBC"/>
    <w:rsid w:val="009F3F4C"/>
    <w:rsid w:val="009F4FAD"/>
    <w:rsid w:val="009F5671"/>
    <w:rsid w:val="009F581D"/>
    <w:rsid w:val="009F6F83"/>
    <w:rsid w:val="009F73D3"/>
    <w:rsid w:val="00A01878"/>
    <w:rsid w:val="00A053DA"/>
    <w:rsid w:val="00A0581D"/>
    <w:rsid w:val="00A05F8E"/>
    <w:rsid w:val="00A11189"/>
    <w:rsid w:val="00A11C91"/>
    <w:rsid w:val="00A122F1"/>
    <w:rsid w:val="00A127F5"/>
    <w:rsid w:val="00A12BEC"/>
    <w:rsid w:val="00A15275"/>
    <w:rsid w:val="00A207FF"/>
    <w:rsid w:val="00A224D1"/>
    <w:rsid w:val="00A22FF2"/>
    <w:rsid w:val="00A2441A"/>
    <w:rsid w:val="00A24A2F"/>
    <w:rsid w:val="00A2542A"/>
    <w:rsid w:val="00A2766C"/>
    <w:rsid w:val="00A27AE5"/>
    <w:rsid w:val="00A30941"/>
    <w:rsid w:val="00A31EF7"/>
    <w:rsid w:val="00A33BFC"/>
    <w:rsid w:val="00A34711"/>
    <w:rsid w:val="00A35303"/>
    <w:rsid w:val="00A35699"/>
    <w:rsid w:val="00A358F2"/>
    <w:rsid w:val="00A363BB"/>
    <w:rsid w:val="00A405B8"/>
    <w:rsid w:val="00A43123"/>
    <w:rsid w:val="00A45294"/>
    <w:rsid w:val="00A45AA4"/>
    <w:rsid w:val="00A46B18"/>
    <w:rsid w:val="00A52983"/>
    <w:rsid w:val="00A53498"/>
    <w:rsid w:val="00A566C2"/>
    <w:rsid w:val="00A578FE"/>
    <w:rsid w:val="00A60340"/>
    <w:rsid w:val="00A610C6"/>
    <w:rsid w:val="00A615C6"/>
    <w:rsid w:val="00A627F2"/>
    <w:rsid w:val="00A62B32"/>
    <w:rsid w:val="00A62CE8"/>
    <w:rsid w:val="00A67222"/>
    <w:rsid w:val="00A6758D"/>
    <w:rsid w:val="00A71DBE"/>
    <w:rsid w:val="00A7254C"/>
    <w:rsid w:val="00A725F0"/>
    <w:rsid w:val="00A72EB4"/>
    <w:rsid w:val="00A73BC2"/>
    <w:rsid w:val="00A756B8"/>
    <w:rsid w:val="00A7577A"/>
    <w:rsid w:val="00A75E26"/>
    <w:rsid w:val="00A77225"/>
    <w:rsid w:val="00A7729B"/>
    <w:rsid w:val="00A77A4B"/>
    <w:rsid w:val="00A80D79"/>
    <w:rsid w:val="00A813C6"/>
    <w:rsid w:val="00A848DD"/>
    <w:rsid w:val="00A90FF5"/>
    <w:rsid w:val="00A91798"/>
    <w:rsid w:val="00A921F2"/>
    <w:rsid w:val="00A9405D"/>
    <w:rsid w:val="00AA020C"/>
    <w:rsid w:val="00AA0B0C"/>
    <w:rsid w:val="00AA1403"/>
    <w:rsid w:val="00AA5C2C"/>
    <w:rsid w:val="00AA643D"/>
    <w:rsid w:val="00AB11BD"/>
    <w:rsid w:val="00AB1FFD"/>
    <w:rsid w:val="00AB47DF"/>
    <w:rsid w:val="00AB5145"/>
    <w:rsid w:val="00AB51E3"/>
    <w:rsid w:val="00AB62AD"/>
    <w:rsid w:val="00AB633A"/>
    <w:rsid w:val="00AB6B83"/>
    <w:rsid w:val="00AB6BAC"/>
    <w:rsid w:val="00AC1563"/>
    <w:rsid w:val="00AC16C3"/>
    <w:rsid w:val="00AC19E9"/>
    <w:rsid w:val="00AC2984"/>
    <w:rsid w:val="00AC3713"/>
    <w:rsid w:val="00AC4FB9"/>
    <w:rsid w:val="00AC5794"/>
    <w:rsid w:val="00AC688B"/>
    <w:rsid w:val="00AC76CC"/>
    <w:rsid w:val="00AD128B"/>
    <w:rsid w:val="00AD18FB"/>
    <w:rsid w:val="00AD1D4E"/>
    <w:rsid w:val="00AD33C7"/>
    <w:rsid w:val="00AD4202"/>
    <w:rsid w:val="00AD47F3"/>
    <w:rsid w:val="00AD79FF"/>
    <w:rsid w:val="00AD7C0E"/>
    <w:rsid w:val="00AE0124"/>
    <w:rsid w:val="00AE2AD3"/>
    <w:rsid w:val="00AE3193"/>
    <w:rsid w:val="00AE3BC5"/>
    <w:rsid w:val="00AE3E4E"/>
    <w:rsid w:val="00AE4A5D"/>
    <w:rsid w:val="00AE61AC"/>
    <w:rsid w:val="00AE78B9"/>
    <w:rsid w:val="00AE7EB0"/>
    <w:rsid w:val="00AF06DE"/>
    <w:rsid w:val="00AF252C"/>
    <w:rsid w:val="00AF2E61"/>
    <w:rsid w:val="00AF5667"/>
    <w:rsid w:val="00B00AF7"/>
    <w:rsid w:val="00B017C3"/>
    <w:rsid w:val="00B038C5"/>
    <w:rsid w:val="00B03A46"/>
    <w:rsid w:val="00B03C60"/>
    <w:rsid w:val="00B042DE"/>
    <w:rsid w:val="00B04C68"/>
    <w:rsid w:val="00B0526B"/>
    <w:rsid w:val="00B05F56"/>
    <w:rsid w:val="00B10D29"/>
    <w:rsid w:val="00B13A82"/>
    <w:rsid w:val="00B13D13"/>
    <w:rsid w:val="00B14477"/>
    <w:rsid w:val="00B20598"/>
    <w:rsid w:val="00B21FE1"/>
    <w:rsid w:val="00B221C0"/>
    <w:rsid w:val="00B22869"/>
    <w:rsid w:val="00B317BC"/>
    <w:rsid w:val="00B35C69"/>
    <w:rsid w:val="00B36642"/>
    <w:rsid w:val="00B374C7"/>
    <w:rsid w:val="00B37A82"/>
    <w:rsid w:val="00B41312"/>
    <w:rsid w:val="00B42350"/>
    <w:rsid w:val="00B432D1"/>
    <w:rsid w:val="00B45BA4"/>
    <w:rsid w:val="00B45E19"/>
    <w:rsid w:val="00B46CF1"/>
    <w:rsid w:val="00B5152C"/>
    <w:rsid w:val="00B52216"/>
    <w:rsid w:val="00B537F7"/>
    <w:rsid w:val="00B55049"/>
    <w:rsid w:val="00B56419"/>
    <w:rsid w:val="00B56526"/>
    <w:rsid w:val="00B576FC"/>
    <w:rsid w:val="00B57C6B"/>
    <w:rsid w:val="00B57FC0"/>
    <w:rsid w:val="00B61E0D"/>
    <w:rsid w:val="00B62479"/>
    <w:rsid w:val="00B62D6C"/>
    <w:rsid w:val="00B64AD6"/>
    <w:rsid w:val="00B64D57"/>
    <w:rsid w:val="00B6504C"/>
    <w:rsid w:val="00B65208"/>
    <w:rsid w:val="00B66DB7"/>
    <w:rsid w:val="00B7276A"/>
    <w:rsid w:val="00B7406A"/>
    <w:rsid w:val="00B74C05"/>
    <w:rsid w:val="00B773F8"/>
    <w:rsid w:val="00B77521"/>
    <w:rsid w:val="00B77B48"/>
    <w:rsid w:val="00B809C4"/>
    <w:rsid w:val="00B83E01"/>
    <w:rsid w:val="00B84E2B"/>
    <w:rsid w:val="00B86914"/>
    <w:rsid w:val="00B86EDC"/>
    <w:rsid w:val="00B87F0B"/>
    <w:rsid w:val="00B9000E"/>
    <w:rsid w:val="00B92468"/>
    <w:rsid w:val="00B93B29"/>
    <w:rsid w:val="00B949BB"/>
    <w:rsid w:val="00B96552"/>
    <w:rsid w:val="00B96F3A"/>
    <w:rsid w:val="00B97692"/>
    <w:rsid w:val="00BA01CC"/>
    <w:rsid w:val="00BA0A43"/>
    <w:rsid w:val="00BA0D2C"/>
    <w:rsid w:val="00BA308B"/>
    <w:rsid w:val="00BA32E6"/>
    <w:rsid w:val="00BA45FD"/>
    <w:rsid w:val="00BA4948"/>
    <w:rsid w:val="00BA665A"/>
    <w:rsid w:val="00BA7743"/>
    <w:rsid w:val="00BB01CD"/>
    <w:rsid w:val="00BB11E5"/>
    <w:rsid w:val="00BB14AC"/>
    <w:rsid w:val="00BB4FB9"/>
    <w:rsid w:val="00BB55F4"/>
    <w:rsid w:val="00BB5620"/>
    <w:rsid w:val="00BB711A"/>
    <w:rsid w:val="00BB7184"/>
    <w:rsid w:val="00BB7DBB"/>
    <w:rsid w:val="00BC0DBA"/>
    <w:rsid w:val="00BC1078"/>
    <w:rsid w:val="00BC1813"/>
    <w:rsid w:val="00BC371F"/>
    <w:rsid w:val="00BC4F81"/>
    <w:rsid w:val="00BC5D8D"/>
    <w:rsid w:val="00BC5DEB"/>
    <w:rsid w:val="00BC75EA"/>
    <w:rsid w:val="00BC7AFB"/>
    <w:rsid w:val="00BC7CC8"/>
    <w:rsid w:val="00BD1ABB"/>
    <w:rsid w:val="00BD59CF"/>
    <w:rsid w:val="00BD6DAC"/>
    <w:rsid w:val="00BE0627"/>
    <w:rsid w:val="00BE3D9A"/>
    <w:rsid w:val="00BE53F3"/>
    <w:rsid w:val="00BF1EDD"/>
    <w:rsid w:val="00BF20A8"/>
    <w:rsid w:val="00BF33FC"/>
    <w:rsid w:val="00BF3819"/>
    <w:rsid w:val="00BF3A2D"/>
    <w:rsid w:val="00BF544A"/>
    <w:rsid w:val="00BF7047"/>
    <w:rsid w:val="00BF7B1F"/>
    <w:rsid w:val="00C01140"/>
    <w:rsid w:val="00C04352"/>
    <w:rsid w:val="00C04561"/>
    <w:rsid w:val="00C046AA"/>
    <w:rsid w:val="00C04A03"/>
    <w:rsid w:val="00C05ABB"/>
    <w:rsid w:val="00C05E7E"/>
    <w:rsid w:val="00C063D5"/>
    <w:rsid w:val="00C11011"/>
    <w:rsid w:val="00C12010"/>
    <w:rsid w:val="00C124D6"/>
    <w:rsid w:val="00C13C44"/>
    <w:rsid w:val="00C14B05"/>
    <w:rsid w:val="00C15CD4"/>
    <w:rsid w:val="00C16E4B"/>
    <w:rsid w:val="00C170FF"/>
    <w:rsid w:val="00C17E4A"/>
    <w:rsid w:val="00C217B9"/>
    <w:rsid w:val="00C21E11"/>
    <w:rsid w:val="00C21EFF"/>
    <w:rsid w:val="00C2205D"/>
    <w:rsid w:val="00C25D8F"/>
    <w:rsid w:val="00C26749"/>
    <w:rsid w:val="00C30C6F"/>
    <w:rsid w:val="00C339D6"/>
    <w:rsid w:val="00C348D6"/>
    <w:rsid w:val="00C35039"/>
    <w:rsid w:val="00C36386"/>
    <w:rsid w:val="00C420CD"/>
    <w:rsid w:val="00C438DF"/>
    <w:rsid w:val="00C44349"/>
    <w:rsid w:val="00C45EB4"/>
    <w:rsid w:val="00C460CD"/>
    <w:rsid w:val="00C4654B"/>
    <w:rsid w:val="00C548CA"/>
    <w:rsid w:val="00C54A6D"/>
    <w:rsid w:val="00C552D7"/>
    <w:rsid w:val="00C55D21"/>
    <w:rsid w:val="00C55F4A"/>
    <w:rsid w:val="00C56DFC"/>
    <w:rsid w:val="00C57F79"/>
    <w:rsid w:val="00C60CCC"/>
    <w:rsid w:val="00C61AC5"/>
    <w:rsid w:val="00C63557"/>
    <w:rsid w:val="00C63EFD"/>
    <w:rsid w:val="00C64273"/>
    <w:rsid w:val="00C658AA"/>
    <w:rsid w:val="00C65A7D"/>
    <w:rsid w:val="00C66DCD"/>
    <w:rsid w:val="00C70776"/>
    <w:rsid w:val="00C7100D"/>
    <w:rsid w:val="00C7270A"/>
    <w:rsid w:val="00C7498C"/>
    <w:rsid w:val="00C76E0D"/>
    <w:rsid w:val="00C77EF7"/>
    <w:rsid w:val="00C77F77"/>
    <w:rsid w:val="00C8095C"/>
    <w:rsid w:val="00C80A29"/>
    <w:rsid w:val="00C82A85"/>
    <w:rsid w:val="00C82B04"/>
    <w:rsid w:val="00C83A04"/>
    <w:rsid w:val="00C83E43"/>
    <w:rsid w:val="00C8510B"/>
    <w:rsid w:val="00C91F4A"/>
    <w:rsid w:val="00C9204E"/>
    <w:rsid w:val="00C92476"/>
    <w:rsid w:val="00C94196"/>
    <w:rsid w:val="00C97153"/>
    <w:rsid w:val="00CA0D2D"/>
    <w:rsid w:val="00CA35B2"/>
    <w:rsid w:val="00CA36CF"/>
    <w:rsid w:val="00CA5CDA"/>
    <w:rsid w:val="00CA6BC3"/>
    <w:rsid w:val="00CA7DF4"/>
    <w:rsid w:val="00CA7FF2"/>
    <w:rsid w:val="00CB0E37"/>
    <w:rsid w:val="00CB5E33"/>
    <w:rsid w:val="00CC2018"/>
    <w:rsid w:val="00CC2D62"/>
    <w:rsid w:val="00CC2DC2"/>
    <w:rsid w:val="00CC381B"/>
    <w:rsid w:val="00CC5141"/>
    <w:rsid w:val="00CC55F0"/>
    <w:rsid w:val="00CC70D1"/>
    <w:rsid w:val="00CC739C"/>
    <w:rsid w:val="00CC767A"/>
    <w:rsid w:val="00CD0159"/>
    <w:rsid w:val="00CD04C1"/>
    <w:rsid w:val="00CD05C6"/>
    <w:rsid w:val="00CD0DF0"/>
    <w:rsid w:val="00CD1978"/>
    <w:rsid w:val="00CD225D"/>
    <w:rsid w:val="00CD26AD"/>
    <w:rsid w:val="00CD291B"/>
    <w:rsid w:val="00CD32DC"/>
    <w:rsid w:val="00CD38FC"/>
    <w:rsid w:val="00CD4797"/>
    <w:rsid w:val="00CD48D6"/>
    <w:rsid w:val="00CD7B44"/>
    <w:rsid w:val="00CE1AC0"/>
    <w:rsid w:val="00CE2405"/>
    <w:rsid w:val="00CE2625"/>
    <w:rsid w:val="00CE267A"/>
    <w:rsid w:val="00CE4055"/>
    <w:rsid w:val="00CE5AFC"/>
    <w:rsid w:val="00CF0286"/>
    <w:rsid w:val="00CF368B"/>
    <w:rsid w:val="00CF3B34"/>
    <w:rsid w:val="00CF6BB6"/>
    <w:rsid w:val="00D00122"/>
    <w:rsid w:val="00D007B3"/>
    <w:rsid w:val="00D00C07"/>
    <w:rsid w:val="00D01129"/>
    <w:rsid w:val="00D0144E"/>
    <w:rsid w:val="00D031F2"/>
    <w:rsid w:val="00D038BE"/>
    <w:rsid w:val="00D047FE"/>
    <w:rsid w:val="00D06062"/>
    <w:rsid w:val="00D06C63"/>
    <w:rsid w:val="00D071CB"/>
    <w:rsid w:val="00D07402"/>
    <w:rsid w:val="00D11136"/>
    <w:rsid w:val="00D12283"/>
    <w:rsid w:val="00D16002"/>
    <w:rsid w:val="00D16020"/>
    <w:rsid w:val="00D1609C"/>
    <w:rsid w:val="00D208AB"/>
    <w:rsid w:val="00D20B5E"/>
    <w:rsid w:val="00D227B8"/>
    <w:rsid w:val="00D22848"/>
    <w:rsid w:val="00D22A43"/>
    <w:rsid w:val="00D22C16"/>
    <w:rsid w:val="00D24945"/>
    <w:rsid w:val="00D252C9"/>
    <w:rsid w:val="00D30B3F"/>
    <w:rsid w:val="00D328A1"/>
    <w:rsid w:val="00D329B3"/>
    <w:rsid w:val="00D36ABC"/>
    <w:rsid w:val="00D36F5F"/>
    <w:rsid w:val="00D40519"/>
    <w:rsid w:val="00D40AD1"/>
    <w:rsid w:val="00D411D9"/>
    <w:rsid w:val="00D44A03"/>
    <w:rsid w:val="00D44CA8"/>
    <w:rsid w:val="00D44E1A"/>
    <w:rsid w:val="00D4604D"/>
    <w:rsid w:val="00D46199"/>
    <w:rsid w:val="00D516A4"/>
    <w:rsid w:val="00D51C39"/>
    <w:rsid w:val="00D522F9"/>
    <w:rsid w:val="00D52B6D"/>
    <w:rsid w:val="00D5343E"/>
    <w:rsid w:val="00D53E12"/>
    <w:rsid w:val="00D55DF9"/>
    <w:rsid w:val="00D57589"/>
    <w:rsid w:val="00D60737"/>
    <w:rsid w:val="00D61068"/>
    <w:rsid w:val="00D63218"/>
    <w:rsid w:val="00D63429"/>
    <w:rsid w:val="00D64BC6"/>
    <w:rsid w:val="00D654A6"/>
    <w:rsid w:val="00D70C63"/>
    <w:rsid w:val="00D73A2A"/>
    <w:rsid w:val="00D76FEA"/>
    <w:rsid w:val="00D80280"/>
    <w:rsid w:val="00D86871"/>
    <w:rsid w:val="00D87F3F"/>
    <w:rsid w:val="00D90A71"/>
    <w:rsid w:val="00D9212F"/>
    <w:rsid w:val="00D93F90"/>
    <w:rsid w:val="00D9468F"/>
    <w:rsid w:val="00D94B12"/>
    <w:rsid w:val="00D94FF7"/>
    <w:rsid w:val="00DA46CF"/>
    <w:rsid w:val="00DA611C"/>
    <w:rsid w:val="00DA656E"/>
    <w:rsid w:val="00DB016B"/>
    <w:rsid w:val="00DB04AD"/>
    <w:rsid w:val="00DB1535"/>
    <w:rsid w:val="00DB71F6"/>
    <w:rsid w:val="00DB7218"/>
    <w:rsid w:val="00DC1363"/>
    <w:rsid w:val="00DC33A0"/>
    <w:rsid w:val="00DC4FE6"/>
    <w:rsid w:val="00DC523F"/>
    <w:rsid w:val="00DC615C"/>
    <w:rsid w:val="00DC6B39"/>
    <w:rsid w:val="00DD1947"/>
    <w:rsid w:val="00DD19CE"/>
    <w:rsid w:val="00DD22DE"/>
    <w:rsid w:val="00DD3354"/>
    <w:rsid w:val="00DD35B8"/>
    <w:rsid w:val="00DD5B06"/>
    <w:rsid w:val="00DD7E97"/>
    <w:rsid w:val="00DE0283"/>
    <w:rsid w:val="00DE1735"/>
    <w:rsid w:val="00DE351F"/>
    <w:rsid w:val="00DE4B5B"/>
    <w:rsid w:val="00DE608A"/>
    <w:rsid w:val="00DE7B97"/>
    <w:rsid w:val="00DF23DB"/>
    <w:rsid w:val="00DF3351"/>
    <w:rsid w:val="00DF3C28"/>
    <w:rsid w:val="00DF68E8"/>
    <w:rsid w:val="00DF6CB9"/>
    <w:rsid w:val="00E004B5"/>
    <w:rsid w:val="00E0105C"/>
    <w:rsid w:val="00E014E6"/>
    <w:rsid w:val="00E01F8D"/>
    <w:rsid w:val="00E03BB1"/>
    <w:rsid w:val="00E05721"/>
    <w:rsid w:val="00E059AC"/>
    <w:rsid w:val="00E05E4E"/>
    <w:rsid w:val="00E10208"/>
    <w:rsid w:val="00E10BB0"/>
    <w:rsid w:val="00E10EA7"/>
    <w:rsid w:val="00E111F9"/>
    <w:rsid w:val="00E12204"/>
    <w:rsid w:val="00E14821"/>
    <w:rsid w:val="00E148BC"/>
    <w:rsid w:val="00E14B9C"/>
    <w:rsid w:val="00E15DB0"/>
    <w:rsid w:val="00E164F2"/>
    <w:rsid w:val="00E1691C"/>
    <w:rsid w:val="00E1735D"/>
    <w:rsid w:val="00E17933"/>
    <w:rsid w:val="00E202D7"/>
    <w:rsid w:val="00E21CF0"/>
    <w:rsid w:val="00E226F5"/>
    <w:rsid w:val="00E22A60"/>
    <w:rsid w:val="00E22D7F"/>
    <w:rsid w:val="00E260AF"/>
    <w:rsid w:val="00E276B2"/>
    <w:rsid w:val="00E27CE5"/>
    <w:rsid w:val="00E30D95"/>
    <w:rsid w:val="00E328A5"/>
    <w:rsid w:val="00E36C39"/>
    <w:rsid w:val="00E41106"/>
    <w:rsid w:val="00E41E63"/>
    <w:rsid w:val="00E43B21"/>
    <w:rsid w:val="00E44005"/>
    <w:rsid w:val="00E44E92"/>
    <w:rsid w:val="00E45E10"/>
    <w:rsid w:val="00E4704B"/>
    <w:rsid w:val="00E4732E"/>
    <w:rsid w:val="00E474FA"/>
    <w:rsid w:val="00E52007"/>
    <w:rsid w:val="00E53787"/>
    <w:rsid w:val="00E62A98"/>
    <w:rsid w:val="00E64A18"/>
    <w:rsid w:val="00E65118"/>
    <w:rsid w:val="00E65C85"/>
    <w:rsid w:val="00E71A44"/>
    <w:rsid w:val="00E736CF"/>
    <w:rsid w:val="00E742FA"/>
    <w:rsid w:val="00E759A6"/>
    <w:rsid w:val="00E75A0C"/>
    <w:rsid w:val="00E81ECE"/>
    <w:rsid w:val="00E84FB5"/>
    <w:rsid w:val="00E8506C"/>
    <w:rsid w:val="00E85FA5"/>
    <w:rsid w:val="00E8608D"/>
    <w:rsid w:val="00E861FE"/>
    <w:rsid w:val="00E86B58"/>
    <w:rsid w:val="00E905F0"/>
    <w:rsid w:val="00E91051"/>
    <w:rsid w:val="00E92AA5"/>
    <w:rsid w:val="00E935A2"/>
    <w:rsid w:val="00E9395C"/>
    <w:rsid w:val="00E93E26"/>
    <w:rsid w:val="00E94BE1"/>
    <w:rsid w:val="00E9524D"/>
    <w:rsid w:val="00E96BE2"/>
    <w:rsid w:val="00E97287"/>
    <w:rsid w:val="00E97DAC"/>
    <w:rsid w:val="00EA0F91"/>
    <w:rsid w:val="00EA1914"/>
    <w:rsid w:val="00EA1A59"/>
    <w:rsid w:val="00EA1E69"/>
    <w:rsid w:val="00EA27C6"/>
    <w:rsid w:val="00EA3E91"/>
    <w:rsid w:val="00EA4174"/>
    <w:rsid w:val="00EA4E30"/>
    <w:rsid w:val="00EA51D7"/>
    <w:rsid w:val="00EA7481"/>
    <w:rsid w:val="00EA7B70"/>
    <w:rsid w:val="00EB034F"/>
    <w:rsid w:val="00EB1149"/>
    <w:rsid w:val="00EB1843"/>
    <w:rsid w:val="00EB1E4D"/>
    <w:rsid w:val="00EB3115"/>
    <w:rsid w:val="00EB380A"/>
    <w:rsid w:val="00EB410B"/>
    <w:rsid w:val="00EC01CE"/>
    <w:rsid w:val="00EC0C79"/>
    <w:rsid w:val="00EC26ED"/>
    <w:rsid w:val="00EC2F4A"/>
    <w:rsid w:val="00EC4EE7"/>
    <w:rsid w:val="00EC4FBC"/>
    <w:rsid w:val="00EC7CFF"/>
    <w:rsid w:val="00EC7D03"/>
    <w:rsid w:val="00ED1EB3"/>
    <w:rsid w:val="00ED21C7"/>
    <w:rsid w:val="00ED2383"/>
    <w:rsid w:val="00ED258D"/>
    <w:rsid w:val="00ED2A50"/>
    <w:rsid w:val="00ED40DC"/>
    <w:rsid w:val="00ED5A1F"/>
    <w:rsid w:val="00ED712E"/>
    <w:rsid w:val="00ED792E"/>
    <w:rsid w:val="00ED7ABF"/>
    <w:rsid w:val="00ED7D63"/>
    <w:rsid w:val="00EE0F1A"/>
    <w:rsid w:val="00EE15A9"/>
    <w:rsid w:val="00EE19C3"/>
    <w:rsid w:val="00EE3D5B"/>
    <w:rsid w:val="00EE41E5"/>
    <w:rsid w:val="00EE568D"/>
    <w:rsid w:val="00EE6055"/>
    <w:rsid w:val="00EE73C1"/>
    <w:rsid w:val="00EE7BD6"/>
    <w:rsid w:val="00EF0F68"/>
    <w:rsid w:val="00EF440E"/>
    <w:rsid w:val="00EF4608"/>
    <w:rsid w:val="00EF4E26"/>
    <w:rsid w:val="00EF4E3C"/>
    <w:rsid w:val="00EF56EA"/>
    <w:rsid w:val="00EF622E"/>
    <w:rsid w:val="00EF667F"/>
    <w:rsid w:val="00EF74D9"/>
    <w:rsid w:val="00EF7959"/>
    <w:rsid w:val="00EF7D86"/>
    <w:rsid w:val="00F01288"/>
    <w:rsid w:val="00F01B22"/>
    <w:rsid w:val="00F0403D"/>
    <w:rsid w:val="00F043B9"/>
    <w:rsid w:val="00F14CDC"/>
    <w:rsid w:val="00F1620F"/>
    <w:rsid w:val="00F1725F"/>
    <w:rsid w:val="00F17363"/>
    <w:rsid w:val="00F23518"/>
    <w:rsid w:val="00F24189"/>
    <w:rsid w:val="00F241D9"/>
    <w:rsid w:val="00F25891"/>
    <w:rsid w:val="00F26889"/>
    <w:rsid w:val="00F27738"/>
    <w:rsid w:val="00F27DF8"/>
    <w:rsid w:val="00F325F1"/>
    <w:rsid w:val="00F32A7F"/>
    <w:rsid w:val="00F33A9E"/>
    <w:rsid w:val="00F3421F"/>
    <w:rsid w:val="00F37631"/>
    <w:rsid w:val="00F37AEC"/>
    <w:rsid w:val="00F37F0A"/>
    <w:rsid w:val="00F400C6"/>
    <w:rsid w:val="00F43BA8"/>
    <w:rsid w:val="00F47712"/>
    <w:rsid w:val="00F479A6"/>
    <w:rsid w:val="00F5093C"/>
    <w:rsid w:val="00F5227D"/>
    <w:rsid w:val="00F5232B"/>
    <w:rsid w:val="00F53FA2"/>
    <w:rsid w:val="00F54570"/>
    <w:rsid w:val="00F54B66"/>
    <w:rsid w:val="00F60BC3"/>
    <w:rsid w:val="00F6542B"/>
    <w:rsid w:val="00F66BD5"/>
    <w:rsid w:val="00F731F3"/>
    <w:rsid w:val="00F7708E"/>
    <w:rsid w:val="00F776F5"/>
    <w:rsid w:val="00F77FF9"/>
    <w:rsid w:val="00F807D3"/>
    <w:rsid w:val="00F81F92"/>
    <w:rsid w:val="00F821E8"/>
    <w:rsid w:val="00F82462"/>
    <w:rsid w:val="00F82674"/>
    <w:rsid w:val="00F83C92"/>
    <w:rsid w:val="00F85A7C"/>
    <w:rsid w:val="00F87053"/>
    <w:rsid w:val="00F905CC"/>
    <w:rsid w:val="00F90F9B"/>
    <w:rsid w:val="00F922E4"/>
    <w:rsid w:val="00F931D5"/>
    <w:rsid w:val="00F94E08"/>
    <w:rsid w:val="00F95A74"/>
    <w:rsid w:val="00FA11B2"/>
    <w:rsid w:val="00FA32F3"/>
    <w:rsid w:val="00FA41C6"/>
    <w:rsid w:val="00FA46F9"/>
    <w:rsid w:val="00FA4C36"/>
    <w:rsid w:val="00FA63E8"/>
    <w:rsid w:val="00FA7173"/>
    <w:rsid w:val="00FA7535"/>
    <w:rsid w:val="00FB17BC"/>
    <w:rsid w:val="00FB26EF"/>
    <w:rsid w:val="00FB48D2"/>
    <w:rsid w:val="00FB50F5"/>
    <w:rsid w:val="00FB7B6D"/>
    <w:rsid w:val="00FC35EF"/>
    <w:rsid w:val="00FC4D6E"/>
    <w:rsid w:val="00FC62C9"/>
    <w:rsid w:val="00FC7491"/>
    <w:rsid w:val="00FC7648"/>
    <w:rsid w:val="00FC7F66"/>
    <w:rsid w:val="00FD0AB5"/>
    <w:rsid w:val="00FD325F"/>
    <w:rsid w:val="00FD37B8"/>
    <w:rsid w:val="00FD3E18"/>
    <w:rsid w:val="00FD5F28"/>
    <w:rsid w:val="00FD6E7F"/>
    <w:rsid w:val="00FD796F"/>
    <w:rsid w:val="00FE1EB2"/>
    <w:rsid w:val="00FE3746"/>
    <w:rsid w:val="00FE4077"/>
    <w:rsid w:val="00FE573A"/>
    <w:rsid w:val="00FE5963"/>
    <w:rsid w:val="00FE5C99"/>
    <w:rsid w:val="00FF09CB"/>
    <w:rsid w:val="00FF11C7"/>
    <w:rsid w:val="00FF1854"/>
    <w:rsid w:val="00FF1F70"/>
    <w:rsid w:val="00FF2511"/>
    <w:rsid w:val="00FF63E7"/>
    <w:rsid w:val="00FF7B33"/>
    <w:rsid w:val="00FF7C1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header" w:uiPriority="99"/>
    <w:lsdException w:name="footer" w:uiPriority="99"/>
    <w:lsdException w:name="caption" w:qFormat="1"/>
    <w:lsdException w:name="List Number 2"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3780"/>
    <w:pPr>
      <w:tabs>
        <w:tab w:val="left" w:pos="720"/>
      </w:tabs>
      <w:autoSpaceDE w:val="0"/>
      <w:autoSpaceDN w:val="0"/>
      <w:spacing w:line="288" w:lineRule="auto"/>
      <w:ind w:left="360"/>
      <w:jc w:val="both"/>
    </w:pPr>
    <w:rPr>
      <w:rFonts w:ascii="Calibri" w:hAnsi="Calibri" w:cs="Tahoma"/>
      <w:sz w:val="22"/>
      <w:szCs w:val="22"/>
      <w:lang w:eastAsia="cs-CZ"/>
    </w:rPr>
  </w:style>
  <w:style w:type="paragraph" w:styleId="Nadpis1">
    <w:name w:val="heading 1"/>
    <w:basedOn w:val="Normln"/>
    <w:next w:val="Normln"/>
    <w:qFormat/>
    <w:rsid w:val="00B77B48"/>
    <w:pPr>
      <w:keepNext/>
      <w:outlineLvl w:val="0"/>
    </w:pPr>
    <w:rPr>
      <w:b/>
      <w:bCs/>
      <w:szCs w:val="20"/>
      <w:u w:val="single"/>
    </w:rPr>
  </w:style>
  <w:style w:type="paragraph" w:styleId="Nadpis3">
    <w:name w:val="heading 3"/>
    <w:basedOn w:val="Normln"/>
    <w:next w:val="Normln"/>
    <w:link w:val="Nadpis3Char"/>
    <w:semiHidden/>
    <w:unhideWhenUsed/>
    <w:qFormat/>
    <w:rsid w:val="001C332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rsid w:val="009A7443"/>
    <w:pPr>
      <w:spacing w:after="120"/>
      <w:ind w:left="283"/>
    </w:pPr>
    <w:rPr>
      <w:sz w:val="16"/>
      <w:szCs w:val="16"/>
    </w:rPr>
  </w:style>
  <w:style w:type="paragraph" w:styleId="Zhlav">
    <w:name w:val="header"/>
    <w:basedOn w:val="Normln"/>
    <w:link w:val="ZhlavChar"/>
    <w:uiPriority w:val="99"/>
    <w:rsid w:val="00AB11BD"/>
    <w:pPr>
      <w:tabs>
        <w:tab w:val="center" w:pos="4536"/>
        <w:tab w:val="right" w:pos="9072"/>
      </w:tabs>
    </w:pPr>
    <w:rPr>
      <w:rFonts w:ascii="Times New Roman" w:hAnsi="Times New Roman" w:cs="Times New Roman"/>
      <w:sz w:val="24"/>
      <w:szCs w:val="24"/>
    </w:rPr>
  </w:style>
  <w:style w:type="paragraph" w:styleId="Zpat">
    <w:name w:val="footer"/>
    <w:basedOn w:val="Normln"/>
    <w:link w:val="ZpatChar"/>
    <w:uiPriority w:val="99"/>
    <w:rsid w:val="00AB11BD"/>
    <w:pPr>
      <w:tabs>
        <w:tab w:val="center" w:pos="4536"/>
        <w:tab w:val="right" w:pos="9072"/>
      </w:tabs>
    </w:pPr>
    <w:rPr>
      <w:rFonts w:ascii="Times New Roman" w:hAnsi="Times New Roman" w:cs="Times New Roman"/>
      <w:sz w:val="24"/>
      <w:szCs w:val="24"/>
    </w:rPr>
  </w:style>
  <w:style w:type="paragraph" w:styleId="Zkladntextodsazen">
    <w:name w:val="Body Text Indent"/>
    <w:basedOn w:val="Normln"/>
    <w:rsid w:val="00987B7A"/>
    <w:pPr>
      <w:spacing w:after="120"/>
      <w:ind w:left="283"/>
    </w:pPr>
  </w:style>
  <w:style w:type="paragraph" w:styleId="Zkladntext">
    <w:name w:val="Body Text"/>
    <w:basedOn w:val="Normln"/>
    <w:rsid w:val="00BA32E6"/>
    <w:pPr>
      <w:spacing w:after="120"/>
    </w:pPr>
  </w:style>
  <w:style w:type="paragraph" w:customStyle="1" w:styleId="Export19">
    <w:name w:val="Export 19"/>
    <w:rsid w:val="00BA32E6"/>
    <w:rPr>
      <w:sz w:val="24"/>
      <w:lang w:val="en-US" w:eastAsia="cs-CZ"/>
    </w:rPr>
  </w:style>
  <w:style w:type="paragraph" w:styleId="Zkladntextodsazen2">
    <w:name w:val="Body Text Indent 2"/>
    <w:basedOn w:val="Normln"/>
    <w:rsid w:val="00FF09CB"/>
    <w:pPr>
      <w:spacing w:after="120" w:line="480" w:lineRule="auto"/>
      <w:ind w:left="283"/>
    </w:pPr>
  </w:style>
  <w:style w:type="paragraph" w:customStyle="1" w:styleId="Obsahtabulky">
    <w:name w:val="Obsah tabulky"/>
    <w:basedOn w:val="Normln"/>
    <w:rsid w:val="00EB034F"/>
    <w:pPr>
      <w:suppressLineNumbers/>
      <w:suppressAutoHyphens/>
    </w:pPr>
    <w:rPr>
      <w:szCs w:val="20"/>
      <w:lang w:eastAsia="ar-SA"/>
    </w:rPr>
  </w:style>
  <w:style w:type="paragraph" w:styleId="Textbubliny">
    <w:name w:val="Balloon Text"/>
    <w:basedOn w:val="Normln"/>
    <w:link w:val="TextbublinyChar"/>
    <w:rsid w:val="004D52DD"/>
    <w:rPr>
      <w:rFonts w:ascii="Tahoma" w:hAnsi="Tahoma" w:cs="Times New Roman"/>
      <w:sz w:val="16"/>
      <w:szCs w:val="16"/>
    </w:rPr>
  </w:style>
  <w:style w:type="character" w:customStyle="1" w:styleId="TextbublinyChar">
    <w:name w:val="Text bubliny Char"/>
    <w:link w:val="Textbubliny"/>
    <w:rsid w:val="004D52DD"/>
    <w:rPr>
      <w:rFonts w:ascii="Tahoma" w:hAnsi="Tahoma" w:cs="Tahoma"/>
      <w:sz w:val="16"/>
      <w:szCs w:val="16"/>
    </w:rPr>
  </w:style>
  <w:style w:type="paragraph" w:customStyle="1" w:styleId="Textodstavce">
    <w:name w:val="Text odstavce"/>
    <w:basedOn w:val="Normln"/>
    <w:rsid w:val="009304EA"/>
    <w:pPr>
      <w:numPr>
        <w:numId w:val="1"/>
      </w:numPr>
      <w:tabs>
        <w:tab w:val="left" w:pos="851"/>
      </w:tabs>
      <w:spacing w:before="120" w:after="120"/>
      <w:outlineLvl w:val="6"/>
    </w:pPr>
    <w:rPr>
      <w:szCs w:val="20"/>
    </w:rPr>
  </w:style>
  <w:style w:type="paragraph" w:customStyle="1" w:styleId="Textbodu">
    <w:name w:val="Text bodu"/>
    <w:basedOn w:val="Normln"/>
    <w:rsid w:val="009304EA"/>
    <w:pPr>
      <w:numPr>
        <w:ilvl w:val="2"/>
        <w:numId w:val="1"/>
      </w:numPr>
      <w:outlineLvl w:val="8"/>
    </w:pPr>
    <w:rPr>
      <w:szCs w:val="20"/>
    </w:rPr>
  </w:style>
  <w:style w:type="paragraph" w:customStyle="1" w:styleId="Textpsmene">
    <w:name w:val="Text písmene"/>
    <w:basedOn w:val="Normln"/>
    <w:rsid w:val="009304EA"/>
    <w:pPr>
      <w:numPr>
        <w:ilvl w:val="1"/>
        <w:numId w:val="1"/>
      </w:numPr>
      <w:outlineLvl w:val="7"/>
    </w:pPr>
    <w:rPr>
      <w:szCs w:val="20"/>
    </w:rPr>
  </w:style>
  <w:style w:type="paragraph" w:styleId="Bezmezer">
    <w:name w:val="No Spacing"/>
    <w:uiPriority w:val="1"/>
    <w:qFormat/>
    <w:rsid w:val="009304EA"/>
    <w:rPr>
      <w:rFonts w:ascii="Calibri" w:eastAsia="Calibri" w:hAnsi="Calibri"/>
      <w:sz w:val="22"/>
      <w:szCs w:val="22"/>
    </w:rPr>
  </w:style>
  <w:style w:type="paragraph" w:customStyle="1" w:styleId="Default">
    <w:name w:val="Default"/>
    <w:rsid w:val="00A122F1"/>
    <w:pPr>
      <w:autoSpaceDE w:val="0"/>
      <w:autoSpaceDN w:val="0"/>
      <w:adjustRightInd w:val="0"/>
    </w:pPr>
    <w:rPr>
      <w:color w:val="000000"/>
      <w:sz w:val="24"/>
      <w:szCs w:val="24"/>
      <w:lang w:eastAsia="cs-CZ"/>
    </w:rPr>
  </w:style>
  <w:style w:type="character" w:customStyle="1" w:styleId="ZhlavChar">
    <w:name w:val="Záhlaví Char"/>
    <w:link w:val="Zhlav"/>
    <w:uiPriority w:val="99"/>
    <w:rsid w:val="00D16020"/>
    <w:rPr>
      <w:sz w:val="24"/>
      <w:szCs w:val="24"/>
    </w:rPr>
  </w:style>
  <w:style w:type="character" w:customStyle="1" w:styleId="ZpatChar">
    <w:name w:val="Zápatí Char"/>
    <w:link w:val="Zpat"/>
    <w:uiPriority w:val="99"/>
    <w:rsid w:val="00D16020"/>
    <w:rPr>
      <w:sz w:val="24"/>
      <w:szCs w:val="24"/>
    </w:rPr>
  </w:style>
  <w:style w:type="paragraph" w:styleId="Odstavecseseznamem">
    <w:name w:val="List Paragraph"/>
    <w:basedOn w:val="Normln"/>
    <w:uiPriority w:val="34"/>
    <w:qFormat/>
    <w:rsid w:val="004D4E01"/>
    <w:pPr>
      <w:tabs>
        <w:tab w:val="clear" w:pos="720"/>
      </w:tabs>
      <w:autoSpaceDE/>
      <w:autoSpaceDN/>
      <w:spacing w:line="240" w:lineRule="auto"/>
      <w:ind w:left="708"/>
    </w:pPr>
    <w:rPr>
      <w:rFonts w:ascii="Times New Roman" w:hAnsi="Times New Roman" w:cs="Times New Roman"/>
      <w:sz w:val="24"/>
      <w:szCs w:val="20"/>
    </w:rPr>
  </w:style>
  <w:style w:type="paragraph" w:customStyle="1" w:styleId="Stednmka21">
    <w:name w:val="Střední mřížka 21"/>
    <w:uiPriority w:val="1"/>
    <w:qFormat/>
    <w:rsid w:val="00810DCA"/>
    <w:pPr>
      <w:jc w:val="both"/>
    </w:pPr>
    <w:rPr>
      <w:sz w:val="24"/>
      <w:lang w:eastAsia="cs-CZ"/>
    </w:rPr>
  </w:style>
  <w:style w:type="paragraph" w:styleId="Titulek">
    <w:name w:val="caption"/>
    <w:basedOn w:val="Normln"/>
    <w:next w:val="Normln"/>
    <w:unhideWhenUsed/>
    <w:qFormat/>
    <w:rsid w:val="00EA1914"/>
    <w:pPr>
      <w:spacing w:after="200" w:line="240" w:lineRule="auto"/>
    </w:pPr>
    <w:rPr>
      <w:i/>
      <w:iCs/>
      <w:color w:val="1F497D" w:themeColor="text2"/>
      <w:sz w:val="18"/>
      <w:szCs w:val="18"/>
    </w:rPr>
  </w:style>
  <w:style w:type="character" w:customStyle="1" w:styleId="Nadpis3Char">
    <w:name w:val="Nadpis 3 Char"/>
    <w:basedOn w:val="Standardnpsmoodstavce"/>
    <w:link w:val="Nadpis3"/>
    <w:semiHidden/>
    <w:rsid w:val="001C332B"/>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r="http://schemas.openxmlformats.org/officeDocument/2006/relationships" xmlns:w="http://schemas.openxmlformats.org/wordprocessingml/2006/main">
  <w:divs>
    <w:div w:id="101995778">
      <w:bodyDiv w:val="1"/>
      <w:marLeft w:val="0"/>
      <w:marRight w:val="0"/>
      <w:marTop w:val="0"/>
      <w:marBottom w:val="0"/>
      <w:divBdr>
        <w:top w:val="none" w:sz="0" w:space="0" w:color="auto"/>
        <w:left w:val="none" w:sz="0" w:space="0" w:color="auto"/>
        <w:bottom w:val="none" w:sz="0" w:space="0" w:color="auto"/>
        <w:right w:val="none" w:sz="0" w:space="0" w:color="auto"/>
      </w:divBdr>
    </w:div>
    <w:div w:id="183641806">
      <w:bodyDiv w:val="1"/>
      <w:marLeft w:val="0"/>
      <w:marRight w:val="0"/>
      <w:marTop w:val="0"/>
      <w:marBottom w:val="0"/>
      <w:divBdr>
        <w:top w:val="none" w:sz="0" w:space="0" w:color="auto"/>
        <w:left w:val="none" w:sz="0" w:space="0" w:color="auto"/>
        <w:bottom w:val="none" w:sz="0" w:space="0" w:color="auto"/>
        <w:right w:val="none" w:sz="0" w:space="0" w:color="auto"/>
      </w:divBdr>
    </w:div>
    <w:div w:id="219101779">
      <w:bodyDiv w:val="1"/>
      <w:marLeft w:val="0"/>
      <w:marRight w:val="0"/>
      <w:marTop w:val="0"/>
      <w:marBottom w:val="0"/>
      <w:divBdr>
        <w:top w:val="none" w:sz="0" w:space="0" w:color="auto"/>
        <w:left w:val="none" w:sz="0" w:space="0" w:color="auto"/>
        <w:bottom w:val="none" w:sz="0" w:space="0" w:color="auto"/>
        <w:right w:val="none" w:sz="0" w:space="0" w:color="auto"/>
      </w:divBdr>
    </w:div>
    <w:div w:id="230241818">
      <w:bodyDiv w:val="1"/>
      <w:marLeft w:val="0"/>
      <w:marRight w:val="0"/>
      <w:marTop w:val="0"/>
      <w:marBottom w:val="0"/>
      <w:divBdr>
        <w:top w:val="none" w:sz="0" w:space="0" w:color="auto"/>
        <w:left w:val="none" w:sz="0" w:space="0" w:color="auto"/>
        <w:bottom w:val="none" w:sz="0" w:space="0" w:color="auto"/>
        <w:right w:val="none" w:sz="0" w:space="0" w:color="auto"/>
      </w:divBdr>
      <w:divsChild>
        <w:div w:id="72090670">
          <w:marLeft w:val="0"/>
          <w:marRight w:val="0"/>
          <w:marTop w:val="0"/>
          <w:marBottom w:val="0"/>
          <w:divBdr>
            <w:top w:val="none" w:sz="0" w:space="0" w:color="auto"/>
            <w:left w:val="none" w:sz="0" w:space="0" w:color="auto"/>
            <w:bottom w:val="none" w:sz="0" w:space="0" w:color="auto"/>
            <w:right w:val="none" w:sz="0" w:space="0" w:color="auto"/>
          </w:divBdr>
        </w:div>
        <w:div w:id="152533037">
          <w:marLeft w:val="0"/>
          <w:marRight w:val="0"/>
          <w:marTop w:val="0"/>
          <w:marBottom w:val="0"/>
          <w:divBdr>
            <w:top w:val="none" w:sz="0" w:space="0" w:color="auto"/>
            <w:left w:val="none" w:sz="0" w:space="0" w:color="auto"/>
            <w:bottom w:val="none" w:sz="0" w:space="0" w:color="auto"/>
            <w:right w:val="none" w:sz="0" w:space="0" w:color="auto"/>
          </w:divBdr>
        </w:div>
        <w:div w:id="152840930">
          <w:marLeft w:val="0"/>
          <w:marRight w:val="0"/>
          <w:marTop w:val="0"/>
          <w:marBottom w:val="0"/>
          <w:divBdr>
            <w:top w:val="none" w:sz="0" w:space="0" w:color="auto"/>
            <w:left w:val="none" w:sz="0" w:space="0" w:color="auto"/>
            <w:bottom w:val="none" w:sz="0" w:space="0" w:color="auto"/>
            <w:right w:val="none" w:sz="0" w:space="0" w:color="auto"/>
          </w:divBdr>
        </w:div>
        <w:div w:id="172570523">
          <w:marLeft w:val="0"/>
          <w:marRight w:val="0"/>
          <w:marTop w:val="0"/>
          <w:marBottom w:val="0"/>
          <w:divBdr>
            <w:top w:val="none" w:sz="0" w:space="0" w:color="auto"/>
            <w:left w:val="none" w:sz="0" w:space="0" w:color="auto"/>
            <w:bottom w:val="none" w:sz="0" w:space="0" w:color="auto"/>
            <w:right w:val="none" w:sz="0" w:space="0" w:color="auto"/>
          </w:divBdr>
        </w:div>
        <w:div w:id="182866479">
          <w:marLeft w:val="0"/>
          <w:marRight w:val="0"/>
          <w:marTop w:val="0"/>
          <w:marBottom w:val="0"/>
          <w:divBdr>
            <w:top w:val="none" w:sz="0" w:space="0" w:color="auto"/>
            <w:left w:val="none" w:sz="0" w:space="0" w:color="auto"/>
            <w:bottom w:val="none" w:sz="0" w:space="0" w:color="auto"/>
            <w:right w:val="none" w:sz="0" w:space="0" w:color="auto"/>
          </w:divBdr>
        </w:div>
        <w:div w:id="196359556">
          <w:marLeft w:val="0"/>
          <w:marRight w:val="0"/>
          <w:marTop w:val="0"/>
          <w:marBottom w:val="0"/>
          <w:divBdr>
            <w:top w:val="none" w:sz="0" w:space="0" w:color="auto"/>
            <w:left w:val="none" w:sz="0" w:space="0" w:color="auto"/>
            <w:bottom w:val="none" w:sz="0" w:space="0" w:color="auto"/>
            <w:right w:val="none" w:sz="0" w:space="0" w:color="auto"/>
          </w:divBdr>
        </w:div>
        <w:div w:id="301466595">
          <w:marLeft w:val="0"/>
          <w:marRight w:val="0"/>
          <w:marTop w:val="0"/>
          <w:marBottom w:val="0"/>
          <w:divBdr>
            <w:top w:val="none" w:sz="0" w:space="0" w:color="auto"/>
            <w:left w:val="none" w:sz="0" w:space="0" w:color="auto"/>
            <w:bottom w:val="none" w:sz="0" w:space="0" w:color="auto"/>
            <w:right w:val="none" w:sz="0" w:space="0" w:color="auto"/>
          </w:divBdr>
        </w:div>
        <w:div w:id="315914296">
          <w:marLeft w:val="0"/>
          <w:marRight w:val="0"/>
          <w:marTop w:val="0"/>
          <w:marBottom w:val="0"/>
          <w:divBdr>
            <w:top w:val="none" w:sz="0" w:space="0" w:color="auto"/>
            <w:left w:val="none" w:sz="0" w:space="0" w:color="auto"/>
            <w:bottom w:val="none" w:sz="0" w:space="0" w:color="auto"/>
            <w:right w:val="none" w:sz="0" w:space="0" w:color="auto"/>
          </w:divBdr>
        </w:div>
        <w:div w:id="319382306">
          <w:marLeft w:val="0"/>
          <w:marRight w:val="0"/>
          <w:marTop w:val="0"/>
          <w:marBottom w:val="0"/>
          <w:divBdr>
            <w:top w:val="none" w:sz="0" w:space="0" w:color="auto"/>
            <w:left w:val="none" w:sz="0" w:space="0" w:color="auto"/>
            <w:bottom w:val="none" w:sz="0" w:space="0" w:color="auto"/>
            <w:right w:val="none" w:sz="0" w:space="0" w:color="auto"/>
          </w:divBdr>
        </w:div>
        <w:div w:id="324820692">
          <w:marLeft w:val="0"/>
          <w:marRight w:val="0"/>
          <w:marTop w:val="0"/>
          <w:marBottom w:val="0"/>
          <w:divBdr>
            <w:top w:val="none" w:sz="0" w:space="0" w:color="auto"/>
            <w:left w:val="none" w:sz="0" w:space="0" w:color="auto"/>
            <w:bottom w:val="none" w:sz="0" w:space="0" w:color="auto"/>
            <w:right w:val="none" w:sz="0" w:space="0" w:color="auto"/>
          </w:divBdr>
        </w:div>
        <w:div w:id="438835993">
          <w:marLeft w:val="0"/>
          <w:marRight w:val="0"/>
          <w:marTop w:val="0"/>
          <w:marBottom w:val="0"/>
          <w:divBdr>
            <w:top w:val="none" w:sz="0" w:space="0" w:color="auto"/>
            <w:left w:val="none" w:sz="0" w:space="0" w:color="auto"/>
            <w:bottom w:val="none" w:sz="0" w:space="0" w:color="auto"/>
            <w:right w:val="none" w:sz="0" w:space="0" w:color="auto"/>
          </w:divBdr>
        </w:div>
        <w:div w:id="457843156">
          <w:marLeft w:val="0"/>
          <w:marRight w:val="0"/>
          <w:marTop w:val="0"/>
          <w:marBottom w:val="0"/>
          <w:divBdr>
            <w:top w:val="none" w:sz="0" w:space="0" w:color="auto"/>
            <w:left w:val="none" w:sz="0" w:space="0" w:color="auto"/>
            <w:bottom w:val="none" w:sz="0" w:space="0" w:color="auto"/>
            <w:right w:val="none" w:sz="0" w:space="0" w:color="auto"/>
          </w:divBdr>
        </w:div>
        <w:div w:id="460076994">
          <w:marLeft w:val="0"/>
          <w:marRight w:val="0"/>
          <w:marTop w:val="0"/>
          <w:marBottom w:val="0"/>
          <w:divBdr>
            <w:top w:val="none" w:sz="0" w:space="0" w:color="auto"/>
            <w:left w:val="none" w:sz="0" w:space="0" w:color="auto"/>
            <w:bottom w:val="none" w:sz="0" w:space="0" w:color="auto"/>
            <w:right w:val="none" w:sz="0" w:space="0" w:color="auto"/>
          </w:divBdr>
        </w:div>
        <w:div w:id="463810095">
          <w:marLeft w:val="0"/>
          <w:marRight w:val="0"/>
          <w:marTop w:val="0"/>
          <w:marBottom w:val="0"/>
          <w:divBdr>
            <w:top w:val="none" w:sz="0" w:space="0" w:color="auto"/>
            <w:left w:val="none" w:sz="0" w:space="0" w:color="auto"/>
            <w:bottom w:val="none" w:sz="0" w:space="0" w:color="auto"/>
            <w:right w:val="none" w:sz="0" w:space="0" w:color="auto"/>
          </w:divBdr>
        </w:div>
        <w:div w:id="530344524">
          <w:marLeft w:val="0"/>
          <w:marRight w:val="0"/>
          <w:marTop w:val="0"/>
          <w:marBottom w:val="0"/>
          <w:divBdr>
            <w:top w:val="none" w:sz="0" w:space="0" w:color="auto"/>
            <w:left w:val="none" w:sz="0" w:space="0" w:color="auto"/>
            <w:bottom w:val="none" w:sz="0" w:space="0" w:color="auto"/>
            <w:right w:val="none" w:sz="0" w:space="0" w:color="auto"/>
          </w:divBdr>
        </w:div>
        <w:div w:id="622544114">
          <w:marLeft w:val="0"/>
          <w:marRight w:val="0"/>
          <w:marTop w:val="0"/>
          <w:marBottom w:val="0"/>
          <w:divBdr>
            <w:top w:val="none" w:sz="0" w:space="0" w:color="auto"/>
            <w:left w:val="none" w:sz="0" w:space="0" w:color="auto"/>
            <w:bottom w:val="none" w:sz="0" w:space="0" w:color="auto"/>
            <w:right w:val="none" w:sz="0" w:space="0" w:color="auto"/>
          </w:divBdr>
        </w:div>
        <w:div w:id="735933460">
          <w:marLeft w:val="0"/>
          <w:marRight w:val="0"/>
          <w:marTop w:val="0"/>
          <w:marBottom w:val="0"/>
          <w:divBdr>
            <w:top w:val="none" w:sz="0" w:space="0" w:color="auto"/>
            <w:left w:val="none" w:sz="0" w:space="0" w:color="auto"/>
            <w:bottom w:val="none" w:sz="0" w:space="0" w:color="auto"/>
            <w:right w:val="none" w:sz="0" w:space="0" w:color="auto"/>
          </w:divBdr>
        </w:div>
        <w:div w:id="760218796">
          <w:marLeft w:val="0"/>
          <w:marRight w:val="0"/>
          <w:marTop w:val="0"/>
          <w:marBottom w:val="0"/>
          <w:divBdr>
            <w:top w:val="none" w:sz="0" w:space="0" w:color="auto"/>
            <w:left w:val="none" w:sz="0" w:space="0" w:color="auto"/>
            <w:bottom w:val="none" w:sz="0" w:space="0" w:color="auto"/>
            <w:right w:val="none" w:sz="0" w:space="0" w:color="auto"/>
          </w:divBdr>
        </w:div>
        <w:div w:id="770509296">
          <w:marLeft w:val="0"/>
          <w:marRight w:val="0"/>
          <w:marTop w:val="0"/>
          <w:marBottom w:val="0"/>
          <w:divBdr>
            <w:top w:val="none" w:sz="0" w:space="0" w:color="auto"/>
            <w:left w:val="none" w:sz="0" w:space="0" w:color="auto"/>
            <w:bottom w:val="none" w:sz="0" w:space="0" w:color="auto"/>
            <w:right w:val="none" w:sz="0" w:space="0" w:color="auto"/>
          </w:divBdr>
        </w:div>
        <w:div w:id="781338863">
          <w:marLeft w:val="0"/>
          <w:marRight w:val="0"/>
          <w:marTop w:val="0"/>
          <w:marBottom w:val="0"/>
          <w:divBdr>
            <w:top w:val="none" w:sz="0" w:space="0" w:color="auto"/>
            <w:left w:val="none" w:sz="0" w:space="0" w:color="auto"/>
            <w:bottom w:val="none" w:sz="0" w:space="0" w:color="auto"/>
            <w:right w:val="none" w:sz="0" w:space="0" w:color="auto"/>
          </w:divBdr>
        </w:div>
        <w:div w:id="816917557">
          <w:marLeft w:val="0"/>
          <w:marRight w:val="0"/>
          <w:marTop w:val="0"/>
          <w:marBottom w:val="0"/>
          <w:divBdr>
            <w:top w:val="none" w:sz="0" w:space="0" w:color="auto"/>
            <w:left w:val="none" w:sz="0" w:space="0" w:color="auto"/>
            <w:bottom w:val="none" w:sz="0" w:space="0" w:color="auto"/>
            <w:right w:val="none" w:sz="0" w:space="0" w:color="auto"/>
          </w:divBdr>
        </w:div>
        <w:div w:id="835724134">
          <w:marLeft w:val="0"/>
          <w:marRight w:val="0"/>
          <w:marTop w:val="0"/>
          <w:marBottom w:val="0"/>
          <w:divBdr>
            <w:top w:val="none" w:sz="0" w:space="0" w:color="auto"/>
            <w:left w:val="none" w:sz="0" w:space="0" w:color="auto"/>
            <w:bottom w:val="none" w:sz="0" w:space="0" w:color="auto"/>
            <w:right w:val="none" w:sz="0" w:space="0" w:color="auto"/>
          </w:divBdr>
        </w:div>
        <w:div w:id="1109930515">
          <w:marLeft w:val="0"/>
          <w:marRight w:val="0"/>
          <w:marTop w:val="0"/>
          <w:marBottom w:val="0"/>
          <w:divBdr>
            <w:top w:val="none" w:sz="0" w:space="0" w:color="auto"/>
            <w:left w:val="none" w:sz="0" w:space="0" w:color="auto"/>
            <w:bottom w:val="none" w:sz="0" w:space="0" w:color="auto"/>
            <w:right w:val="none" w:sz="0" w:space="0" w:color="auto"/>
          </w:divBdr>
        </w:div>
        <w:div w:id="1140610768">
          <w:marLeft w:val="0"/>
          <w:marRight w:val="0"/>
          <w:marTop w:val="0"/>
          <w:marBottom w:val="0"/>
          <w:divBdr>
            <w:top w:val="none" w:sz="0" w:space="0" w:color="auto"/>
            <w:left w:val="none" w:sz="0" w:space="0" w:color="auto"/>
            <w:bottom w:val="none" w:sz="0" w:space="0" w:color="auto"/>
            <w:right w:val="none" w:sz="0" w:space="0" w:color="auto"/>
          </w:divBdr>
        </w:div>
        <w:div w:id="1179808796">
          <w:marLeft w:val="0"/>
          <w:marRight w:val="0"/>
          <w:marTop w:val="0"/>
          <w:marBottom w:val="0"/>
          <w:divBdr>
            <w:top w:val="none" w:sz="0" w:space="0" w:color="auto"/>
            <w:left w:val="none" w:sz="0" w:space="0" w:color="auto"/>
            <w:bottom w:val="none" w:sz="0" w:space="0" w:color="auto"/>
            <w:right w:val="none" w:sz="0" w:space="0" w:color="auto"/>
          </w:divBdr>
        </w:div>
        <w:div w:id="1199584928">
          <w:marLeft w:val="0"/>
          <w:marRight w:val="0"/>
          <w:marTop w:val="0"/>
          <w:marBottom w:val="0"/>
          <w:divBdr>
            <w:top w:val="none" w:sz="0" w:space="0" w:color="auto"/>
            <w:left w:val="none" w:sz="0" w:space="0" w:color="auto"/>
            <w:bottom w:val="none" w:sz="0" w:space="0" w:color="auto"/>
            <w:right w:val="none" w:sz="0" w:space="0" w:color="auto"/>
          </w:divBdr>
        </w:div>
        <w:div w:id="1237785409">
          <w:marLeft w:val="0"/>
          <w:marRight w:val="0"/>
          <w:marTop w:val="0"/>
          <w:marBottom w:val="0"/>
          <w:divBdr>
            <w:top w:val="none" w:sz="0" w:space="0" w:color="auto"/>
            <w:left w:val="none" w:sz="0" w:space="0" w:color="auto"/>
            <w:bottom w:val="none" w:sz="0" w:space="0" w:color="auto"/>
            <w:right w:val="none" w:sz="0" w:space="0" w:color="auto"/>
          </w:divBdr>
        </w:div>
        <w:div w:id="1266422844">
          <w:marLeft w:val="0"/>
          <w:marRight w:val="0"/>
          <w:marTop w:val="0"/>
          <w:marBottom w:val="0"/>
          <w:divBdr>
            <w:top w:val="none" w:sz="0" w:space="0" w:color="auto"/>
            <w:left w:val="none" w:sz="0" w:space="0" w:color="auto"/>
            <w:bottom w:val="none" w:sz="0" w:space="0" w:color="auto"/>
            <w:right w:val="none" w:sz="0" w:space="0" w:color="auto"/>
          </w:divBdr>
        </w:div>
        <w:div w:id="1327173367">
          <w:marLeft w:val="0"/>
          <w:marRight w:val="0"/>
          <w:marTop w:val="0"/>
          <w:marBottom w:val="0"/>
          <w:divBdr>
            <w:top w:val="none" w:sz="0" w:space="0" w:color="auto"/>
            <w:left w:val="none" w:sz="0" w:space="0" w:color="auto"/>
            <w:bottom w:val="none" w:sz="0" w:space="0" w:color="auto"/>
            <w:right w:val="none" w:sz="0" w:space="0" w:color="auto"/>
          </w:divBdr>
        </w:div>
        <w:div w:id="1331254923">
          <w:marLeft w:val="0"/>
          <w:marRight w:val="0"/>
          <w:marTop w:val="0"/>
          <w:marBottom w:val="0"/>
          <w:divBdr>
            <w:top w:val="none" w:sz="0" w:space="0" w:color="auto"/>
            <w:left w:val="none" w:sz="0" w:space="0" w:color="auto"/>
            <w:bottom w:val="none" w:sz="0" w:space="0" w:color="auto"/>
            <w:right w:val="none" w:sz="0" w:space="0" w:color="auto"/>
          </w:divBdr>
        </w:div>
        <w:div w:id="1521503322">
          <w:marLeft w:val="0"/>
          <w:marRight w:val="0"/>
          <w:marTop w:val="0"/>
          <w:marBottom w:val="0"/>
          <w:divBdr>
            <w:top w:val="none" w:sz="0" w:space="0" w:color="auto"/>
            <w:left w:val="none" w:sz="0" w:space="0" w:color="auto"/>
            <w:bottom w:val="none" w:sz="0" w:space="0" w:color="auto"/>
            <w:right w:val="none" w:sz="0" w:space="0" w:color="auto"/>
          </w:divBdr>
        </w:div>
        <w:div w:id="1854878732">
          <w:marLeft w:val="0"/>
          <w:marRight w:val="0"/>
          <w:marTop w:val="0"/>
          <w:marBottom w:val="0"/>
          <w:divBdr>
            <w:top w:val="none" w:sz="0" w:space="0" w:color="auto"/>
            <w:left w:val="none" w:sz="0" w:space="0" w:color="auto"/>
            <w:bottom w:val="none" w:sz="0" w:space="0" w:color="auto"/>
            <w:right w:val="none" w:sz="0" w:space="0" w:color="auto"/>
          </w:divBdr>
        </w:div>
        <w:div w:id="1911112789">
          <w:marLeft w:val="0"/>
          <w:marRight w:val="0"/>
          <w:marTop w:val="0"/>
          <w:marBottom w:val="0"/>
          <w:divBdr>
            <w:top w:val="none" w:sz="0" w:space="0" w:color="auto"/>
            <w:left w:val="none" w:sz="0" w:space="0" w:color="auto"/>
            <w:bottom w:val="none" w:sz="0" w:space="0" w:color="auto"/>
            <w:right w:val="none" w:sz="0" w:space="0" w:color="auto"/>
          </w:divBdr>
        </w:div>
        <w:div w:id="1957905349">
          <w:marLeft w:val="0"/>
          <w:marRight w:val="0"/>
          <w:marTop w:val="0"/>
          <w:marBottom w:val="0"/>
          <w:divBdr>
            <w:top w:val="none" w:sz="0" w:space="0" w:color="auto"/>
            <w:left w:val="none" w:sz="0" w:space="0" w:color="auto"/>
            <w:bottom w:val="none" w:sz="0" w:space="0" w:color="auto"/>
            <w:right w:val="none" w:sz="0" w:space="0" w:color="auto"/>
          </w:divBdr>
        </w:div>
        <w:div w:id="2046900441">
          <w:marLeft w:val="0"/>
          <w:marRight w:val="0"/>
          <w:marTop w:val="0"/>
          <w:marBottom w:val="0"/>
          <w:divBdr>
            <w:top w:val="none" w:sz="0" w:space="0" w:color="auto"/>
            <w:left w:val="none" w:sz="0" w:space="0" w:color="auto"/>
            <w:bottom w:val="none" w:sz="0" w:space="0" w:color="auto"/>
            <w:right w:val="none" w:sz="0" w:space="0" w:color="auto"/>
          </w:divBdr>
        </w:div>
        <w:div w:id="2083870153">
          <w:marLeft w:val="0"/>
          <w:marRight w:val="0"/>
          <w:marTop w:val="0"/>
          <w:marBottom w:val="0"/>
          <w:divBdr>
            <w:top w:val="none" w:sz="0" w:space="0" w:color="auto"/>
            <w:left w:val="none" w:sz="0" w:space="0" w:color="auto"/>
            <w:bottom w:val="none" w:sz="0" w:space="0" w:color="auto"/>
            <w:right w:val="none" w:sz="0" w:space="0" w:color="auto"/>
          </w:divBdr>
        </w:div>
        <w:div w:id="2141799682">
          <w:marLeft w:val="0"/>
          <w:marRight w:val="0"/>
          <w:marTop w:val="0"/>
          <w:marBottom w:val="0"/>
          <w:divBdr>
            <w:top w:val="none" w:sz="0" w:space="0" w:color="auto"/>
            <w:left w:val="none" w:sz="0" w:space="0" w:color="auto"/>
            <w:bottom w:val="none" w:sz="0" w:space="0" w:color="auto"/>
            <w:right w:val="none" w:sz="0" w:space="0" w:color="auto"/>
          </w:divBdr>
        </w:div>
      </w:divsChild>
    </w:div>
    <w:div w:id="363791743">
      <w:bodyDiv w:val="1"/>
      <w:marLeft w:val="0"/>
      <w:marRight w:val="0"/>
      <w:marTop w:val="0"/>
      <w:marBottom w:val="0"/>
      <w:divBdr>
        <w:top w:val="none" w:sz="0" w:space="0" w:color="auto"/>
        <w:left w:val="none" w:sz="0" w:space="0" w:color="auto"/>
        <w:bottom w:val="none" w:sz="0" w:space="0" w:color="auto"/>
        <w:right w:val="none" w:sz="0" w:space="0" w:color="auto"/>
      </w:divBdr>
    </w:div>
    <w:div w:id="416757156">
      <w:bodyDiv w:val="1"/>
      <w:marLeft w:val="0"/>
      <w:marRight w:val="0"/>
      <w:marTop w:val="0"/>
      <w:marBottom w:val="0"/>
      <w:divBdr>
        <w:top w:val="none" w:sz="0" w:space="0" w:color="auto"/>
        <w:left w:val="none" w:sz="0" w:space="0" w:color="auto"/>
        <w:bottom w:val="none" w:sz="0" w:space="0" w:color="auto"/>
        <w:right w:val="none" w:sz="0" w:space="0" w:color="auto"/>
      </w:divBdr>
    </w:div>
    <w:div w:id="452797362">
      <w:bodyDiv w:val="1"/>
      <w:marLeft w:val="0"/>
      <w:marRight w:val="0"/>
      <w:marTop w:val="0"/>
      <w:marBottom w:val="0"/>
      <w:divBdr>
        <w:top w:val="none" w:sz="0" w:space="0" w:color="auto"/>
        <w:left w:val="none" w:sz="0" w:space="0" w:color="auto"/>
        <w:bottom w:val="none" w:sz="0" w:space="0" w:color="auto"/>
        <w:right w:val="none" w:sz="0" w:space="0" w:color="auto"/>
      </w:divBdr>
      <w:divsChild>
        <w:div w:id="91710115">
          <w:marLeft w:val="0"/>
          <w:marRight w:val="0"/>
          <w:marTop w:val="0"/>
          <w:marBottom w:val="0"/>
          <w:divBdr>
            <w:top w:val="none" w:sz="0" w:space="0" w:color="auto"/>
            <w:left w:val="none" w:sz="0" w:space="0" w:color="auto"/>
            <w:bottom w:val="none" w:sz="0" w:space="0" w:color="auto"/>
            <w:right w:val="none" w:sz="0" w:space="0" w:color="auto"/>
          </w:divBdr>
        </w:div>
        <w:div w:id="274099502">
          <w:marLeft w:val="0"/>
          <w:marRight w:val="0"/>
          <w:marTop w:val="0"/>
          <w:marBottom w:val="0"/>
          <w:divBdr>
            <w:top w:val="none" w:sz="0" w:space="0" w:color="auto"/>
            <w:left w:val="none" w:sz="0" w:space="0" w:color="auto"/>
            <w:bottom w:val="none" w:sz="0" w:space="0" w:color="auto"/>
            <w:right w:val="none" w:sz="0" w:space="0" w:color="auto"/>
          </w:divBdr>
        </w:div>
        <w:div w:id="534199177">
          <w:marLeft w:val="0"/>
          <w:marRight w:val="0"/>
          <w:marTop w:val="0"/>
          <w:marBottom w:val="0"/>
          <w:divBdr>
            <w:top w:val="none" w:sz="0" w:space="0" w:color="auto"/>
            <w:left w:val="none" w:sz="0" w:space="0" w:color="auto"/>
            <w:bottom w:val="none" w:sz="0" w:space="0" w:color="auto"/>
            <w:right w:val="none" w:sz="0" w:space="0" w:color="auto"/>
          </w:divBdr>
        </w:div>
        <w:div w:id="1802190352">
          <w:marLeft w:val="0"/>
          <w:marRight w:val="0"/>
          <w:marTop w:val="0"/>
          <w:marBottom w:val="0"/>
          <w:divBdr>
            <w:top w:val="none" w:sz="0" w:space="0" w:color="auto"/>
            <w:left w:val="none" w:sz="0" w:space="0" w:color="auto"/>
            <w:bottom w:val="none" w:sz="0" w:space="0" w:color="auto"/>
            <w:right w:val="none" w:sz="0" w:space="0" w:color="auto"/>
          </w:divBdr>
        </w:div>
      </w:divsChild>
    </w:div>
    <w:div w:id="500703234">
      <w:bodyDiv w:val="1"/>
      <w:marLeft w:val="0"/>
      <w:marRight w:val="0"/>
      <w:marTop w:val="0"/>
      <w:marBottom w:val="0"/>
      <w:divBdr>
        <w:top w:val="none" w:sz="0" w:space="0" w:color="auto"/>
        <w:left w:val="none" w:sz="0" w:space="0" w:color="auto"/>
        <w:bottom w:val="none" w:sz="0" w:space="0" w:color="auto"/>
        <w:right w:val="none" w:sz="0" w:space="0" w:color="auto"/>
      </w:divBdr>
      <w:divsChild>
        <w:div w:id="967978173">
          <w:marLeft w:val="0"/>
          <w:marRight w:val="0"/>
          <w:marTop w:val="0"/>
          <w:marBottom w:val="0"/>
          <w:divBdr>
            <w:top w:val="none" w:sz="0" w:space="0" w:color="auto"/>
            <w:left w:val="none" w:sz="0" w:space="0" w:color="auto"/>
            <w:bottom w:val="none" w:sz="0" w:space="0" w:color="auto"/>
            <w:right w:val="none" w:sz="0" w:space="0" w:color="auto"/>
          </w:divBdr>
        </w:div>
        <w:div w:id="1408069424">
          <w:marLeft w:val="0"/>
          <w:marRight w:val="0"/>
          <w:marTop w:val="0"/>
          <w:marBottom w:val="0"/>
          <w:divBdr>
            <w:top w:val="none" w:sz="0" w:space="0" w:color="auto"/>
            <w:left w:val="none" w:sz="0" w:space="0" w:color="auto"/>
            <w:bottom w:val="none" w:sz="0" w:space="0" w:color="auto"/>
            <w:right w:val="none" w:sz="0" w:space="0" w:color="auto"/>
          </w:divBdr>
        </w:div>
        <w:div w:id="1773471044">
          <w:marLeft w:val="0"/>
          <w:marRight w:val="0"/>
          <w:marTop w:val="0"/>
          <w:marBottom w:val="0"/>
          <w:divBdr>
            <w:top w:val="none" w:sz="0" w:space="0" w:color="auto"/>
            <w:left w:val="none" w:sz="0" w:space="0" w:color="auto"/>
            <w:bottom w:val="none" w:sz="0" w:space="0" w:color="auto"/>
            <w:right w:val="none" w:sz="0" w:space="0" w:color="auto"/>
          </w:divBdr>
        </w:div>
        <w:div w:id="2121408339">
          <w:marLeft w:val="0"/>
          <w:marRight w:val="0"/>
          <w:marTop w:val="0"/>
          <w:marBottom w:val="0"/>
          <w:divBdr>
            <w:top w:val="none" w:sz="0" w:space="0" w:color="auto"/>
            <w:left w:val="none" w:sz="0" w:space="0" w:color="auto"/>
            <w:bottom w:val="none" w:sz="0" w:space="0" w:color="auto"/>
            <w:right w:val="none" w:sz="0" w:space="0" w:color="auto"/>
          </w:divBdr>
        </w:div>
      </w:divsChild>
    </w:div>
    <w:div w:id="514542960">
      <w:bodyDiv w:val="1"/>
      <w:marLeft w:val="0"/>
      <w:marRight w:val="0"/>
      <w:marTop w:val="0"/>
      <w:marBottom w:val="0"/>
      <w:divBdr>
        <w:top w:val="none" w:sz="0" w:space="0" w:color="auto"/>
        <w:left w:val="none" w:sz="0" w:space="0" w:color="auto"/>
        <w:bottom w:val="none" w:sz="0" w:space="0" w:color="auto"/>
        <w:right w:val="none" w:sz="0" w:space="0" w:color="auto"/>
      </w:divBdr>
    </w:div>
    <w:div w:id="657728041">
      <w:bodyDiv w:val="1"/>
      <w:marLeft w:val="0"/>
      <w:marRight w:val="0"/>
      <w:marTop w:val="0"/>
      <w:marBottom w:val="0"/>
      <w:divBdr>
        <w:top w:val="none" w:sz="0" w:space="0" w:color="auto"/>
        <w:left w:val="none" w:sz="0" w:space="0" w:color="auto"/>
        <w:bottom w:val="none" w:sz="0" w:space="0" w:color="auto"/>
        <w:right w:val="none" w:sz="0" w:space="0" w:color="auto"/>
      </w:divBdr>
    </w:div>
    <w:div w:id="823086083">
      <w:bodyDiv w:val="1"/>
      <w:marLeft w:val="0"/>
      <w:marRight w:val="0"/>
      <w:marTop w:val="0"/>
      <w:marBottom w:val="0"/>
      <w:divBdr>
        <w:top w:val="none" w:sz="0" w:space="0" w:color="auto"/>
        <w:left w:val="none" w:sz="0" w:space="0" w:color="auto"/>
        <w:bottom w:val="none" w:sz="0" w:space="0" w:color="auto"/>
        <w:right w:val="none" w:sz="0" w:space="0" w:color="auto"/>
      </w:divBdr>
    </w:div>
    <w:div w:id="824860355">
      <w:bodyDiv w:val="1"/>
      <w:marLeft w:val="0"/>
      <w:marRight w:val="0"/>
      <w:marTop w:val="0"/>
      <w:marBottom w:val="0"/>
      <w:divBdr>
        <w:top w:val="none" w:sz="0" w:space="0" w:color="auto"/>
        <w:left w:val="none" w:sz="0" w:space="0" w:color="auto"/>
        <w:bottom w:val="none" w:sz="0" w:space="0" w:color="auto"/>
        <w:right w:val="none" w:sz="0" w:space="0" w:color="auto"/>
      </w:divBdr>
      <w:divsChild>
        <w:div w:id="550465612">
          <w:marLeft w:val="0"/>
          <w:marRight w:val="0"/>
          <w:marTop w:val="0"/>
          <w:marBottom w:val="0"/>
          <w:divBdr>
            <w:top w:val="none" w:sz="0" w:space="0" w:color="auto"/>
            <w:left w:val="none" w:sz="0" w:space="0" w:color="auto"/>
            <w:bottom w:val="none" w:sz="0" w:space="0" w:color="auto"/>
            <w:right w:val="none" w:sz="0" w:space="0" w:color="auto"/>
          </w:divBdr>
        </w:div>
        <w:div w:id="666519094">
          <w:marLeft w:val="0"/>
          <w:marRight w:val="0"/>
          <w:marTop w:val="0"/>
          <w:marBottom w:val="0"/>
          <w:divBdr>
            <w:top w:val="none" w:sz="0" w:space="0" w:color="auto"/>
            <w:left w:val="none" w:sz="0" w:space="0" w:color="auto"/>
            <w:bottom w:val="none" w:sz="0" w:space="0" w:color="auto"/>
            <w:right w:val="none" w:sz="0" w:space="0" w:color="auto"/>
          </w:divBdr>
        </w:div>
        <w:div w:id="916524059">
          <w:marLeft w:val="0"/>
          <w:marRight w:val="0"/>
          <w:marTop w:val="0"/>
          <w:marBottom w:val="0"/>
          <w:divBdr>
            <w:top w:val="none" w:sz="0" w:space="0" w:color="auto"/>
            <w:left w:val="none" w:sz="0" w:space="0" w:color="auto"/>
            <w:bottom w:val="none" w:sz="0" w:space="0" w:color="auto"/>
            <w:right w:val="none" w:sz="0" w:space="0" w:color="auto"/>
          </w:divBdr>
        </w:div>
        <w:div w:id="2063554250">
          <w:marLeft w:val="0"/>
          <w:marRight w:val="0"/>
          <w:marTop w:val="0"/>
          <w:marBottom w:val="0"/>
          <w:divBdr>
            <w:top w:val="none" w:sz="0" w:space="0" w:color="auto"/>
            <w:left w:val="none" w:sz="0" w:space="0" w:color="auto"/>
            <w:bottom w:val="none" w:sz="0" w:space="0" w:color="auto"/>
            <w:right w:val="none" w:sz="0" w:space="0" w:color="auto"/>
          </w:divBdr>
        </w:div>
      </w:divsChild>
    </w:div>
    <w:div w:id="993988781">
      <w:bodyDiv w:val="1"/>
      <w:marLeft w:val="0"/>
      <w:marRight w:val="0"/>
      <w:marTop w:val="0"/>
      <w:marBottom w:val="0"/>
      <w:divBdr>
        <w:top w:val="none" w:sz="0" w:space="0" w:color="auto"/>
        <w:left w:val="none" w:sz="0" w:space="0" w:color="auto"/>
        <w:bottom w:val="none" w:sz="0" w:space="0" w:color="auto"/>
        <w:right w:val="none" w:sz="0" w:space="0" w:color="auto"/>
      </w:divBdr>
      <w:divsChild>
        <w:div w:id="36200919">
          <w:marLeft w:val="0"/>
          <w:marRight w:val="0"/>
          <w:marTop w:val="0"/>
          <w:marBottom w:val="0"/>
          <w:divBdr>
            <w:top w:val="none" w:sz="0" w:space="0" w:color="auto"/>
            <w:left w:val="none" w:sz="0" w:space="0" w:color="auto"/>
            <w:bottom w:val="none" w:sz="0" w:space="0" w:color="auto"/>
            <w:right w:val="none" w:sz="0" w:space="0" w:color="auto"/>
          </w:divBdr>
        </w:div>
        <w:div w:id="69431665">
          <w:marLeft w:val="0"/>
          <w:marRight w:val="0"/>
          <w:marTop w:val="0"/>
          <w:marBottom w:val="0"/>
          <w:divBdr>
            <w:top w:val="none" w:sz="0" w:space="0" w:color="auto"/>
            <w:left w:val="none" w:sz="0" w:space="0" w:color="auto"/>
            <w:bottom w:val="none" w:sz="0" w:space="0" w:color="auto"/>
            <w:right w:val="none" w:sz="0" w:space="0" w:color="auto"/>
          </w:divBdr>
        </w:div>
        <w:div w:id="101190809">
          <w:marLeft w:val="0"/>
          <w:marRight w:val="0"/>
          <w:marTop w:val="0"/>
          <w:marBottom w:val="0"/>
          <w:divBdr>
            <w:top w:val="none" w:sz="0" w:space="0" w:color="auto"/>
            <w:left w:val="none" w:sz="0" w:space="0" w:color="auto"/>
            <w:bottom w:val="none" w:sz="0" w:space="0" w:color="auto"/>
            <w:right w:val="none" w:sz="0" w:space="0" w:color="auto"/>
          </w:divBdr>
        </w:div>
        <w:div w:id="250817213">
          <w:marLeft w:val="0"/>
          <w:marRight w:val="0"/>
          <w:marTop w:val="0"/>
          <w:marBottom w:val="0"/>
          <w:divBdr>
            <w:top w:val="none" w:sz="0" w:space="0" w:color="auto"/>
            <w:left w:val="none" w:sz="0" w:space="0" w:color="auto"/>
            <w:bottom w:val="none" w:sz="0" w:space="0" w:color="auto"/>
            <w:right w:val="none" w:sz="0" w:space="0" w:color="auto"/>
          </w:divBdr>
        </w:div>
        <w:div w:id="276983422">
          <w:marLeft w:val="0"/>
          <w:marRight w:val="0"/>
          <w:marTop w:val="0"/>
          <w:marBottom w:val="0"/>
          <w:divBdr>
            <w:top w:val="none" w:sz="0" w:space="0" w:color="auto"/>
            <w:left w:val="none" w:sz="0" w:space="0" w:color="auto"/>
            <w:bottom w:val="none" w:sz="0" w:space="0" w:color="auto"/>
            <w:right w:val="none" w:sz="0" w:space="0" w:color="auto"/>
          </w:divBdr>
        </w:div>
        <w:div w:id="427234294">
          <w:marLeft w:val="0"/>
          <w:marRight w:val="0"/>
          <w:marTop w:val="0"/>
          <w:marBottom w:val="0"/>
          <w:divBdr>
            <w:top w:val="none" w:sz="0" w:space="0" w:color="auto"/>
            <w:left w:val="none" w:sz="0" w:space="0" w:color="auto"/>
            <w:bottom w:val="none" w:sz="0" w:space="0" w:color="auto"/>
            <w:right w:val="none" w:sz="0" w:space="0" w:color="auto"/>
          </w:divBdr>
        </w:div>
        <w:div w:id="481046074">
          <w:marLeft w:val="0"/>
          <w:marRight w:val="0"/>
          <w:marTop w:val="0"/>
          <w:marBottom w:val="0"/>
          <w:divBdr>
            <w:top w:val="none" w:sz="0" w:space="0" w:color="auto"/>
            <w:left w:val="none" w:sz="0" w:space="0" w:color="auto"/>
            <w:bottom w:val="none" w:sz="0" w:space="0" w:color="auto"/>
            <w:right w:val="none" w:sz="0" w:space="0" w:color="auto"/>
          </w:divBdr>
        </w:div>
        <w:div w:id="498467638">
          <w:marLeft w:val="0"/>
          <w:marRight w:val="0"/>
          <w:marTop w:val="0"/>
          <w:marBottom w:val="0"/>
          <w:divBdr>
            <w:top w:val="none" w:sz="0" w:space="0" w:color="auto"/>
            <w:left w:val="none" w:sz="0" w:space="0" w:color="auto"/>
            <w:bottom w:val="none" w:sz="0" w:space="0" w:color="auto"/>
            <w:right w:val="none" w:sz="0" w:space="0" w:color="auto"/>
          </w:divBdr>
        </w:div>
        <w:div w:id="523713565">
          <w:marLeft w:val="0"/>
          <w:marRight w:val="0"/>
          <w:marTop w:val="0"/>
          <w:marBottom w:val="0"/>
          <w:divBdr>
            <w:top w:val="none" w:sz="0" w:space="0" w:color="auto"/>
            <w:left w:val="none" w:sz="0" w:space="0" w:color="auto"/>
            <w:bottom w:val="none" w:sz="0" w:space="0" w:color="auto"/>
            <w:right w:val="none" w:sz="0" w:space="0" w:color="auto"/>
          </w:divBdr>
        </w:div>
        <w:div w:id="553850306">
          <w:marLeft w:val="0"/>
          <w:marRight w:val="0"/>
          <w:marTop w:val="0"/>
          <w:marBottom w:val="0"/>
          <w:divBdr>
            <w:top w:val="none" w:sz="0" w:space="0" w:color="auto"/>
            <w:left w:val="none" w:sz="0" w:space="0" w:color="auto"/>
            <w:bottom w:val="none" w:sz="0" w:space="0" w:color="auto"/>
            <w:right w:val="none" w:sz="0" w:space="0" w:color="auto"/>
          </w:divBdr>
        </w:div>
        <w:div w:id="559167776">
          <w:marLeft w:val="0"/>
          <w:marRight w:val="0"/>
          <w:marTop w:val="0"/>
          <w:marBottom w:val="0"/>
          <w:divBdr>
            <w:top w:val="none" w:sz="0" w:space="0" w:color="auto"/>
            <w:left w:val="none" w:sz="0" w:space="0" w:color="auto"/>
            <w:bottom w:val="none" w:sz="0" w:space="0" w:color="auto"/>
            <w:right w:val="none" w:sz="0" w:space="0" w:color="auto"/>
          </w:divBdr>
        </w:div>
        <w:div w:id="588392664">
          <w:marLeft w:val="0"/>
          <w:marRight w:val="0"/>
          <w:marTop w:val="0"/>
          <w:marBottom w:val="0"/>
          <w:divBdr>
            <w:top w:val="none" w:sz="0" w:space="0" w:color="auto"/>
            <w:left w:val="none" w:sz="0" w:space="0" w:color="auto"/>
            <w:bottom w:val="none" w:sz="0" w:space="0" w:color="auto"/>
            <w:right w:val="none" w:sz="0" w:space="0" w:color="auto"/>
          </w:divBdr>
        </w:div>
        <w:div w:id="627590576">
          <w:marLeft w:val="0"/>
          <w:marRight w:val="0"/>
          <w:marTop w:val="0"/>
          <w:marBottom w:val="0"/>
          <w:divBdr>
            <w:top w:val="none" w:sz="0" w:space="0" w:color="auto"/>
            <w:left w:val="none" w:sz="0" w:space="0" w:color="auto"/>
            <w:bottom w:val="none" w:sz="0" w:space="0" w:color="auto"/>
            <w:right w:val="none" w:sz="0" w:space="0" w:color="auto"/>
          </w:divBdr>
        </w:div>
        <w:div w:id="636569030">
          <w:marLeft w:val="0"/>
          <w:marRight w:val="0"/>
          <w:marTop w:val="0"/>
          <w:marBottom w:val="0"/>
          <w:divBdr>
            <w:top w:val="none" w:sz="0" w:space="0" w:color="auto"/>
            <w:left w:val="none" w:sz="0" w:space="0" w:color="auto"/>
            <w:bottom w:val="none" w:sz="0" w:space="0" w:color="auto"/>
            <w:right w:val="none" w:sz="0" w:space="0" w:color="auto"/>
          </w:divBdr>
        </w:div>
        <w:div w:id="643387877">
          <w:marLeft w:val="0"/>
          <w:marRight w:val="0"/>
          <w:marTop w:val="0"/>
          <w:marBottom w:val="0"/>
          <w:divBdr>
            <w:top w:val="none" w:sz="0" w:space="0" w:color="auto"/>
            <w:left w:val="none" w:sz="0" w:space="0" w:color="auto"/>
            <w:bottom w:val="none" w:sz="0" w:space="0" w:color="auto"/>
            <w:right w:val="none" w:sz="0" w:space="0" w:color="auto"/>
          </w:divBdr>
        </w:div>
        <w:div w:id="728962688">
          <w:marLeft w:val="0"/>
          <w:marRight w:val="0"/>
          <w:marTop w:val="0"/>
          <w:marBottom w:val="0"/>
          <w:divBdr>
            <w:top w:val="none" w:sz="0" w:space="0" w:color="auto"/>
            <w:left w:val="none" w:sz="0" w:space="0" w:color="auto"/>
            <w:bottom w:val="none" w:sz="0" w:space="0" w:color="auto"/>
            <w:right w:val="none" w:sz="0" w:space="0" w:color="auto"/>
          </w:divBdr>
        </w:div>
        <w:div w:id="734201168">
          <w:marLeft w:val="0"/>
          <w:marRight w:val="0"/>
          <w:marTop w:val="0"/>
          <w:marBottom w:val="0"/>
          <w:divBdr>
            <w:top w:val="none" w:sz="0" w:space="0" w:color="auto"/>
            <w:left w:val="none" w:sz="0" w:space="0" w:color="auto"/>
            <w:bottom w:val="none" w:sz="0" w:space="0" w:color="auto"/>
            <w:right w:val="none" w:sz="0" w:space="0" w:color="auto"/>
          </w:divBdr>
        </w:div>
        <w:div w:id="766073671">
          <w:marLeft w:val="0"/>
          <w:marRight w:val="0"/>
          <w:marTop w:val="0"/>
          <w:marBottom w:val="0"/>
          <w:divBdr>
            <w:top w:val="none" w:sz="0" w:space="0" w:color="auto"/>
            <w:left w:val="none" w:sz="0" w:space="0" w:color="auto"/>
            <w:bottom w:val="none" w:sz="0" w:space="0" w:color="auto"/>
            <w:right w:val="none" w:sz="0" w:space="0" w:color="auto"/>
          </w:divBdr>
        </w:div>
        <w:div w:id="900216985">
          <w:marLeft w:val="0"/>
          <w:marRight w:val="0"/>
          <w:marTop w:val="0"/>
          <w:marBottom w:val="0"/>
          <w:divBdr>
            <w:top w:val="none" w:sz="0" w:space="0" w:color="auto"/>
            <w:left w:val="none" w:sz="0" w:space="0" w:color="auto"/>
            <w:bottom w:val="none" w:sz="0" w:space="0" w:color="auto"/>
            <w:right w:val="none" w:sz="0" w:space="0" w:color="auto"/>
          </w:divBdr>
        </w:div>
        <w:div w:id="971056468">
          <w:marLeft w:val="0"/>
          <w:marRight w:val="0"/>
          <w:marTop w:val="0"/>
          <w:marBottom w:val="0"/>
          <w:divBdr>
            <w:top w:val="none" w:sz="0" w:space="0" w:color="auto"/>
            <w:left w:val="none" w:sz="0" w:space="0" w:color="auto"/>
            <w:bottom w:val="none" w:sz="0" w:space="0" w:color="auto"/>
            <w:right w:val="none" w:sz="0" w:space="0" w:color="auto"/>
          </w:divBdr>
        </w:div>
        <w:div w:id="1133522469">
          <w:marLeft w:val="0"/>
          <w:marRight w:val="0"/>
          <w:marTop w:val="0"/>
          <w:marBottom w:val="0"/>
          <w:divBdr>
            <w:top w:val="none" w:sz="0" w:space="0" w:color="auto"/>
            <w:left w:val="none" w:sz="0" w:space="0" w:color="auto"/>
            <w:bottom w:val="none" w:sz="0" w:space="0" w:color="auto"/>
            <w:right w:val="none" w:sz="0" w:space="0" w:color="auto"/>
          </w:divBdr>
        </w:div>
        <w:div w:id="1225868222">
          <w:marLeft w:val="0"/>
          <w:marRight w:val="0"/>
          <w:marTop w:val="0"/>
          <w:marBottom w:val="0"/>
          <w:divBdr>
            <w:top w:val="none" w:sz="0" w:space="0" w:color="auto"/>
            <w:left w:val="none" w:sz="0" w:space="0" w:color="auto"/>
            <w:bottom w:val="none" w:sz="0" w:space="0" w:color="auto"/>
            <w:right w:val="none" w:sz="0" w:space="0" w:color="auto"/>
          </w:divBdr>
        </w:div>
        <w:div w:id="1281299795">
          <w:marLeft w:val="0"/>
          <w:marRight w:val="0"/>
          <w:marTop w:val="0"/>
          <w:marBottom w:val="0"/>
          <w:divBdr>
            <w:top w:val="none" w:sz="0" w:space="0" w:color="auto"/>
            <w:left w:val="none" w:sz="0" w:space="0" w:color="auto"/>
            <w:bottom w:val="none" w:sz="0" w:space="0" w:color="auto"/>
            <w:right w:val="none" w:sz="0" w:space="0" w:color="auto"/>
          </w:divBdr>
        </w:div>
        <w:div w:id="1321812643">
          <w:marLeft w:val="0"/>
          <w:marRight w:val="0"/>
          <w:marTop w:val="0"/>
          <w:marBottom w:val="0"/>
          <w:divBdr>
            <w:top w:val="none" w:sz="0" w:space="0" w:color="auto"/>
            <w:left w:val="none" w:sz="0" w:space="0" w:color="auto"/>
            <w:bottom w:val="none" w:sz="0" w:space="0" w:color="auto"/>
            <w:right w:val="none" w:sz="0" w:space="0" w:color="auto"/>
          </w:divBdr>
        </w:div>
        <w:div w:id="1323583180">
          <w:marLeft w:val="0"/>
          <w:marRight w:val="0"/>
          <w:marTop w:val="0"/>
          <w:marBottom w:val="0"/>
          <w:divBdr>
            <w:top w:val="none" w:sz="0" w:space="0" w:color="auto"/>
            <w:left w:val="none" w:sz="0" w:space="0" w:color="auto"/>
            <w:bottom w:val="none" w:sz="0" w:space="0" w:color="auto"/>
            <w:right w:val="none" w:sz="0" w:space="0" w:color="auto"/>
          </w:divBdr>
        </w:div>
        <w:div w:id="1340162335">
          <w:marLeft w:val="0"/>
          <w:marRight w:val="0"/>
          <w:marTop w:val="0"/>
          <w:marBottom w:val="0"/>
          <w:divBdr>
            <w:top w:val="none" w:sz="0" w:space="0" w:color="auto"/>
            <w:left w:val="none" w:sz="0" w:space="0" w:color="auto"/>
            <w:bottom w:val="none" w:sz="0" w:space="0" w:color="auto"/>
            <w:right w:val="none" w:sz="0" w:space="0" w:color="auto"/>
          </w:divBdr>
        </w:div>
        <w:div w:id="1400058376">
          <w:marLeft w:val="0"/>
          <w:marRight w:val="0"/>
          <w:marTop w:val="0"/>
          <w:marBottom w:val="0"/>
          <w:divBdr>
            <w:top w:val="none" w:sz="0" w:space="0" w:color="auto"/>
            <w:left w:val="none" w:sz="0" w:space="0" w:color="auto"/>
            <w:bottom w:val="none" w:sz="0" w:space="0" w:color="auto"/>
            <w:right w:val="none" w:sz="0" w:space="0" w:color="auto"/>
          </w:divBdr>
        </w:div>
        <w:div w:id="1450583736">
          <w:marLeft w:val="0"/>
          <w:marRight w:val="0"/>
          <w:marTop w:val="0"/>
          <w:marBottom w:val="0"/>
          <w:divBdr>
            <w:top w:val="none" w:sz="0" w:space="0" w:color="auto"/>
            <w:left w:val="none" w:sz="0" w:space="0" w:color="auto"/>
            <w:bottom w:val="none" w:sz="0" w:space="0" w:color="auto"/>
            <w:right w:val="none" w:sz="0" w:space="0" w:color="auto"/>
          </w:divBdr>
        </w:div>
        <w:div w:id="1487741877">
          <w:marLeft w:val="0"/>
          <w:marRight w:val="0"/>
          <w:marTop w:val="0"/>
          <w:marBottom w:val="0"/>
          <w:divBdr>
            <w:top w:val="none" w:sz="0" w:space="0" w:color="auto"/>
            <w:left w:val="none" w:sz="0" w:space="0" w:color="auto"/>
            <w:bottom w:val="none" w:sz="0" w:space="0" w:color="auto"/>
            <w:right w:val="none" w:sz="0" w:space="0" w:color="auto"/>
          </w:divBdr>
        </w:div>
        <w:div w:id="1571693618">
          <w:marLeft w:val="0"/>
          <w:marRight w:val="0"/>
          <w:marTop w:val="0"/>
          <w:marBottom w:val="0"/>
          <w:divBdr>
            <w:top w:val="none" w:sz="0" w:space="0" w:color="auto"/>
            <w:left w:val="none" w:sz="0" w:space="0" w:color="auto"/>
            <w:bottom w:val="none" w:sz="0" w:space="0" w:color="auto"/>
            <w:right w:val="none" w:sz="0" w:space="0" w:color="auto"/>
          </w:divBdr>
        </w:div>
        <w:div w:id="1578049786">
          <w:marLeft w:val="0"/>
          <w:marRight w:val="0"/>
          <w:marTop w:val="0"/>
          <w:marBottom w:val="0"/>
          <w:divBdr>
            <w:top w:val="none" w:sz="0" w:space="0" w:color="auto"/>
            <w:left w:val="none" w:sz="0" w:space="0" w:color="auto"/>
            <w:bottom w:val="none" w:sz="0" w:space="0" w:color="auto"/>
            <w:right w:val="none" w:sz="0" w:space="0" w:color="auto"/>
          </w:divBdr>
        </w:div>
        <w:div w:id="1581138432">
          <w:marLeft w:val="0"/>
          <w:marRight w:val="0"/>
          <w:marTop w:val="0"/>
          <w:marBottom w:val="0"/>
          <w:divBdr>
            <w:top w:val="none" w:sz="0" w:space="0" w:color="auto"/>
            <w:left w:val="none" w:sz="0" w:space="0" w:color="auto"/>
            <w:bottom w:val="none" w:sz="0" w:space="0" w:color="auto"/>
            <w:right w:val="none" w:sz="0" w:space="0" w:color="auto"/>
          </w:divBdr>
        </w:div>
        <w:div w:id="1814906902">
          <w:marLeft w:val="0"/>
          <w:marRight w:val="0"/>
          <w:marTop w:val="0"/>
          <w:marBottom w:val="0"/>
          <w:divBdr>
            <w:top w:val="none" w:sz="0" w:space="0" w:color="auto"/>
            <w:left w:val="none" w:sz="0" w:space="0" w:color="auto"/>
            <w:bottom w:val="none" w:sz="0" w:space="0" w:color="auto"/>
            <w:right w:val="none" w:sz="0" w:space="0" w:color="auto"/>
          </w:divBdr>
        </w:div>
        <w:div w:id="1908832262">
          <w:marLeft w:val="0"/>
          <w:marRight w:val="0"/>
          <w:marTop w:val="0"/>
          <w:marBottom w:val="0"/>
          <w:divBdr>
            <w:top w:val="none" w:sz="0" w:space="0" w:color="auto"/>
            <w:left w:val="none" w:sz="0" w:space="0" w:color="auto"/>
            <w:bottom w:val="none" w:sz="0" w:space="0" w:color="auto"/>
            <w:right w:val="none" w:sz="0" w:space="0" w:color="auto"/>
          </w:divBdr>
        </w:div>
        <w:div w:id="1931504982">
          <w:marLeft w:val="0"/>
          <w:marRight w:val="0"/>
          <w:marTop w:val="0"/>
          <w:marBottom w:val="0"/>
          <w:divBdr>
            <w:top w:val="none" w:sz="0" w:space="0" w:color="auto"/>
            <w:left w:val="none" w:sz="0" w:space="0" w:color="auto"/>
            <w:bottom w:val="none" w:sz="0" w:space="0" w:color="auto"/>
            <w:right w:val="none" w:sz="0" w:space="0" w:color="auto"/>
          </w:divBdr>
        </w:div>
        <w:div w:id="2002658899">
          <w:marLeft w:val="0"/>
          <w:marRight w:val="0"/>
          <w:marTop w:val="0"/>
          <w:marBottom w:val="0"/>
          <w:divBdr>
            <w:top w:val="none" w:sz="0" w:space="0" w:color="auto"/>
            <w:left w:val="none" w:sz="0" w:space="0" w:color="auto"/>
            <w:bottom w:val="none" w:sz="0" w:space="0" w:color="auto"/>
            <w:right w:val="none" w:sz="0" w:space="0" w:color="auto"/>
          </w:divBdr>
        </w:div>
        <w:div w:id="2006131893">
          <w:marLeft w:val="0"/>
          <w:marRight w:val="0"/>
          <w:marTop w:val="0"/>
          <w:marBottom w:val="0"/>
          <w:divBdr>
            <w:top w:val="none" w:sz="0" w:space="0" w:color="auto"/>
            <w:left w:val="none" w:sz="0" w:space="0" w:color="auto"/>
            <w:bottom w:val="none" w:sz="0" w:space="0" w:color="auto"/>
            <w:right w:val="none" w:sz="0" w:space="0" w:color="auto"/>
          </w:divBdr>
        </w:div>
      </w:divsChild>
    </w:div>
    <w:div w:id="1071778908">
      <w:bodyDiv w:val="1"/>
      <w:marLeft w:val="0"/>
      <w:marRight w:val="0"/>
      <w:marTop w:val="0"/>
      <w:marBottom w:val="0"/>
      <w:divBdr>
        <w:top w:val="none" w:sz="0" w:space="0" w:color="auto"/>
        <w:left w:val="none" w:sz="0" w:space="0" w:color="auto"/>
        <w:bottom w:val="none" w:sz="0" w:space="0" w:color="auto"/>
        <w:right w:val="none" w:sz="0" w:space="0" w:color="auto"/>
      </w:divBdr>
    </w:div>
    <w:div w:id="1169976952">
      <w:bodyDiv w:val="1"/>
      <w:marLeft w:val="0"/>
      <w:marRight w:val="0"/>
      <w:marTop w:val="0"/>
      <w:marBottom w:val="0"/>
      <w:divBdr>
        <w:top w:val="none" w:sz="0" w:space="0" w:color="auto"/>
        <w:left w:val="none" w:sz="0" w:space="0" w:color="auto"/>
        <w:bottom w:val="none" w:sz="0" w:space="0" w:color="auto"/>
        <w:right w:val="none" w:sz="0" w:space="0" w:color="auto"/>
      </w:divBdr>
      <w:divsChild>
        <w:div w:id="165754602">
          <w:marLeft w:val="0"/>
          <w:marRight w:val="0"/>
          <w:marTop w:val="0"/>
          <w:marBottom w:val="0"/>
          <w:divBdr>
            <w:top w:val="none" w:sz="0" w:space="0" w:color="auto"/>
            <w:left w:val="none" w:sz="0" w:space="0" w:color="auto"/>
            <w:bottom w:val="none" w:sz="0" w:space="0" w:color="auto"/>
            <w:right w:val="none" w:sz="0" w:space="0" w:color="auto"/>
          </w:divBdr>
        </w:div>
        <w:div w:id="198860580">
          <w:marLeft w:val="0"/>
          <w:marRight w:val="0"/>
          <w:marTop w:val="0"/>
          <w:marBottom w:val="0"/>
          <w:divBdr>
            <w:top w:val="none" w:sz="0" w:space="0" w:color="auto"/>
            <w:left w:val="none" w:sz="0" w:space="0" w:color="auto"/>
            <w:bottom w:val="none" w:sz="0" w:space="0" w:color="auto"/>
            <w:right w:val="none" w:sz="0" w:space="0" w:color="auto"/>
          </w:divBdr>
        </w:div>
        <w:div w:id="397367419">
          <w:marLeft w:val="0"/>
          <w:marRight w:val="0"/>
          <w:marTop w:val="0"/>
          <w:marBottom w:val="0"/>
          <w:divBdr>
            <w:top w:val="none" w:sz="0" w:space="0" w:color="auto"/>
            <w:left w:val="none" w:sz="0" w:space="0" w:color="auto"/>
            <w:bottom w:val="none" w:sz="0" w:space="0" w:color="auto"/>
            <w:right w:val="none" w:sz="0" w:space="0" w:color="auto"/>
          </w:divBdr>
        </w:div>
        <w:div w:id="695078363">
          <w:marLeft w:val="0"/>
          <w:marRight w:val="0"/>
          <w:marTop w:val="0"/>
          <w:marBottom w:val="0"/>
          <w:divBdr>
            <w:top w:val="none" w:sz="0" w:space="0" w:color="auto"/>
            <w:left w:val="none" w:sz="0" w:space="0" w:color="auto"/>
            <w:bottom w:val="none" w:sz="0" w:space="0" w:color="auto"/>
            <w:right w:val="none" w:sz="0" w:space="0" w:color="auto"/>
          </w:divBdr>
        </w:div>
      </w:divsChild>
    </w:div>
    <w:div w:id="1196701309">
      <w:bodyDiv w:val="1"/>
      <w:marLeft w:val="0"/>
      <w:marRight w:val="0"/>
      <w:marTop w:val="0"/>
      <w:marBottom w:val="0"/>
      <w:divBdr>
        <w:top w:val="none" w:sz="0" w:space="0" w:color="auto"/>
        <w:left w:val="none" w:sz="0" w:space="0" w:color="auto"/>
        <w:bottom w:val="none" w:sz="0" w:space="0" w:color="auto"/>
        <w:right w:val="none" w:sz="0" w:space="0" w:color="auto"/>
      </w:divBdr>
      <w:divsChild>
        <w:div w:id="72508630">
          <w:marLeft w:val="0"/>
          <w:marRight w:val="0"/>
          <w:marTop w:val="0"/>
          <w:marBottom w:val="0"/>
          <w:divBdr>
            <w:top w:val="none" w:sz="0" w:space="0" w:color="auto"/>
            <w:left w:val="none" w:sz="0" w:space="0" w:color="auto"/>
            <w:bottom w:val="none" w:sz="0" w:space="0" w:color="auto"/>
            <w:right w:val="none" w:sz="0" w:space="0" w:color="auto"/>
          </w:divBdr>
        </w:div>
        <w:div w:id="73432677">
          <w:marLeft w:val="0"/>
          <w:marRight w:val="0"/>
          <w:marTop w:val="0"/>
          <w:marBottom w:val="0"/>
          <w:divBdr>
            <w:top w:val="none" w:sz="0" w:space="0" w:color="auto"/>
            <w:left w:val="none" w:sz="0" w:space="0" w:color="auto"/>
            <w:bottom w:val="none" w:sz="0" w:space="0" w:color="auto"/>
            <w:right w:val="none" w:sz="0" w:space="0" w:color="auto"/>
          </w:divBdr>
        </w:div>
        <w:div w:id="81683556">
          <w:marLeft w:val="0"/>
          <w:marRight w:val="0"/>
          <w:marTop w:val="0"/>
          <w:marBottom w:val="0"/>
          <w:divBdr>
            <w:top w:val="none" w:sz="0" w:space="0" w:color="auto"/>
            <w:left w:val="none" w:sz="0" w:space="0" w:color="auto"/>
            <w:bottom w:val="none" w:sz="0" w:space="0" w:color="auto"/>
            <w:right w:val="none" w:sz="0" w:space="0" w:color="auto"/>
          </w:divBdr>
        </w:div>
        <w:div w:id="138352303">
          <w:marLeft w:val="0"/>
          <w:marRight w:val="0"/>
          <w:marTop w:val="0"/>
          <w:marBottom w:val="0"/>
          <w:divBdr>
            <w:top w:val="none" w:sz="0" w:space="0" w:color="auto"/>
            <w:left w:val="none" w:sz="0" w:space="0" w:color="auto"/>
            <w:bottom w:val="none" w:sz="0" w:space="0" w:color="auto"/>
            <w:right w:val="none" w:sz="0" w:space="0" w:color="auto"/>
          </w:divBdr>
        </w:div>
        <w:div w:id="153645064">
          <w:marLeft w:val="0"/>
          <w:marRight w:val="0"/>
          <w:marTop w:val="0"/>
          <w:marBottom w:val="0"/>
          <w:divBdr>
            <w:top w:val="none" w:sz="0" w:space="0" w:color="auto"/>
            <w:left w:val="none" w:sz="0" w:space="0" w:color="auto"/>
            <w:bottom w:val="none" w:sz="0" w:space="0" w:color="auto"/>
            <w:right w:val="none" w:sz="0" w:space="0" w:color="auto"/>
          </w:divBdr>
        </w:div>
        <w:div w:id="322777345">
          <w:marLeft w:val="0"/>
          <w:marRight w:val="0"/>
          <w:marTop w:val="0"/>
          <w:marBottom w:val="0"/>
          <w:divBdr>
            <w:top w:val="none" w:sz="0" w:space="0" w:color="auto"/>
            <w:left w:val="none" w:sz="0" w:space="0" w:color="auto"/>
            <w:bottom w:val="none" w:sz="0" w:space="0" w:color="auto"/>
            <w:right w:val="none" w:sz="0" w:space="0" w:color="auto"/>
          </w:divBdr>
        </w:div>
        <w:div w:id="323361782">
          <w:marLeft w:val="0"/>
          <w:marRight w:val="0"/>
          <w:marTop w:val="0"/>
          <w:marBottom w:val="0"/>
          <w:divBdr>
            <w:top w:val="none" w:sz="0" w:space="0" w:color="auto"/>
            <w:left w:val="none" w:sz="0" w:space="0" w:color="auto"/>
            <w:bottom w:val="none" w:sz="0" w:space="0" w:color="auto"/>
            <w:right w:val="none" w:sz="0" w:space="0" w:color="auto"/>
          </w:divBdr>
        </w:div>
        <w:div w:id="369574910">
          <w:marLeft w:val="0"/>
          <w:marRight w:val="0"/>
          <w:marTop w:val="0"/>
          <w:marBottom w:val="0"/>
          <w:divBdr>
            <w:top w:val="none" w:sz="0" w:space="0" w:color="auto"/>
            <w:left w:val="none" w:sz="0" w:space="0" w:color="auto"/>
            <w:bottom w:val="none" w:sz="0" w:space="0" w:color="auto"/>
            <w:right w:val="none" w:sz="0" w:space="0" w:color="auto"/>
          </w:divBdr>
        </w:div>
        <w:div w:id="498622451">
          <w:marLeft w:val="0"/>
          <w:marRight w:val="0"/>
          <w:marTop w:val="0"/>
          <w:marBottom w:val="0"/>
          <w:divBdr>
            <w:top w:val="none" w:sz="0" w:space="0" w:color="auto"/>
            <w:left w:val="none" w:sz="0" w:space="0" w:color="auto"/>
            <w:bottom w:val="none" w:sz="0" w:space="0" w:color="auto"/>
            <w:right w:val="none" w:sz="0" w:space="0" w:color="auto"/>
          </w:divBdr>
        </w:div>
        <w:div w:id="510681580">
          <w:marLeft w:val="0"/>
          <w:marRight w:val="0"/>
          <w:marTop w:val="0"/>
          <w:marBottom w:val="0"/>
          <w:divBdr>
            <w:top w:val="none" w:sz="0" w:space="0" w:color="auto"/>
            <w:left w:val="none" w:sz="0" w:space="0" w:color="auto"/>
            <w:bottom w:val="none" w:sz="0" w:space="0" w:color="auto"/>
            <w:right w:val="none" w:sz="0" w:space="0" w:color="auto"/>
          </w:divBdr>
        </w:div>
        <w:div w:id="521625310">
          <w:marLeft w:val="0"/>
          <w:marRight w:val="0"/>
          <w:marTop w:val="0"/>
          <w:marBottom w:val="0"/>
          <w:divBdr>
            <w:top w:val="none" w:sz="0" w:space="0" w:color="auto"/>
            <w:left w:val="none" w:sz="0" w:space="0" w:color="auto"/>
            <w:bottom w:val="none" w:sz="0" w:space="0" w:color="auto"/>
            <w:right w:val="none" w:sz="0" w:space="0" w:color="auto"/>
          </w:divBdr>
        </w:div>
        <w:div w:id="658312080">
          <w:marLeft w:val="0"/>
          <w:marRight w:val="0"/>
          <w:marTop w:val="0"/>
          <w:marBottom w:val="0"/>
          <w:divBdr>
            <w:top w:val="none" w:sz="0" w:space="0" w:color="auto"/>
            <w:left w:val="none" w:sz="0" w:space="0" w:color="auto"/>
            <w:bottom w:val="none" w:sz="0" w:space="0" w:color="auto"/>
            <w:right w:val="none" w:sz="0" w:space="0" w:color="auto"/>
          </w:divBdr>
        </w:div>
        <w:div w:id="901911554">
          <w:marLeft w:val="0"/>
          <w:marRight w:val="0"/>
          <w:marTop w:val="0"/>
          <w:marBottom w:val="0"/>
          <w:divBdr>
            <w:top w:val="none" w:sz="0" w:space="0" w:color="auto"/>
            <w:left w:val="none" w:sz="0" w:space="0" w:color="auto"/>
            <w:bottom w:val="none" w:sz="0" w:space="0" w:color="auto"/>
            <w:right w:val="none" w:sz="0" w:space="0" w:color="auto"/>
          </w:divBdr>
        </w:div>
        <w:div w:id="1013265732">
          <w:marLeft w:val="0"/>
          <w:marRight w:val="0"/>
          <w:marTop w:val="0"/>
          <w:marBottom w:val="0"/>
          <w:divBdr>
            <w:top w:val="none" w:sz="0" w:space="0" w:color="auto"/>
            <w:left w:val="none" w:sz="0" w:space="0" w:color="auto"/>
            <w:bottom w:val="none" w:sz="0" w:space="0" w:color="auto"/>
            <w:right w:val="none" w:sz="0" w:space="0" w:color="auto"/>
          </w:divBdr>
        </w:div>
        <w:div w:id="2053919888">
          <w:marLeft w:val="0"/>
          <w:marRight w:val="0"/>
          <w:marTop w:val="0"/>
          <w:marBottom w:val="0"/>
          <w:divBdr>
            <w:top w:val="none" w:sz="0" w:space="0" w:color="auto"/>
            <w:left w:val="none" w:sz="0" w:space="0" w:color="auto"/>
            <w:bottom w:val="none" w:sz="0" w:space="0" w:color="auto"/>
            <w:right w:val="none" w:sz="0" w:space="0" w:color="auto"/>
          </w:divBdr>
        </w:div>
        <w:div w:id="2126734686">
          <w:marLeft w:val="0"/>
          <w:marRight w:val="0"/>
          <w:marTop w:val="0"/>
          <w:marBottom w:val="0"/>
          <w:divBdr>
            <w:top w:val="none" w:sz="0" w:space="0" w:color="auto"/>
            <w:left w:val="none" w:sz="0" w:space="0" w:color="auto"/>
            <w:bottom w:val="none" w:sz="0" w:space="0" w:color="auto"/>
            <w:right w:val="none" w:sz="0" w:space="0" w:color="auto"/>
          </w:divBdr>
        </w:div>
        <w:div w:id="2131893213">
          <w:marLeft w:val="0"/>
          <w:marRight w:val="0"/>
          <w:marTop w:val="0"/>
          <w:marBottom w:val="0"/>
          <w:divBdr>
            <w:top w:val="none" w:sz="0" w:space="0" w:color="auto"/>
            <w:left w:val="none" w:sz="0" w:space="0" w:color="auto"/>
            <w:bottom w:val="none" w:sz="0" w:space="0" w:color="auto"/>
            <w:right w:val="none" w:sz="0" w:space="0" w:color="auto"/>
          </w:divBdr>
        </w:div>
      </w:divsChild>
    </w:div>
    <w:div w:id="1396122554">
      <w:bodyDiv w:val="1"/>
      <w:marLeft w:val="0"/>
      <w:marRight w:val="0"/>
      <w:marTop w:val="0"/>
      <w:marBottom w:val="0"/>
      <w:divBdr>
        <w:top w:val="none" w:sz="0" w:space="0" w:color="auto"/>
        <w:left w:val="none" w:sz="0" w:space="0" w:color="auto"/>
        <w:bottom w:val="none" w:sz="0" w:space="0" w:color="auto"/>
        <w:right w:val="none" w:sz="0" w:space="0" w:color="auto"/>
      </w:divBdr>
      <w:divsChild>
        <w:div w:id="16657521">
          <w:marLeft w:val="0"/>
          <w:marRight w:val="0"/>
          <w:marTop w:val="0"/>
          <w:marBottom w:val="0"/>
          <w:divBdr>
            <w:top w:val="none" w:sz="0" w:space="0" w:color="auto"/>
            <w:left w:val="none" w:sz="0" w:space="0" w:color="auto"/>
            <w:bottom w:val="none" w:sz="0" w:space="0" w:color="auto"/>
            <w:right w:val="none" w:sz="0" w:space="0" w:color="auto"/>
          </w:divBdr>
        </w:div>
        <w:div w:id="31804120">
          <w:marLeft w:val="0"/>
          <w:marRight w:val="0"/>
          <w:marTop w:val="0"/>
          <w:marBottom w:val="0"/>
          <w:divBdr>
            <w:top w:val="none" w:sz="0" w:space="0" w:color="auto"/>
            <w:left w:val="none" w:sz="0" w:space="0" w:color="auto"/>
            <w:bottom w:val="none" w:sz="0" w:space="0" w:color="auto"/>
            <w:right w:val="none" w:sz="0" w:space="0" w:color="auto"/>
          </w:divBdr>
        </w:div>
        <w:div w:id="76363497">
          <w:marLeft w:val="0"/>
          <w:marRight w:val="0"/>
          <w:marTop w:val="0"/>
          <w:marBottom w:val="0"/>
          <w:divBdr>
            <w:top w:val="none" w:sz="0" w:space="0" w:color="auto"/>
            <w:left w:val="none" w:sz="0" w:space="0" w:color="auto"/>
            <w:bottom w:val="none" w:sz="0" w:space="0" w:color="auto"/>
            <w:right w:val="none" w:sz="0" w:space="0" w:color="auto"/>
          </w:divBdr>
        </w:div>
        <w:div w:id="223181734">
          <w:marLeft w:val="0"/>
          <w:marRight w:val="0"/>
          <w:marTop w:val="0"/>
          <w:marBottom w:val="0"/>
          <w:divBdr>
            <w:top w:val="none" w:sz="0" w:space="0" w:color="auto"/>
            <w:left w:val="none" w:sz="0" w:space="0" w:color="auto"/>
            <w:bottom w:val="none" w:sz="0" w:space="0" w:color="auto"/>
            <w:right w:val="none" w:sz="0" w:space="0" w:color="auto"/>
          </w:divBdr>
        </w:div>
        <w:div w:id="248319971">
          <w:marLeft w:val="0"/>
          <w:marRight w:val="0"/>
          <w:marTop w:val="0"/>
          <w:marBottom w:val="0"/>
          <w:divBdr>
            <w:top w:val="none" w:sz="0" w:space="0" w:color="auto"/>
            <w:left w:val="none" w:sz="0" w:space="0" w:color="auto"/>
            <w:bottom w:val="none" w:sz="0" w:space="0" w:color="auto"/>
            <w:right w:val="none" w:sz="0" w:space="0" w:color="auto"/>
          </w:divBdr>
        </w:div>
        <w:div w:id="272982478">
          <w:marLeft w:val="0"/>
          <w:marRight w:val="0"/>
          <w:marTop w:val="0"/>
          <w:marBottom w:val="0"/>
          <w:divBdr>
            <w:top w:val="none" w:sz="0" w:space="0" w:color="auto"/>
            <w:left w:val="none" w:sz="0" w:space="0" w:color="auto"/>
            <w:bottom w:val="none" w:sz="0" w:space="0" w:color="auto"/>
            <w:right w:val="none" w:sz="0" w:space="0" w:color="auto"/>
          </w:divBdr>
        </w:div>
        <w:div w:id="348991746">
          <w:marLeft w:val="0"/>
          <w:marRight w:val="0"/>
          <w:marTop w:val="0"/>
          <w:marBottom w:val="0"/>
          <w:divBdr>
            <w:top w:val="none" w:sz="0" w:space="0" w:color="auto"/>
            <w:left w:val="none" w:sz="0" w:space="0" w:color="auto"/>
            <w:bottom w:val="none" w:sz="0" w:space="0" w:color="auto"/>
            <w:right w:val="none" w:sz="0" w:space="0" w:color="auto"/>
          </w:divBdr>
        </w:div>
        <w:div w:id="489057786">
          <w:marLeft w:val="0"/>
          <w:marRight w:val="0"/>
          <w:marTop w:val="0"/>
          <w:marBottom w:val="0"/>
          <w:divBdr>
            <w:top w:val="none" w:sz="0" w:space="0" w:color="auto"/>
            <w:left w:val="none" w:sz="0" w:space="0" w:color="auto"/>
            <w:bottom w:val="none" w:sz="0" w:space="0" w:color="auto"/>
            <w:right w:val="none" w:sz="0" w:space="0" w:color="auto"/>
          </w:divBdr>
        </w:div>
        <w:div w:id="504515833">
          <w:marLeft w:val="0"/>
          <w:marRight w:val="0"/>
          <w:marTop w:val="0"/>
          <w:marBottom w:val="0"/>
          <w:divBdr>
            <w:top w:val="none" w:sz="0" w:space="0" w:color="auto"/>
            <w:left w:val="none" w:sz="0" w:space="0" w:color="auto"/>
            <w:bottom w:val="none" w:sz="0" w:space="0" w:color="auto"/>
            <w:right w:val="none" w:sz="0" w:space="0" w:color="auto"/>
          </w:divBdr>
        </w:div>
        <w:div w:id="584993977">
          <w:marLeft w:val="0"/>
          <w:marRight w:val="0"/>
          <w:marTop w:val="0"/>
          <w:marBottom w:val="0"/>
          <w:divBdr>
            <w:top w:val="none" w:sz="0" w:space="0" w:color="auto"/>
            <w:left w:val="none" w:sz="0" w:space="0" w:color="auto"/>
            <w:bottom w:val="none" w:sz="0" w:space="0" w:color="auto"/>
            <w:right w:val="none" w:sz="0" w:space="0" w:color="auto"/>
          </w:divBdr>
        </w:div>
        <w:div w:id="630014099">
          <w:marLeft w:val="0"/>
          <w:marRight w:val="0"/>
          <w:marTop w:val="0"/>
          <w:marBottom w:val="0"/>
          <w:divBdr>
            <w:top w:val="none" w:sz="0" w:space="0" w:color="auto"/>
            <w:left w:val="none" w:sz="0" w:space="0" w:color="auto"/>
            <w:bottom w:val="none" w:sz="0" w:space="0" w:color="auto"/>
            <w:right w:val="none" w:sz="0" w:space="0" w:color="auto"/>
          </w:divBdr>
        </w:div>
        <w:div w:id="932936365">
          <w:marLeft w:val="0"/>
          <w:marRight w:val="0"/>
          <w:marTop w:val="0"/>
          <w:marBottom w:val="0"/>
          <w:divBdr>
            <w:top w:val="none" w:sz="0" w:space="0" w:color="auto"/>
            <w:left w:val="none" w:sz="0" w:space="0" w:color="auto"/>
            <w:bottom w:val="none" w:sz="0" w:space="0" w:color="auto"/>
            <w:right w:val="none" w:sz="0" w:space="0" w:color="auto"/>
          </w:divBdr>
        </w:div>
        <w:div w:id="939918805">
          <w:marLeft w:val="0"/>
          <w:marRight w:val="0"/>
          <w:marTop w:val="0"/>
          <w:marBottom w:val="0"/>
          <w:divBdr>
            <w:top w:val="none" w:sz="0" w:space="0" w:color="auto"/>
            <w:left w:val="none" w:sz="0" w:space="0" w:color="auto"/>
            <w:bottom w:val="none" w:sz="0" w:space="0" w:color="auto"/>
            <w:right w:val="none" w:sz="0" w:space="0" w:color="auto"/>
          </w:divBdr>
        </w:div>
        <w:div w:id="949895421">
          <w:marLeft w:val="0"/>
          <w:marRight w:val="0"/>
          <w:marTop w:val="0"/>
          <w:marBottom w:val="0"/>
          <w:divBdr>
            <w:top w:val="none" w:sz="0" w:space="0" w:color="auto"/>
            <w:left w:val="none" w:sz="0" w:space="0" w:color="auto"/>
            <w:bottom w:val="none" w:sz="0" w:space="0" w:color="auto"/>
            <w:right w:val="none" w:sz="0" w:space="0" w:color="auto"/>
          </w:divBdr>
        </w:div>
        <w:div w:id="1043095001">
          <w:marLeft w:val="0"/>
          <w:marRight w:val="0"/>
          <w:marTop w:val="0"/>
          <w:marBottom w:val="0"/>
          <w:divBdr>
            <w:top w:val="none" w:sz="0" w:space="0" w:color="auto"/>
            <w:left w:val="none" w:sz="0" w:space="0" w:color="auto"/>
            <w:bottom w:val="none" w:sz="0" w:space="0" w:color="auto"/>
            <w:right w:val="none" w:sz="0" w:space="0" w:color="auto"/>
          </w:divBdr>
        </w:div>
        <w:div w:id="1093553691">
          <w:marLeft w:val="0"/>
          <w:marRight w:val="0"/>
          <w:marTop w:val="0"/>
          <w:marBottom w:val="0"/>
          <w:divBdr>
            <w:top w:val="none" w:sz="0" w:space="0" w:color="auto"/>
            <w:left w:val="none" w:sz="0" w:space="0" w:color="auto"/>
            <w:bottom w:val="none" w:sz="0" w:space="0" w:color="auto"/>
            <w:right w:val="none" w:sz="0" w:space="0" w:color="auto"/>
          </w:divBdr>
        </w:div>
        <w:div w:id="1135101553">
          <w:marLeft w:val="0"/>
          <w:marRight w:val="0"/>
          <w:marTop w:val="0"/>
          <w:marBottom w:val="0"/>
          <w:divBdr>
            <w:top w:val="none" w:sz="0" w:space="0" w:color="auto"/>
            <w:left w:val="none" w:sz="0" w:space="0" w:color="auto"/>
            <w:bottom w:val="none" w:sz="0" w:space="0" w:color="auto"/>
            <w:right w:val="none" w:sz="0" w:space="0" w:color="auto"/>
          </w:divBdr>
        </w:div>
        <w:div w:id="1372800779">
          <w:marLeft w:val="0"/>
          <w:marRight w:val="0"/>
          <w:marTop w:val="0"/>
          <w:marBottom w:val="0"/>
          <w:divBdr>
            <w:top w:val="none" w:sz="0" w:space="0" w:color="auto"/>
            <w:left w:val="none" w:sz="0" w:space="0" w:color="auto"/>
            <w:bottom w:val="none" w:sz="0" w:space="0" w:color="auto"/>
            <w:right w:val="none" w:sz="0" w:space="0" w:color="auto"/>
          </w:divBdr>
        </w:div>
        <w:div w:id="1464617463">
          <w:marLeft w:val="0"/>
          <w:marRight w:val="0"/>
          <w:marTop w:val="0"/>
          <w:marBottom w:val="0"/>
          <w:divBdr>
            <w:top w:val="none" w:sz="0" w:space="0" w:color="auto"/>
            <w:left w:val="none" w:sz="0" w:space="0" w:color="auto"/>
            <w:bottom w:val="none" w:sz="0" w:space="0" w:color="auto"/>
            <w:right w:val="none" w:sz="0" w:space="0" w:color="auto"/>
          </w:divBdr>
        </w:div>
        <w:div w:id="1618560888">
          <w:marLeft w:val="0"/>
          <w:marRight w:val="0"/>
          <w:marTop w:val="0"/>
          <w:marBottom w:val="0"/>
          <w:divBdr>
            <w:top w:val="none" w:sz="0" w:space="0" w:color="auto"/>
            <w:left w:val="none" w:sz="0" w:space="0" w:color="auto"/>
            <w:bottom w:val="none" w:sz="0" w:space="0" w:color="auto"/>
            <w:right w:val="none" w:sz="0" w:space="0" w:color="auto"/>
          </w:divBdr>
        </w:div>
        <w:div w:id="1659068466">
          <w:marLeft w:val="0"/>
          <w:marRight w:val="0"/>
          <w:marTop w:val="0"/>
          <w:marBottom w:val="0"/>
          <w:divBdr>
            <w:top w:val="none" w:sz="0" w:space="0" w:color="auto"/>
            <w:left w:val="none" w:sz="0" w:space="0" w:color="auto"/>
            <w:bottom w:val="none" w:sz="0" w:space="0" w:color="auto"/>
            <w:right w:val="none" w:sz="0" w:space="0" w:color="auto"/>
          </w:divBdr>
        </w:div>
        <w:div w:id="1732002808">
          <w:marLeft w:val="0"/>
          <w:marRight w:val="0"/>
          <w:marTop w:val="0"/>
          <w:marBottom w:val="0"/>
          <w:divBdr>
            <w:top w:val="none" w:sz="0" w:space="0" w:color="auto"/>
            <w:left w:val="none" w:sz="0" w:space="0" w:color="auto"/>
            <w:bottom w:val="none" w:sz="0" w:space="0" w:color="auto"/>
            <w:right w:val="none" w:sz="0" w:space="0" w:color="auto"/>
          </w:divBdr>
        </w:div>
        <w:div w:id="1754664037">
          <w:marLeft w:val="0"/>
          <w:marRight w:val="0"/>
          <w:marTop w:val="0"/>
          <w:marBottom w:val="0"/>
          <w:divBdr>
            <w:top w:val="none" w:sz="0" w:space="0" w:color="auto"/>
            <w:left w:val="none" w:sz="0" w:space="0" w:color="auto"/>
            <w:bottom w:val="none" w:sz="0" w:space="0" w:color="auto"/>
            <w:right w:val="none" w:sz="0" w:space="0" w:color="auto"/>
          </w:divBdr>
        </w:div>
        <w:div w:id="1819297391">
          <w:marLeft w:val="0"/>
          <w:marRight w:val="0"/>
          <w:marTop w:val="0"/>
          <w:marBottom w:val="0"/>
          <w:divBdr>
            <w:top w:val="none" w:sz="0" w:space="0" w:color="auto"/>
            <w:left w:val="none" w:sz="0" w:space="0" w:color="auto"/>
            <w:bottom w:val="none" w:sz="0" w:space="0" w:color="auto"/>
            <w:right w:val="none" w:sz="0" w:space="0" w:color="auto"/>
          </w:divBdr>
        </w:div>
        <w:div w:id="2052030400">
          <w:marLeft w:val="0"/>
          <w:marRight w:val="0"/>
          <w:marTop w:val="0"/>
          <w:marBottom w:val="0"/>
          <w:divBdr>
            <w:top w:val="none" w:sz="0" w:space="0" w:color="auto"/>
            <w:left w:val="none" w:sz="0" w:space="0" w:color="auto"/>
            <w:bottom w:val="none" w:sz="0" w:space="0" w:color="auto"/>
            <w:right w:val="none" w:sz="0" w:space="0" w:color="auto"/>
          </w:divBdr>
        </w:div>
        <w:div w:id="2057774263">
          <w:marLeft w:val="0"/>
          <w:marRight w:val="0"/>
          <w:marTop w:val="0"/>
          <w:marBottom w:val="0"/>
          <w:divBdr>
            <w:top w:val="none" w:sz="0" w:space="0" w:color="auto"/>
            <w:left w:val="none" w:sz="0" w:space="0" w:color="auto"/>
            <w:bottom w:val="none" w:sz="0" w:space="0" w:color="auto"/>
            <w:right w:val="none" w:sz="0" w:space="0" w:color="auto"/>
          </w:divBdr>
        </w:div>
        <w:div w:id="2066561441">
          <w:marLeft w:val="0"/>
          <w:marRight w:val="0"/>
          <w:marTop w:val="0"/>
          <w:marBottom w:val="0"/>
          <w:divBdr>
            <w:top w:val="none" w:sz="0" w:space="0" w:color="auto"/>
            <w:left w:val="none" w:sz="0" w:space="0" w:color="auto"/>
            <w:bottom w:val="none" w:sz="0" w:space="0" w:color="auto"/>
            <w:right w:val="none" w:sz="0" w:space="0" w:color="auto"/>
          </w:divBdr>
        </w:div>
        <w:div w:id="2143957419">
          <w:marLeft w:val="0"/>
          <w:marRight w:val="0"/>
          <w:marTop w:val="0"/>
          <w:marBottom w:val="0"/>
          <w:divBdr>
            <w:top w:val="none" w:sz="0" w:space="0" w:color="auto"/>
            <w:left w:val="none" w:sz="0" w:space="0" w:color="auto"/>
            <w:bottom w:val="none" w:sz="0" w:space="0" w:color="auto"/>
            <w:right w:val="none" w:sz="0" w:space="0" w:color="auto"/>
          </w:divBdr>
        </w:div>
      </w:divsChild>
    </w:div>
    <w:div w:id="1568295868">
      <w:bodyDiv w:val="1"/>
      <w:marLeft w:val="0"/>
      <w:marRight w:val="0"/>
      <w:marTop w:val="0"/>
      <w:marBottom w:val="0"/>
      <w:divBdr>
        <w:top w:val="none" w:sz="0" w:space="0" w:color="auto"/>
        <w:left w:val="none" w:sz="0" w:space="0" w:color="auto"/>
        <w:bottom w:val="none" w:sz="0" w:space="0" w:color="auto"/>
        <w:right w:val="none" w:sz="0" w:space="0" w:color="auto"/>
      </w:divBdr>
    </w:div>
    <w:div w:id="1663048129">
      <w:bodyDiv w:val="1"/>
      <w:marLeft w:val="0"/>
      <w:marRight w:val="0"/>
      <w:marTop w:val="0"/>
      <w:marBottom w:val="0"/>
      <w:divBdr>
        <w:top w:val="none" w:sz="0" w:space="0" w:color="auto"/>
        <w:left w:val="none" w:sz="0" w:space="0" w:color="auto"/>
        <w:bottom w:val="none" w:sz="0" w:space="0" w:color="auto"/>
        <w:right w:val="none" w:sz="0" w:space="0" w:color="auto"/>
      </w:divBdr>
      <w:divsChild>
        <w:div w:id="532381144">
          <w:marLeft w:val="0"/>
          <w:marRight w:val="0"/>
          <w:marTop w:val="0"/>
          <w:marBottom w:val="0"/>
          <w:divBdr>
            <w:top w:val="none" w:sz="0" w:space="0" w:color="auto"/>
            <w:left w:val="none" w:sz="0" w:space="0" w:color="auto"/>
            <w:bottom w:val="none" w:sz="0" w:space="0" w:color="auto"/>
            <w:right w:val="none" w:sz="0" w:space="0" w:color="auto"/>
          </w:divBdr>
        </w:div>
        <w:div w:id="615256881">
          <w:marLeft w:val="0"/>
          <w:marRight w:val="0"/>
          <w:marTop w:val="0"/>
          <w:marBottom w:val="0"/>
          <w:divBdr>
            <w:top w:val="none" w:sz="0" w:space="0" w:color="auto"/>
            <w:left w:val="none" w:sz="0" w:space="0" w:color="auto"/>
            <w:bottom w:val="none" w:sz="0" w:space="0" w:color="auto"/>
            <w:right w:val="none" w:sz="0" w:space="0" w:color="auto"/>
          </w:divBdr>
        </w:div>
        <w:div w:id="688794538">
          <w:marLeft w:val="0"/>
          <w:marRight w:val="0"/>
          <w:marTop w:val="0"/>
          <w:marBottom w:val="0"/>
          <w:divBdr>
            <w:top w:val="none" w:sz="0" w:space="0" w:color="auto"/>
            <w:left w:val="none" w:sz="0" w:space="0" w:color="auto"/>
            <w:bottom w:val="none" w:sz="0" w:space="0" w:color="auto"/>
            <w:right w:val="none" w:sz="0" w:space="0" w:color="auto"/>
          </w:divBdr>
        </w:div>
        <w:div w:id="924071537">
          <w:marLeft w:val="0"/>
          <w:marRight w:val="0"/>
          <w:marTop w:val="0"/>
          <w:marBottom w:val="0"/>
          <w:divBdr>
            <w:top w:val="none" w:sz="0" w:space="0" w:color="auto"/>
            <w:left w:val="none" w:sz="0" w:space="0" w:color="auto"/>
            <w:bottom w:val="none" w:sz="0" w:space="0" w:color="auto"/>
            <w:right w:val="none" w:sz="0" w:space="0" w:color="auto"/>
          </w:divBdr>
        </w:div>
        <w:div w:id="1192381304">
          <w:marLeft w:val="0"/>
          <w:marRight w:val="0"/>
          <w:marTop w:val="0"/>
          <w:marBottom w:val="0"/>
          <w:divBdr>
            <w:top w:val="none" w:sz="0" w:space="0" w:color="auto"/>
            <w:left w:val="none" w:sz="0" w:space="0" w:color="auto"/>
            <w:bottom w:val="none" w:sz="0" w:space="0" w:color="auto"/>
            <w:right w:val="none" w:sz="0" w:space="0" w:color="auto"/>
          </w:divBdr>
        </w:div>
        <w:div w:id="1217551649">
          <w:marLeft w:val="0"/>
          <w:marRight w:val="0"/>
          <w:marTop w:val="0"/>
          <w:marBottom w:val="0"/>
          <w:divBdr>
            <w:top w:val="none" w:sz="0" w:space="0" w:color="auto"/>
            <w:left w:val="none" w:sz="0" w:space="0" w:color="auto"/>
            <w:bottom w:val="none" w:sz="0" w:space="0" w:color="auto"/>
            <w:right w:val="none" w:sz="0" w:space="0" w:color="auto"/>
          </w:divBdr>
        </w:div>
        <w:div w:id="1734961025">
          <w:marLeft w:val="0"/>
          <w:marRight w:val="0"/>
          <w:marTop w:val="0"/>
          <w:marBottom w:val="0"/>
          <w:divBdr>
            <w:top w:val="none" w:sz="0" w:space="0" w:color="auto"/>
            <w:left w:val="none" w:sz="0" w:space="0" w:color="auto"/>
            <w:bottom w:val="none" w:sz="0" w:space="0" w:color="auto"/>
            <w:right w:val="none" w:sz="0" w:space="0" w:color="auto"/>
          </w:divBdr>
        </w:div>
        <w:div w:id="1964844933">
          <w:marLeft w:val="0"/>
          <w:marRight w:val="0"/>
          <w:marTop w:val="0"/>
          <w:marBottom w:val="0"/>
          <w:divBdr>
            <w:top w:val="none" w:sz="0" w:space="0" w:color="auto"/>
            <w:left w:val="none" w:sz="0" w:space="0" w:color="auto"/>
            <w:bottom w:val="none" w:sz="0" w:space="0" w:color="auto"/>
            <w:right w:val="none" w:sz="0" w:space="0" w:color="auto"/>
          </w:divBdr>
        </w:div>
        <w:div w:id="1979338063">
          <w:marLeft w:val="0"/>
          <w:marRight w:val="0"/>
          <w:marTop w:val="0"/>
          <w:marBottom w:val="0"/>
          <w:divBdr>
            <w:top w:val="none" w:sz="0" w:space="0" w:color="auto"/>
            <w:left w:val="none" w:sz="0" w:space="0" w:color="auto"/>
            <w:bottom w:val="none" w:sz="0" w:space="0" w:color="auto"/>
            <w:right w:val="none" w:sz="0" w:space="0" w:color="auto"/>
          </w:divBdr>
        </w:div>
      </w:divsChild>
    </w:div>
    <w:div w:id="1991472390">
      <w:bodyDiv w:val="1"/>
      <w:marLeft w:val="0"/>
      <w:marRight w:val="0"/>
      <w:marTop w:val="0"/>
      <w:marBottom w:val="0"/>
      <w:divBdr>
        <w:top w:val="none" w:sz="0" w:space="0" w:color="auto"/>
        <w:left w:val="none" w:sz="0" w:space="0" w:color="auto"/>
        <w:bottom w:val="none" w:sz="0" w:space="0" w:color="auto"/>
        <w:right w:val="none" w:sz="0" w:space="0" w:color="auto"/>
      </w:divBdr>
      <w:divsChild>
        <w:div w:id="149832658">
          <w:marLeft w:val="0"/>
          <w:marRight w:val="0"/>
          <w:marTop w:val="0"/>
          <w:marBottom w:val="0"/>
          <w:divBdr>
            <w:top w:val="none" w:sz="0" w:space="0" w:color="auto"/>
            <w:left w:val="none" w:sz="0" w:space="0" w:color="auto"/>
            <w:bottom w:val="none" w:sz="0" w:space="0" w:color="auto"/>
            <w:right w:val="none" w:sz="0" w:space="0" w:color="auto"/>
          </w:divBdr>
        </w:div>
        <w:div w:id="153498156">
          <w:marLeft w:val="0"/>
          <w:marRight w:val="0"/>
          <w:marTop w:val="0"/>
          <w:marBottom w:val="0"/>
          <w:divBdr>
            <w:top w:val="none" w:sz="0" w:space="0" w:color="auto"/>
            <w:left w:val="none" w:sz="0" w:space="0" w:color="auto"/>
            <w:bottom w:val="none" w:sz="0" w:space="0" w:color="auto"/>
            <w:right w:val="none" w:sz="0" w:space="0" w:color="auto"/>
          </w:divBdr>
        </w:div>
        <w:div w:id="1621103504">
          <w:marLeft w:val="0"/>
          <w:marRight w:val="0"/>
          <w:marTop w:val="0"/>
          <w:marBottom w:val="0"/>
          <w:divBdr>
            <w:top w:val="none" w:sz="0" w:space="0" w:color="auto"/>
            <w:left w:val="none" w:sz="0" w:space="0" w:color="auto"/>
            <w:bottom w:val="none" w:sz="0" w:space="0" w:color="auto"/>
            <w:right w:val="none" w:sz="0" w:space="0" w:color="auto"/>
          </w:divBdr>
        </w:div>
        <w:div w:id="1995571310">
          <w:marLeft w:val="0"/>
          <w:marRight w:val="0"/>
          <w:marTop w:val="0"/>
          <w:marBottom w:val="0"/>
          <w:divBdr>
            <w:top w:val="none" w:sz="0" w:space="0" w:color="auto"/>
            <w:left w:val="none" w:sz="0" w:space="0" w:color="auto"/>
            <w:bottom w:val="none" w:sz="0" w:space="0" w:color="auto"/>
            <w:right w:val="none" w:sz="0" w:space="0" w:color="auto"/>
          </w:divBdr>
        </w:div>
      </w:divsChild>
    </w:div>
    <w:div w:id="2074429981">
      <w:bodyDiv w:val="1"/>
      <w:marLeft w:val="0"/>
      <w:marRight w:val="0"/>
      <w:marTop w:val="0"/>
      <w:marBottom w:val="0"/>
      <w:divBdr>
        <w:top w:val="none" w:sz="0" w:space="0" w:color="auto"/>
        <w:left w:val="none" w:sz="0" w:space="0" w:color="auto"/>
        <w:bottom w:val="none" w:sz="0" w:space="0" w:color="auto"/>
        <w:right w:val="none" w:sz="0" w:space="0" w:color="auto"/>
      </w:divBdr>
    </w:div>
    <w:div w:id="209920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BD05D-E252-42F0-867E-51A45173A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1</Pages>
  <Words>1933</Words>
  <Characters>11406</Characters>
  <Application>Microsoft Office Word</Application>
  <DocSecurity>0</DocSecurity>
  <Lines>95</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HSV</vt:lpstr>
      <vt:lpstr>HSV</vt:lpstr>
    </vt:vector>
  </TitlesOfParts>
  <Company>a</Company>
  <LinksUpToDate>false</LinksUpToDate>
  <CharactersWithSpaces>13313</CharactersWithSpaces>
  <SharedDoc>false</SharedDoc>
  <HLinks>
    <vt:vector size="12" baseType="variant">
      <vt:variant>
        <vt:i4>1900640</vt:i4>
      </vt:variant>
      <vt:variant>
        <vt:i4>-1</vt:i4>
      </vt:variant>
      <vt:variant>
        <vt:i4>2051</vt:i4>
      </vt:variant>
      <vt:variant>
        <vt:i4>1</vt:i4>
      </vt:variant>
      <vt:variant>
        <vt:lpwstr>Atris</vt:lpwstr>
      </vt:variant>
      <vt:variant>
        <vt:lpwstr/>
      </vt:variant>
      <vt:variant>
        <vt:i4>3866635</vt:i4>
      </vt:variant>
      <vt:variant>
        <vt:i4>-1</vt:i4>
      </vt:variant>
      <vt:variant>
        <vt:i4>1026</vt:i4>
      </vt:variant>
      <vt:variant>
        <vt:i4>1</vt:i4>
      </vt:variant>
      <vt:variant>
        <vt:lpwstr>IMG_0950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HSV</dc:title>
  <dc:subject/>
  <dc:creator>Kompl</dc:creator>
  <cp:keywords/>
  <cp:lastModifiedBy>Marki</cp:lastModifiedBy>
  <cp:revision>66</cp:revision>
  <cp:lastPrinted>2015-07-09T05:40:00Z</cp:lastPrinted>
  <dcterms:created xsi:type="dcterms:W3CDTF">2019-01-28T11:40:00Z</dcterms:created>
  <dcterms:modified xsi:type="dcterms:W3CDTF">2021-08-29T16:38:00Z</dcterms:modified>
</cp:coreProperties>
</file>