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09A" w:rsidRPr="00A37D14" w:rsidRDefault="007818A8" w:rsidP="00745E23">
      <w:pPr>
        <w:pStyle w:val="Nadpis1"/>
        <w:numPr>
          <w:ilvl w:val="0"/>
          <w:numId w:val="0"/>
        </w:numPr>
        <w:jc w:val="center"/>
      </w:pPr>
      <w:r w:rsidRPr="007818A8">
        <w:rPr>
          <w:color w:val="FF0000"/>
        </w:rPr>
        <w:t>VZOR -</w:t>
      </w:r>
      <w:r>
        <w:t xml:space="preserve"> </w:t>
      </w:r>
      <w:r w:rsidR="008F60C4">
        <w:t xml:space="preserve">Smlouva </w:t>
      </w:r>
      <w:r w:rsidR="00E91D1C">
        <w:t>na dodávku osvětl</w:t>
      </w:r>
      <w:r w:rsidR="00D421FB">
        <w:t>ovacího zařízení</w:t>
      </w:r>
    </w:p>
    <w:p w:rsidR="0082409A" w:rsidRDefault="0082409A">
      <w:pPr>
        <w:tabs>
          <w:tab w:val="left" w:pos="354"/>
          <w:tab w:val="left" w:pos="637"/>
          <w:tab w:val="left" w:pos="1701"/>
        </w:tabs>
        <w:jc w:val="center"/>
        <w:rPr>
          <w:b/>
          <w:sz w:val="24"/>
        </w:rPr>
      </w:pPr>
      <w:r>
        <w:rPr>
          <w:b/>
          <w:sz w:val="24"/>
        </w:rPr>
        <w:t>uzavřená mezi</w:t>
      </w:r>
    </w:p>
    <w:p w:rsidR="0082409A" w:rsidRDefault="0082409A">
      <w:pPr>
        <w:tabs>
          <w:tab w:val="left" w:pos="354"/>
          <w:tab w:val="left" w:pos="637"/>
          <w:tab w:val="left" w:pos="1701"/>
        </w:tabs>
      </w:pPr>
    </w:p>
    <w:p w:rsidR="008F60C4" w:rsidRDefault="008F60C4">
      <w:pPr>
        <w:tabs>
          <w:tab w:val="left" w:pos="354"/>
          <w:tab w:val="left" w:pos="637"/>
          <w:tab w:val="left" w:pos="1701"/>
        </w:tabs>
      </w:pPr>
      <w:bookmarkStart w:id="0" w:name="_GoBack"/>
      <w:bookmarkEnd w:id="0"/>
    </w:p>
    <w:p w:rsidR="008F60C4" w:rsidRPr="008F60C4" w:rsidRDefault="00745E23" w:rsidP="00745E23">
      <w:pPr>
        <w:pStyle w:val="Nadpis2"/>
        <w:numPr>
          <w:ilvl w:val="0"/>
          <w:numId w:val="0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ab/>
      </w:r>
      <w:r w:rsidR="008F60C4" w:rsidRPr="008F60C4">
        <w:rPr>
          <w:rFonts w:ascii="Times New Roman" w:hAnsi="Times New Roman"/>
          <w:b/>
          <w:sz w:val="24"/>
          <w:szCs w:val="24"/>
        </w:rPr>
        <w:t>Objednatel</w:t>
      </w:r>
      <w:r w:rsidR="008F60C4" w:rsidRPr="008F60C4">
        <w:rPr>
          <w:rFonts w:ascii="Times New Roman" w:hAnsi="Times New Roman"/>
          <w:sz w:val="24"/>
          <w:szCs w:val="24"/>
        </w:rPr>
        <w:tab/>
      </w:r>
      <w:r w:rsidR="008F60C4" w:rsidRPr="008F60C4">
        <w:rPr>
          <w:rFonts w:ascii="Times New Roman" w:hAnsi="Times New Roman"/>
          <w:sz w:val="24"/>
          <w:szCs w:val="24"/>
        </w:rPr>
        <w:tab/>
      </w:r>
    </w:p>
    <w:p w:rsidR="008F60C4" w:rsidRPr="008F60C4" w:rsidRDefault="008F60C4" w:rsidP="008F60C4">
      <w:pPr>
        <w:pStyle w:val="Nadpis2"/>
        <w:numPr>
          <w:ilvl w:val="0"/>
          <w:numId w:val="0"/>
        </w:numPr>
        <w:suppressAutoHyphens/>
        <w:ind w:left="2269" w:firstLine="708"/>
        <w:rPr>
          <w:rFonts w:ascii="Times New Roman" w:hAnsi="Times New Roman"/>
          <w:sz w:val="28"/>
          <w:szCs w:val="28"/>
        </w:rPr>
      </w:pPr>
      <w:r w:rsidRPr="008F60C4">
        <w:rPr>
          <w:rFonts w:ascii="Times New Roman" w:hAnsi="Times New Roman"/>
          <w:b/>
          <w:sz w:val="28"/>
          <w:szCs w:val="28"/>
        </w:rPr>
        <w:t xml:space="preserve">statutární město Karviná </w:t>
      </w:r>
    </w:p>
    <w:p w:rsidR="008F60C4" w:rsidRPr="008F60C4" w:rsidRDefault="008F60C4" w:rsidP="008F60C4">
      <w:pPr>
        <w:suppressAutoHyphens/>
        <w:ind w:left="2977" w:hanging="2977"/>
        <w:jc w:val="both"/>
        <w:rPr>
          <w:sz w:val="24"/>
          <w:szCs w:val="24"/>
        </w:rPr>
      </w:pPr>
      <w:r w:rsidRPr="008F60C4">
        <w:rPr>
          <w:sz w:val="24"/>
          <w:szCs w:val="24"/>
        </w:rPr>
        <w:t xml:space="preserve">adresa: </w:t>
      </w:r>
      <w:r w:rsidRPr="008F60C4">
        <w:rPr>
          <w:sz w:val="24"/>
          <w:szCs w:val="24"/>
        </w:rPr>
        <w:tab/>
        <w:t>Fryštátská 72/1, 733 24 Karviná-Fryštát</w:t>
      </w:r>
    </w:p>
    <w:p w:rsidR="00134A3F" w:rsidRDefault="008F60C4" w:rsidP="008F60C4">
      <w:pPr>
        <w:suppressAutoHyphens/>
        <w:ind w:left="2977" w:hanging="2977"/>
        <w:jc w:val="both"/>
        <w:rPr>
          <w:szCs w:val="24"/>
        </w:rPr>
      </w:pPr>
      <w:r w:rsidRPr="008F60C4">
        <w:rPr>
          <w:sz w:val="24"/>
          <w:szCs w:val="24"/>
        </w:rPr>
        <w:t xml:space="preserve">zastoupeno: </w:t>
      </w:r>
      <w:r w:rsidRPr="008F60C4">
        <w:rPr>
          <w:sz w:val="24"/>
          <w:szCs w:val="24"/>
        </w:rPr>
        <w:tab/>
        <w:t>Tomášem Hanzlem, primátorem města</w:t>
      </w:r>
      <w:r w:rsidRPr="008F60C4">
        <w:rPr>
          <w:sz w:val="24"/>
          <w:szCs w:val="24"/>
        </w:rPr>
        <w:tab/>
      </w:r>
      <w:r w:rsidRPr="008F60C4">
        <w:rPr>
          <w:sz w:val="24"/>
          <w:szCs w:val="24"/>
        </w:rPr>
        <w:tab/>
      </w:r>
      <w:r w:rsidRPr="008F60C4">
        <w:rPr>
          <w:sz w:val="24"/>
          <w:szCs w:val="24"/>
        </w:rPr>
        <w:tab/>
        <w:t xml:space="preserve"> </w:t>
      </w:r>
    </w:p>
    <w:p w:rsidR="008F60C4" w:rsidRPr="00134A3F" w:rsidRDefault="00134A3F" w:rsidP="00134A3F">
      <w:pPr>
        <w:suppressAutoHyphens/>
        <w:ind w:left="3261" w:hanging="3261"/>
        <w:jc w:val="both"/>
        <w:rPr>
          <w:sz w:val="24"/>
          <w:szCs w:val="24"/>
        </w:rPr>
      </w:pPr>
      <w:r w:rsidRPr="00134A3F">
        <w:rPr>
          <w:sz w:val="24"/>
          <w:szCs w:val="24"/>
        </w:rPr>
        <w:t>k podpisu smlouvy oprávněna: Ing. Helena Bogoczová, MPA, vedoucí Odboru majetkového</w:t>
      </w:r>
      <w:r>
        <w:rPr>
          <w:sz w:val="24"/>
          <w:szCs w:val="24"/>
        </w:rPr>
        <w:t xml:space="preserve">, </w:t>
      </w:r>
      <w:r w:rsidRPr="00134A3F">
        <w:rPr>
          <w:sz w:val="24"/>
          <w:szCs w:val="24"/>
        </w:rPr>
        <w:t>na základě pověření ze dne 4. 1. 2016</w:t>
      </w:r>
    </w:p>
    <w:p w:rsidR="008F60C4" w:rsidRPr="008F60C4" w:rsidRDefault="008F60C4" w:rsidP="008F60C4">
      <w:pPr>
        <w:suppressAutoHyphens/>
        <w:jc w:val="both"/>
        <w:rPr>
          <w:sz w:val="24"/>
          <w:szCs w:val="24"/>
        </w:rPr>
      </w:pPr>
      <w:r w:rsidRPr="008F60C4">
        <w:rPr>
          <w:sz w:val="24"/>
          <w:szCs w:val="24"/>
        </w:rPr>
        <w:t>Zástupce pověřený jednáním ve věcech:</w:t>
      </w:r>
    </w:p>
    <w:p w:rsidR="008F60C4" w:rsidRPr="008F60C4" w:rsidRDefault="008F60C4" w:rsidP="008F60C4">
      <w:pPr>
        <w:suppressAutoHyphens/>
        <w:jc w:val="both"/>
        <w:rPr>
          <w:sz w:val="24"/>
          <w:szCs w:val="24"/>
        </w:rPr>
      </w:pPr>
    </w:p>
    <w:p w:rsidR="008F60C4" w:rsidRPr="008F60C4" w:rsidRDefault="008F60C4" w:rsidP="008F60C4">
      <w:pPr>
        <w:suppressAutoHyphens/>
        <w:ind w:left="2977" w:hanging="2977"/>
        <w:jc w:val="both"/>
        <w:rPr>
          <w:sz w:val="24"/>
          <w:szCs w:val="24"/>
        </w:rPr>
      </w:pPr>
      <w:r w:rsidRPr="008F60C4">
        <w:rPr>
          <w:sz w:val="24"/>
          <w:szCs w:val="24"/>
        </w:rPr>
        <w:t>a) smluvních:</w:t>
      </w:r>
      <w:r w:rsidRPr="008F60C4">
        <w:rPr>
          <w:sz w:val="24"/>
          <w:szCs w:val="24"/>
        </w:rPr>
        <w:tab/>
        <w:t>Ing. Helena Bogoczová, vedoucí Odboru majetkového</w:t>
      </w:r>
    </w:p>
    <w:p w:rsidR="008F60C4" w:rsidRPr="008F60C4" w:rsidRDefault="008F60C4" w:rsidP="00134A3F">
      <w:pPr>
        <w:suppressAutoHyphens/>
        <w:ind w:left="2977" w:hanging="2977"/>
        <w:jc w:val="both"/>
        <w:rPr>
          <w:sz w:val="24"/>
          <w:szCs w:val="24"/>
        </w:rPr>
      </w:pPr>
      <w:r w:rsidRPr="008F60C4">
        <w:rPr>
          <w:sz w:val="24"/>
          <w:szCs w:val="24"/>
        </w:rPr>
        <w:t>b) technických:</w:t>
      </w:r>
      <w:r w:rsidRPr="008F60C4">
        <w:rPr>
          <w:sz w:val="24"/>
          <w:szCs w:val="24"/>
        </w:rPr>
        <w:tab/>
      </w:r>
      <w:r w:rsidR="00134A3F">
        <w:rPr>
          <w:sz w:val="24"/>
          <w:szCs w:val="24"/>
        </w:rPr>
        <w:t>Ing. Richard Kajzar,</w:t>
      </w:r>
      <w:r w:rsidRPr="008F60C4">
        <w:rPr>
          <w:sz w:val="24"/>
          <w:szCs w:val="24"/>
        </w:rPr>
        <w:t xml:space="preserve"> zaměstnanec oddělení provozu a údržby majetku Odboru majetkového</w:t>
      </w:r>
      <w:r w:rsidRPr="008F60C4">
        <w:rPr>
          <w:sz w:val="24"/>
          <w:szCs w:val="24"/>
        </w:rPr>
        <w:tab/>
      </w:r>
    </w:p>
    <w:p w:rsidR="008F60C4" w:rsidRPr="008F60C4" w:rsidRDefault="008F60C4" w:rsidP="008F60C4">
      <w:pPr>
        <w:suppressAutoHyphens/>
        <w:ind w:left="2977" w:hanging="2977"/>
        <w:jc w:val="both"/>
        <w:rPr>
          <w:sz w:val="24"/>
          <w:szCs w:val="24"/>
        </w:rPr>
      </w:pPr>
      <w:r w:rsidRPr="008F60C4">
        <w:rPr>
          <w:sz w:val="24"/>
          <w:szCs w:val="24"/>
        </w:rPr>
        <w:t>c) dotaci:</w:t>
      </w:r>
      <w:r w:rsidRPr="008F60C4">
        <w:rPr>
          <w:sz w:val="24"/>
          <w:szCs w:val="24"/>
        </w:rPr>
        <w:tab/>
        <w:t>Ing. Lenka Hanusková, projektový manažer Odboru rozvoje</w:t>
      </w:r>
    </w:p>
    <w:p w:rsidR="008F60C4" w:rsidRPr="008F60C4" w:rsidRDefault="008F60C4" w:rsidP="008F60C4">
      <w:pPr>
        <w:suppressAutoHyphens/>
        <w:ind w:left="2977" w:hanging="2977"/>
        <w:jc w:val="both"/>
        <w:rPr>
          <w:sz w:val="24"/>
          <w:szCs w:val="24"/>
        </w:rPr>
      </w:pPr>
      <w:r w:rsidRPr="008F60C4">
        <w:rPr>
          <w:sz w:val="24"/>
          <w:szCs w:val="24"/>
        </w:rPr>
        <w:t>IČ:</w:t>
      </w:r>
      <w:r w:rsidRPr="008F60C4">
        <w:rPr>
          <w:sz w:val="24"/>
          <w:szCs w:val="24"/>
        </w:rPr>
        <w:tab/>
        <w:t>00297534</w:t>
      </w:r>
    </w:p>
    <w:p w:rsidR="008F60C4" w:rsidRPr="008F60C4" w:rsidRDefault="008F60C4" w:rsidP="008F60C4">
      <w:pPr>
        <w:suppressAutoHyphens/>
        <w:ind w:left="2977" w:hanging="2977"/>
        <w:jc w:val="both"/>
        <w:rPr>
          <w:sz w:val="24"/>
          <w:szCs w:val="24"/>
        </w:rPr>
      </w:pPr>
      <w:r w:rsidRPr="008F60C4">
        <w:rPr>
          <w:sz w:val="24"/>
          <w:szCs w:val="24"/>
        </w:rPr>
        <w:t>DIČ:</w:t>
      </w:r>
      <w:r w:rsidRPr="008F60C4">
        <w:rPr>
          <w:sz w:val="24"/>
          <w:szCs w:val="24"/>
        </w:rPr>
        <w:tab/>
        <w:t>CZ 00297534</w:t>
      </w:r>
    </w:p>
    <w:p w:rsidR="008F60C4" w:rsidRPr="008F60C4" w:rsidRDefault="008F60C4" w:rsidP="008F60C4">
      <w:pPr>
        <w:suppressAutoHyphens/>
        <w:ind w:left="2977" w:hanging="2977"/>
        <w:jc w:val="both"/>
        <w:rPr>
          <w:sz w:val="24"/>
          <w:szCs w:val="24"/>
        </w:rPr>
      </w:pPr>
      <w:r w:rsidRPr="008F60C4">
        <w:rPr>
          <w:sz w:val="24"/>
          <w:szCs w:val="24"/>
        </w:rPr>
        <w:t>bankovní spojení:</w:t>
      </w:r>
      <w:r w:rsidRPr="008F60C4">
        <w:rPr>
          <w:sz w:val="24"/>
          <w:szCs w:val="24"/>
        </w:rPr>
        <w:tab/>
        <w:t xml:space="preserve">Česká spořitelna, a. s. Karviná </w:t>
      </w:r>
    </w:p>
    <w:p w:rsidR="008F60C4" w:rsidRPr="008F60C4" w:rsidRDefault="008F60C4" w:rsidP="008F60C4">
      <w:pPr>
        <w:suppressAutoHyphens/>
        <w:ind w:left="2977" w:hanging="2977"/>
        <w:jc w:val="both"/>
        <w:rPr>
          <w:sz w:val="24"/>
          <w:szCs w:val="24"/>
        </w:rPr>
      </w:pPr>
      <w:r w:rsidRPr="008F60C4">
        <w:rPr>
          <w:sz w:val="24"/>
          <w:szCs w:val="24"/>
        </w:rPr>
        <w:t>číslo účtu:</w:t>
      </w:r>
      <w:r w:rsidRPr="008F60C4">
        <w:rPr>
          <w:sz w:val="24"/>
          <w:szCs w:val="24"/>
        </w:rPr>
        <w:tab/>
        <w:t>27-1721542349/0800</w:t>
      </w:r>
    </w:p>
    <w:p w:rsidR="008F60C4" w:rsidRPr="008F60C4" w:rsidRDefault="008F60C4" w:rsidP="008F60C4">
      <w:pPr>
        <w:tabs>
          <w:tab w:val="left" w:pos="4977"/>
        </w:tabs>
        <w:suppressAutoHyphens/>
        <w:ind w:left="2977" w:hanging="2977"/>
        <w:jc w:val="both"/>
        <w:rPr>
          <w:sz w:val="24"/>
          <w:szCs w:val="24"/>
        </w:rPr>
      </w:pPr>
      <w:r w:rsidRPr="008F60C4">
        <w:rPr>
          <w:sz w:val="24"/>
          <w:szCs w:val="24"/>
        </w:rPr>
        <w:t>e-mail:</w:t>
      </w:r>
      <w:r w:rsidRPr="008F60C4">
        <w:rPr>
          <w:sz w:val="24"/>
          <w:szCs w:val="24"/>
        </w:rPr>
        <w:tab/>
      </w:r>
      <w:hyperlink r:id="rId8" w:history="1">
        <w:r w:rsidRPr="008F60C4">
          <w:rPr>
            <w:rStyle w:val="Hypertextovodkaz"/>
            <w:sz w:val="24"/>
            <w:szCs w:val="24"/>
          </w:rPr>
          <w:t>helena.bogoczova@karvina.cz</w:t>
        </w:r>
      </w:hyperlink>
    </w:p>
    <w:p w:rsidR="008F60C4" w:rsidRDefault="008F60C4" w:rsidP="008F60C4">
      <w:pPr>
        <w:tabs>
          <w:tab w:val="left" w:pos="4977"/>
        </w:tabs>
        <w:suppressAutoHyphens/>
        <w:ind w:left="2977" w:hanging="2977"/>
        <w:jc w:val="both"/>
        <w:rPr>
          <w:rStyle w:val="Hypertextovodkaz"/>
          <w:sz w:val="24"/>
          <w:szCs w:val="24"/>
        </w:rPr>
      </w:pPr>
      <w:r w:rsidRPr="008F60C4">
        <w:rPr>
          <w:sz w:val="24"/>
          <w:szCs w:val="24"/>
        </w:rPr>
        <w:tab/>
      </w:r>
      <w:hyperlink r:id="rId9" w:history="1">
        <w:r w:rsidR="00134A3F" w:rsidRPr="003E0F57">
          <w:rPr>
            <w:rStyle w:val="Hypertextovodkaz"/>
            <w:sz w:val="24"/>
            <w:szCs w:val="24"/>
          </w:rPr>
          <w:t>richard.kajzar@karvina.cz</w:t>
        </w:r>
      </w:hyperlink>
    </w:p>
    <w:p w:rsidR="00134A3F" w:rsidRPr="008F60C4" w:rsidRDefault="00134A3F" w:rsidP="008F60C4">
      <w:pPr>
        <w:tabs>
          <w:tab w:val="left" w:pos="4977"/>
        </w:tabs>
        <w:suppressAutoHyphens/>
        <w:ind w:left="2977" w:hanging="2977"/>
        <w:jc w:val="both"/>
        <w:rPr>
          <w:rStyle w:val="Hypertextovodkaz"/>
          <w:sz w:val="24"/>
          <w:szCs w:val="24"/>
        </w:rPr>
      </w:pPr>
      <w:r w:rsidRPr="00134A3F">
        <w:rPr>
          <w:rStyle w:val="Hypertextovodkaz"/>
          <w:sz w:val="24"/>
          <w:szCs w:val="24"/>
          <w:u w:val="none"/>
        </w:rPr>
        <w:tab/>
      </w:r>
      <w:r>
        <w:rPr>
          <w:rStyle w:val="Hypertextovodkaz"/>
          <w:sz w:val="24"/>
          <w:szCs w:val="24"/>
        </w:rPr>
        <w:t>lenka.hanuskova@karvina.cz</w:t>
      </w:r>
    </w:p>
    <w:p w:rsidR="008F60C4" w:rsidRPr="008F60C4" w:rsidRDefault="008F60C4" w:rsidP="008F60C4">
      <w:pPr>
        <w:tabs>
          <w:tab w:val="left" w:pos="426"/>
          <w:tab w:val="left" w:pos="1701"/>
        </w:tabs>
        <w:spacing w:before="120" w:line="240" w:lineRule="atLeast"/>
        <w:jc w:val="both"/>
        <w:rPr>
          <w:sz w:val="24"/>
          <w:szCs w:val="24"/>
        </w:rPr>
      </w:pPr>
      <w:r w:rsidRPr="008F60C4">
        <w:rPr>
          <w:sz w:val="24"/>
          <w:szCs w:val="24"/>
        </w:rPr>
        <w:t xml:space="preserve">(dále jen </w:t>
      </w:r>
      <w:r w:rsidRPr="008F60C4"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>objednatel</w:t>
      </w:r>
      <w:r w:rsidRPr="008F60C4">
        <w:rPr>
          <w:b/>
          <w:bCs/>
          <w:sz w:val="24"/>
          <w:szCs w:val="24"/>
        </w:rPr>
        <w:t>“</w:t>
      </w:r>
      <w:r w:rsidRPr="008F60C4">
        <w:rPr>
          <w:sz w:val="24"/>
          <w:szCs w:val="24"/>
        </w:rPr>
        <w:t xml:space="preserve">) </w:t>
      </w:r>
    </w:p>
    <w:p w:rsidR="008F60C4" w:rsidRPr="008F60C4" w:rsidRDefault="008F60C4" w:rsidP="008F60C4">
      <w:pPr>
        <w:tabs>
          <w:tab w:val="left" w:pos="4977"/>
        </w:tabs>
        <w:suppressAutoHyphens/>
        <w:ind w:left="2977" w:hanging="2977"/>
        <w:jc w:val="both"/>
        <w:rPr>
          <w:sz w:val="24"/>
          <w:szCs w:val="24"/>
        </w:rPr>
      </w:pPr>
    </w:p>
    <w:p w:rsidR="00C413DE" w:rsidRPr="008F60C4" w:rsidRDefault="00C413DE" w:rsidP="00C413DE">
      <w:pPr>
        <w:widowControl w:val="0"/>
        <w:tabs>
          <w:tab w:val="left" w:pos="426"/>
          <w:tab w:val="left" w:pos="637"/>
          <w:tab w:val="left" w:pos="1701"/>
        </w:tabs>
        <w:spacing w:line="360" w:lineRule="atLeast"/>
        <w:jc w:val="center"/>
        <w:rPr>
          <w:sz w:val="22"/>
          <w:szCs w:val="22"/>
        </w:rPr>
      </w:pPr>
      <w:r w:rsidRPr="008F60C4">
        <w:rPr>
          <w:b/>
          <w:bCs/>
          <w:sz w:val="22"/>
          <w:szCs w:val="22"/>
        </w:rPr>
        <w:t>a</w:t>
      </w:r>
    </w:p>
    <w:p w:rsidR="00C413DE" w:rsidRPr="008F60C4" w:rsidRDefault="00C413DE" w:rsidP="00C413DE">
      <w:pPr>
        <w:tabs>
          <w:tab w:val="left" w:pos="426"/>
        </w:tabs>
        <w:spacing w:line="240" w:lineRule="atLeast"/>
        <w:jc w:val="both"/>
        <w:rPr>
          <w:b/>
          <w:bCs/>
          <w:sz w:val="24"/>
          <w:szCs w:val="24"/>
        </w:rPr>
      </w:pPr>
    </w:p>
    <w:p w:rsidR="008F60C4" w:rsidRPr="008F60C4" w:rsidRDefault="00C413DE" w:rsidP="00C413DE">
      <w:pPr>
        <w:ind w:left="360" w:hanging="360"/>
        <w:jc w:val="both"/>
        <w:rPr>
          <w:b/>
          <w:bCs/>
          <w:sz w:val="24"/>
          <w:szCs w:val="24"/>
        </w:rPr>
      </w:pPr>
      <w:r w:rsidRPr="008F60C4">
        <w:rPr>
          <w:b/>
          <w:bCs/>
          <w:sz w:val="24"/>
          <w:szCs w:val="24"/>
        </w:rPr>
        <w:t>2.</w:t>
      </w:r>
      <w:r w:rsidRPr="008F60C4">
        <w:rPr>
          <w:b/>
          <w:bCs/>
          <w:sz w:val="24"/>
          <w:szCs w:val="24"/>
        </w:rPr>
        <w:tab/>
      </w:r>
      <w:r w:rsidR="008F60C4" w:rsidRPr="008F60C4">
        <w:rPr>
          <w:b/>
          <w:bCs/>
          <w:sz w:val="24"/>
          <w:szCs w:val="24"/>
        </w:rPr>
        <w:tab/>
        <w:t>Dodavatel</w:t>
      </w:r>
    </w:p>
    <w:p w:rsidR="008F60C4" w:rsidRPr="008F60C4" w:rsidRDefault="008F60C4" w:rsidP="008F60C4">
      <w:pPr>
        <w:spacing w:before="120"/>
        <w:ind w:left="357"/>
        <w:jc w:val="both"/>
        <w:rPr>
          <w:bCs/>
          <w:sz w:val="24"/>
          <w:szCs w:val="24"/>
        </w:rPr>
      </w:pPr>
      <w:permStart w:id="1392191238" w:edGrp="everyone"/>
      <w:r w:rsidRPr="008F60C4">
        <w:rPr>
          <w:bCs/>
          <w:sz w:val="24"/>
          <w:szCs w:val="24"/>
        </w:rPr>
        <w:t xml:space="preserve">obchodní firma </w:t>
      </w:r>
      <w:r w:rsidRPr="008F60C4">
        <w:rPr>
          <w:bCs/>
          <w:sz w:val="24"/>
          <w:szCs w:val="24"/>
        </w:rPr>
        <w:tab/>
      </w:r>
      <w:r w:rsidRPr="008F60C4">
        <w:rPr>
          <w:bCs/>
          <w:sz w:val="24"/>
          <w:szCs w:val="24"/>
        </w:rPr>
        <w:tab/>
      </w:r>
      <w:r w:rsidRPr="004331BB">
        <w:rPr>
          <w:bCs/>
          <w:sz w:val="24"/>
          <w:szCs w:val="24"/>
          <w:highlight w:val="yellow"/>
        </w:rPr>
        <w:t>…………………………</w:t>
      </w:r>
      <w:proofErr w:type="gramStart"/>
      <w:r w:rsidRPr="004331BB">
        <w:rPr>
          <w:bCs/>
          <w:sz w:val="24"/>
          <w:szCs w:val="24"/>
          <w:highlight w:val="yellow"/>
        </w:rPr>
        <w:t>…..</w:t>
      </w:r>
      <w:proofErr w:type="gramEnd"/>
    </w:p>
    <w:p w:rsidR="008F60C4" w:rsidRPr="008F60C4" w:rsidRDefault="008F60C4" w:rsidP="008F60C4">
      <w:pPr>
        <w:ind w:left="360"/>
        <w:jc w:val="both"/>
        <w:rPr>
          <w:bCs/>
          <w:sz w:val="24"/>
          <w:szCs w:val="24"/>
        </w:rPr>
      </w:pPr>
      <w:r w:rsidRPr="008F60C4">
        <w:rPr>
          <w:bCs/>
          <w:sz w:val="24"/>
          <w:szCs w:val="24"/>
        </w:rPr>
        <w:t>sídlo</w:t>
      </w:r>
      <w:r w:rsidRPr="008F60C4">
        <w:rPr>
          <w:bCs/>
          <w:sz w:val="24"/>
          <w:szCs w:val="24"/>
        </w:rPr>
        <w:tab/>
      </w:r>
      <w:r w:rsidRPr="008F60C4">
        <w:rPr>
          <w:bCs/>
          <w:sz w:val="24"/>
          <w:szCs w:val="24"/>
        </w:rPr>
        <w:tab/>
      </w:r>
      <w:r w:rsidRPr="008F60C4">
        <w:rPr>
          <w:bCs/>
          <w:sz w:val="24"/>
          <w:szCs w:val="24"/>
        </w:rPr>
        <w:tab/>
      </w:r>
      <w:r w:rsidRPr="004331BB">
        <w:rPr>
          <w:bCs/>
          <w:sz w:val="24"/>
          <w:szCs w:val="24"/>
          <w:highlight w:val="yellow"/>
        </w:rPr>
        <w:t>…………………………</w:t>
      </w:r>
      <w:proofErr w:type="gramStart"/>
      <w:r w:rsidRPr="004331BB">
        <w:rPr>
          <w:bCs/>
          <w:sz w:val="24"/>
          <w:szCs w:val="24"/>
          <w:highlight w:val="yellow"/>
        </w:rPr>
        <w:t>…..</w:t>
      </w:r>
      <w:proofErr w:type="gramEnd"/>
    </w:p>
    <w:p w:rsidR="008F60C4" w:rsidRPr="008F60C4" w:rsidRDefault="008F60C4" w:rsidP="008F60C4">
      <w:pPr>
        <w:ind w:lef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IČ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F60C4">
        <w:rPr>
          <w:bCs/>
          <w:sz w:val="24"/>
          <w:szCs w:val="24"/>
        </w:rPr>
        <w:t xml:space="preserve"> </w:t>
      </w:r>
      <w:r w:rsidRPr="008F60C4">
        <w:rPr>
          <w:bCs/>
          <w:sz w:val="24"/>
          <w:szCs w:val="24"/>
        </w:rPr>
        <w:tab/>
      </w:r>
      <w:r w:rsidRPr="008F60C4">
        <w:rPr>
          <w:bCs/>
          <w:sz w:val="24"/>
          <w:szCs w:val="24"/>
        </w:rPr>
        <w:tab/>
      </w:r>
      <w:r w:rsidRPr="004331BB">
        <w:rPr>
          <w:bCs/>
          <w:sz w:val="24"/>
          <w:szCs w:val="24"/>
          <w:highlight w:val="yellow"/>
        </w:rPr>
        <w:t>…………………………</w:t>
      </w:r>
      <w:proofErr w:type="gramStart"/>
      <w:r w:rsidRPr="004331BB">
        <w:rPr>
          <w:bCs/>
          <w:sz w:val="24"/>
          <w:szCs w:val="24"/>
          <w:highlight w:val="yellow"/>
        </w:rPr>
        <w:t>…..</w:t>
      </w:r>
      <w:proofErr w:type="gramEnd"/>
    </w:p>
    <w:p w:rsidR="008F60C4" w:rsidRPr="008F60C4" w:rsidRDefault="008F60C4" w:rsidP="008F60C4">
      <w:pPr>
        <w:ind w:lef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DIČ</w:t>
      </w:r>
      <w:r>
        <w:rPr>
          <w:bCs/>
          <w:sz w:val="24"/>
          <w:szCs w:val="24"/>
        </w:rPr>
        <w:tab/>
      </w:r>
      <w:r w:rsidRPr="008F60C4">
        <w:rPr>
          <w:bCs/>
          <w:sz w:val="24"/>
          <w:szCs w:val="24"/>
        </w:rPr>
        <w:tab/>
      </w:r>
      <w:r w:rsidRPr="008F60C4">
        <w:rPr>
          <w:bCs/>
          <w:sz w:val="24"/>
          <w:szCs w:val="24"/>
        </w:rPr>
        <w:tab/>
      </w:r>
      <w:r w:rsidRPr="004331BB">
        <w:rPr>
          <w:bCs/>
          <w:sz w:val="24"/>
          <w:szCs w:val="24"/>
          <w:highlight w:val="yellow"/>
        </w:rPr>
        <w:t>…………………………</w:t>
      </w:r>
      <w:proofErr w:type="gramStart"/>
      <w:r w:rsidRPr="004331BB">
        <w:rPr>
          <w:bCs/>
          <w:sz w:val="24"/>
          <w:szCs w:val="24"/>
          <w:highlight w:val="yellow"/>
        </w:rPr>
        <w:t>…..</w:t>
      </w:r>
      <w:proofErr w:type="gramEnd"/>
    </w:p>
    <w:p w:rsidR="008F60C4" w:rsidRPr="008F60C4" w:rsidRDefault="008F60C4" w:rsidP="008F60C4">
      <w:pPr>
        <w:ind w:lef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zastoupena</w:t>
      </w:r>
      <w:r w:rsidRPr="008F60C4">
        <w:rPr>
          <w:bCs/>
          <w:sz w:val="24"/>
          <w:szCs w:val="24"/>
        </w:rPr>
        <w:t xml:space="preserve"> </w:t>
      </w:r>
      <w:r w:rsidRPr="008F60C4">
        <w:rPr>
          <w:bCs/>
          <w:sz w:val="24"/>
          <w:szCs w:val="24"/>
        </w:rPr>
        <w:tab/>
      </w:r>
      <w:r w:rsidRPr="008F60C4">
        <w:rPr>
          <w:bCs/>
          <w:sz w:val="24"/>
          <w:szCs w:val="24"/>
        </w:rPr>
        <w:tab/>
      </w:r>
      <w:r w:rsidRPr="004331BB">
        <w:rPr>
          <w:bCs/>
          <w:sz w:val="24"/>
          <w:szCs w:val="24"/>
          <w:highlight w:val="yellow"/>
        </w:rPr>
        <w:t>…………………………</w:t>
      </w:r>
      <w:proofErr w:type="gramStart"/>
      <w:r w:rsidRPr="004331BB">
        <w:rPr>
          <w:bCs/>
          <w:sz w:val="24"/>
          <w:szCs w:val="24"/>
          <w:highlight w:val="yellow"/>
        </w:rPr>
        <w:t>…..</w:t>
      </w:r>
      <w:proofErr w:type="gramEnd"/>
    </w:p>
    <w:p w:rsidR="008F60C4" w:rsidRPr="008F60C4" w:rsidRDefault="008F60C4" w:rsidP="008F60C4">
      <w:pPr>
        <w:ind w:lef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zapsána v obchodním rejstříku vedeném </w:t>
      </w:r>
      <w:r w:rsidRPr="008F60C4">
        <w:rPr>
          <w:bCs/>
          <w:sz w:val="24"/>
          <w:szCs w:val="24"/>
        </w:rPr>
        <w:tab/>
      </w:r>
      <w:r w:rsidRPr="004331BB">
        <w:rPr>
          <w:bCs/>
          <w:sz w:val="24"/>
          <w:szCs w:val="24"/>
          <w:highlight w:val="yellow"/>
        </w:rPr>
        <w:t>……………………………..</w:t>
      </w:r>
      <w:r>
        <w:rPr>
          <w:bCs/>
          <w:sz w:val="24"/>
          <w:szCs w:val="24"/>
        </w:rPr>
        <w:t xml:space="preserve"> v </w:t>
      </w:r>
      <w:proofErr w:type="gramStart"/>
      <w:r>
        <w:rPr>
          <w:bCs/>
          <w:sz w:val="24"/>
          <w:szCs w:val="24"/>
        </w:rPr>
        <w:t xml:space="preserve">oddíle </w:t>
      </w:r>
      <w:r w:rsidRPr="004331BB">
        <w:rPr>
          <w:bCs/>
          <w:sz w:val="24"/>
          <w:szCs w:val="24"/>
          <w:highlight w:val="yellow"/>
        </w:rPr>
        <w:t>..</w:t>
      </w:r>
      <w:r>
        <w:rPr>
          <w:bCs/>
          <w:sz w:val="24"/>
          <w:szCs w:val="24"/>
        </w:rPr>
        <w:t xml:space="preserve"> vložce</w:t>
      </w:r>
      <w:proofErr w:type="gramEnd"/>
      <w:r w:rsidRPr="004331BB">
        <w:rPr>
          <w:bCs/>
          <w:sz w:val="24"/>
          <w:szCs w:val="24"/>
          <w:highlight w:val="yellow"/>
        </w:rPr>
        <w:t>…</w:t>
      </w:r>
    </w:p>
    <w:p w:rsidR="008F60C4" w:rsidRPr="008F60C4" w:rsidRDefault="008F60C4" w:rsidP="008F60C4">
      <w:pPr>
        <w:ind w:lef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bankovní spojení</w:t>
      </w:r>
      <w:r w:rsidRPr="008F60C4">
        <w:rPr>
          <w:bCs/>
          <w:sz w:val="24"/>
          <w:szCs w:val="24"/>
        </w:rPr>
        <w:t xml:space="preserve"> </w:t>
      </w:r>
      <w:r w:rsidRPr="008F60C4">
        <w:rPr>
          <w:bCs/>
          <w:sz w:val="24"/>
          <w:szCs w:val="24"/>
        </w:rPr>
        <w:tab/>
      </w:r>
      <w:r w:rsidRPr="008F60C4">
        <w:rPr>
          <w:bCs/>
          <w:sz w:val="24"/>
          <w:szCs w:val="24"/>
        </w:rPr>
        <w:tab/>
      </w:r>
      <w:r w:rsidRPr="004331BB">
        <w:rPr>
          <w:bCs/>
          <w:sz w:val="24"/>
          <w:szCs w:val="24"/>
          <w:highlight w:val="yellow"/>
        </w:rPr>
        <w:t>…………………………</w:t>
      </w:r>
      <w:proofErr w:type="gramStart"/>
      <w:r w:rsidRPr="004331BB">
        <w:rPr>
          <w:bCs/>
          <w:sz w:val="24"/>
          <w:szCs w:val="24"/>
          <w:highlight w:val="yellow"/>
        </w:rPr>
        <w:t>…..</w:t>
      </w:r>
      <w:proofErr w:type="gramEnd"/>
    </w:p>
    <w:p w:rsidR="008F60C4" w:rsidRPr="008F60C4" w:rsidRDefault="008F60C4" w:rsidP="008F60C4">
      <w:pPr>
        <w:ind w:lef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tel. spojení</w:t>
      </w:r>
      <w:r w:rsidRPr="008F60C4">
        <w:rPr>
          <w:bCs/>
          <w:sz w:val="24"/>
          <w:szCs w:val="24"/>
        </w:rPr>
        <w:tab/>
      </w:r>
      <w:r w:rsidRPr="008F60C4">
        <w:rPr>
          <w:bCs/>
          <w:sz w:val="24"/>
          <w:szCs w:val="24"/>
        </w:rPr>
        <w:tab/>
      </w:r>
      <w:r w:rsidRPr="008F60C4">
        <w:rPr>
          <w:bCs/>
          <w:sz w:val="24"/>
          <w:szCs w:val="24"/>
        </w:rPr>
        <w:tab/>
      </w:r>
      <w:r w:rsidRPr="004331BB">
        <w:rPr>
          <w:bCs/>
          <w:sz w:val="24"/>
          <w:szCs w:val="24"/>
          <w:highlight w:val="yellow"/>
        </w:rPr>
        <w:t>…………………………</w:t>
      </w:r>
      <w:proofErr w:type="gramStart"/>
      <w:r w:rsidRPr="004331BB">
        <w:rPr>
          <w:bCs/>
          <w:sz w:val="24"/>
          <w:szCs w:val="24"/>
          <w:highlight w:val="yellow"/>
        </w:rPr>
        <w:t>…..</w:t>
      </w:r>
      <w:proofErr w:type="gramEnd"/>
    </w:p>
    <w:p w:rsidR="00C413DE" w:rsidRPr="008F60C4" w:rsidRDefault="008F60C4" w:rsidP="008F60C4">
      <w:pPr>
        <w:ind w:left="360"/>
        <w:jc w:val="both"/>
        <w:rPr>
          <w:sz w:val="24"/>
          <w:szCs w:val="24"/>
        </w:rPr>
      </w:pPr>
      <w:r>
        <w:rPr>
          <w:bCs/>
          <w:sz w:val="24"/>
          <w:szCs w:val="24"/>
        </w:rPr>
        <w:t>e-mail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C25783" w:rsidRPr="004331BB">
        <w:rPr>
          <w:bCs/>
          <w:sz w:val="24"/>
          <w:szCs w:val="24"/>
          <w:highlight w:val="yellow"/>
        </w:rPr>
        <w:t>…………………………</w:t>
      </w:r>
      <w:r w:rsidR="00C413DE" w:rsidRPr="008F60C4">
        <w:rPr>
          <w:sz w:val="24"/>
          <w:szCs w:val="24"/>
        </w:rPr>
        <w:t xml:space="preserve"> </w:t>
      </w:r>
    </w:p>
    <w:permEnd w:id="1392191238"/>
    <w:p w:rsidR="00C413DE" w:rsidRPr="008F60C4" w:rsidRDefault="00C413DE" w:rsidP="00C413DE">
      <w:pPr>
        <w:tabs>
          <w:tab w:val="left" w:pos="426"/>
          <w:tab w:val="left" w:pos="1701"/>
        </w:tabs>
        <w:spacing w:before="120" w:line="240" w:lineRule="atLeast"/>
        <w:jc w:val="both"/>
        <w:rPr>
          <w:sz w:val="24"/>
          <w:szCs w:val="24"/>
        </w:rPr>
      </w:pPr>
      <w:r w:rsidRPr="008F60C4">
        <w:rPr>
          <w:sz w:val="24"/>
          <w:szCs w:val="24"/>
        </w:rPr>
        <w:tab/>
        <w:t xml:space="preserve">(dále jen </w:t>
      </w:r>
      <w:r w:rsidRPr="008F60C4">
        <w:rPr>
          <w:b/>
          <w:bCs/>
          <w:sz w:val="24"/>
          <w:szCs w:val="24"/>
        </w:rPr>
        <w:t>„</w:t>
      </w:r>
      <w:r w:rsidR="008F60C4">
        <w:rPr>
          <w:b/>
          <w:bCs/>
          <w:sz w:val="24"/>
          <w:szCs w:val="24"/>
        </w:rPr>
        <w:t>dodavatel</w:t>
      </w:r>
      <w:r w:rsidRPr="008F60C4">
        <w:rPr>
          <w:b/>
          <w:bCs/>
          <w:sz w:val="24"/>
          <w:szCs w:val="24"/>
        </w:rPr>
        <w:t>“</w:t>
      </w:r>
      <w:r w:rsidRPr="008F60C4">
        <w:rPr>
          <w:sz w:val="24"/>
          <w:szCs w:val="24"/>
        </w:rPr>
        <w:t xml:space="preserve">) </w:t>
      </w:r>
    </w:p>
    <w:p w:rsidR="00A37D14" w:rsidRDefault="00A37D14">
      <w:pPr>
        <w:tabs>
          <w:tab w:val="left" w:pos="354"/>
          <w:tab w:val="left" w:pos="637"/>
          <w:tab w:val="left" w:pos="1701"/>
        </w:tabs>
        <w:rPr>
          <w:sz w:val="24"/>
        </w:rPr>
      </w:pPr>
    </w:p>
    <w:p w:rsidR="008F60C4" w:rsidRDefault="008F60C4">
      <w:pPr>
        <w:tabs>
          <w:tab w:val="left" w:pos="354"/>
          <w:tab w:val="left" w:pos="637"/>
          <w:tab w:val="left" w:pos="1701"/>
        </w:tabs>
        <w:rPr>
          <w:sz w:val="24"/>
        </w:rPr>
      </w:pPr>
    </w:p>
    <w:p w:rsidR="008F60C4" w:rsidRDefault="008F60C4">
      <w:pPr>
        <w:tabs>
          <w:tab w:val="left" w:pos="354"/>
          <w:tab w:val="left" w:pos="637"/>
          <w:tab w:val="left" w:pos="1701"/>
        </w:tabs>
        <w:rPr>
          <w:sz w:val="24"/>
        </w:rPr>
      </w:pPr>
    </w:p>
    <w:p w:rsidR="008F60C4" w:rsidRDefault="008F60C4">
      <w:pPr>
        <w:tabs>
          <w:tab w:val="left" w:pos="354"/>
          <w:tab w:val="left" w:pos="637"/>
          <w:tab w:val="left" w:pos="1701"/>
        </w:tabs>
        <w:rPr>
          <w:sz w:val="24"/>
        </w:rPr>
      </w:pPr>
    </w:p>
    <w:p w:rsidR="00E91D1C" w:rsidRDefault="00E91D1C">
      <w:pPr>
        <w:tabs>
          <w:tab w:val="left" w:pos="354"/>
          <w:tab w:val="left" w:pos="637"/>
          <w:tab w:val="left" w:pos="1701"/>
        </w:tabs>
        <w:rPr>
          <w:sz w:val="24"/>
        </w:rPr>
      </w:pPr>
    </w:p>
    <w:p w:rsidR="008F60C4" w:rsidRDefault="008F60C4">
      <w:pPr>
        <w:tabs>
          <w:tab w:val="left" w:pos="354"/>
          <w:tab w:val="left" w:pos="637"/>
          <w:tab w:val="left" w:pos="1701"/>
        </w:tabs>
        <w:rPr>
          <w:sz w:val="24"/>
        </w:rPr>
      </w:pPr>
    </w:p>
    <w:p w:rsidR="008F60C4" w:rsidRDefault="008F60C4">
      <w:pPr>
        <w:tabs>
          <w:tab w:val="left" w:pos="354"/>
          <w:tab w:val="left" w:pos="637"/>
          <w:tab w:val="left" w:pos="1701"/>
        </w:tabs>
        <w:rPr>
          <w:sz w:val="24"/>
        </w:rPr>
      </w:pPr>
    </w:p>
    <w:p w:rsidR="0082409A" w:rsidRPr="001D7482" w:rsidRDefault="0082409A">
      <w:pPr>
        <w:tabs>
          <w:tab w:val="left" w:pos="354"/>
          <w:tab w:val="left" w:pos="637"/>
          <w:tab w:val="left" w:pos="1701"/>
        </w:tabs>
        <w:ind w:left="283" w:hanging="283"/>
        <w:jc w:val="center"/>
        <w:rPr>
          <w:b/>
          <w:sz w:val="24"/>
          <w:szCs w:val="24"/>
        </w:rPr>
      </w:pPr>
      <w:r w:rsidRPr="001D7482">
        <w:rPr>
          <w:b/>
          <w:sz w:val="24"/>
          <w:szCs w:val="24"/>
        </w:rPr>
        <w:t>I.</w:t>
      </w:r>
    </w:p>
    <w:p w:rsidR="0082409A" w:rsidRPr="00171D65" w:rsidRDefault="008F60C4">
      <w:pPr>
        <w:tabs>
          <w:tab w:val="left" w:pos="354"/>
          <w:tab w:val="left" w:pos="637"/>
          <w:tab w:val="left" w:pos="1701"/>
        </w:tabs>
        <w:ind w:left="283" w:hanging="2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Úvodní ustanovení</w:t>
      </w:r>
    </w:p>
    <w:p w:rsidR="00E91D1C" w:rsidRPr="00E91D1C" w:rsidRDefault="008F60C4" w:rsidP="00E91D1C">
      <w:pPr>
        <w:numPr>
          <w:ilvl w:val="0"/>
          <w:numId w:val="7"/>
        </w:numPr>
        <w:tabs>
          <w:tab w:val="clear" w:pos="510"/>
        </w:tabs>
        <w:spacing w:before="120"/>
        <w:jc w:val="both"/>
        <w:rPr>
          <w:sz w:val="22"/>
          <w:szCs w:val="22"/>
        </w:rPr>
      </w:pPr>
      <w:r w:rsidRPr="008F60C4">
        <w:rPr>
          <w:sz w:val="22"/>
        </w:rPr>
        <w:t xml:space="preserve">Objednatel realizuje v současné době projekt </w:t>
      </w:r>
      <w:r>
        <w:rPr>
          <w:sz w:val="22"/>
        </w:rPr>
        <w:t>„</w:t>
      </w:r>
      <w:r w:rsidRPr="008F60C4">
        <w:rPr>
          <w:sz w:val="22"/>
          <w:szCs w:val="22"/>
        </w:rPr>
        <w:t>Rekonstrukce a modernizace sportovního areálu, Mě</w:t>
      </w:r>
      <w:r w:rsidR="00F60197">
        <w:rPr>
          <w:sz w:val="22"/>
          <w:szCs w:val="22"/>
        </w:rPr>
        <w:t>stský stadion v Karviné - Ráji“. V rámci projektu má dojít rovněž k</w:t>
      </w:r>
      <w:r w:rsidR="00E91D1C">
        <w:rPr>
          <w:sz w:val="22"/>
          <w:szCs w:val="22"/>
        </w:rPr>
        <w:t> dodávkám osvětlovacích těles hrací plochy</w:t>
      </w:r>
      <w:r w:rsidR="004C3DAD">
        <w:rPr>
          <w:sz w:val="22"/>
          <w:szCs w:val="22"/>
        </w:rPr>
        <w:t xml:space="preserve"> na sportovní zařízení v majetku objednatele</w:t>
      </w:r>
      <w:r w:rsidR="00E91D1C">
        <w:rPr>
          <w:sz w:val="22"/>
          <w:szCs w:val="22"/>
        </w:rPr>
        <w:t>, a to v rámci veřejné zakázky „</w:t>
      </w:r>
      <w:r w:rsidR="00E91D1C" w:rsidRPr="00E91D1C">
        <w:rPr>
          <w:sz w:val="22"/>
          <w:szCs w:val="22"/>
        </w:rPr>
        <w:t>Osvětlení hrací plochy Městského stadionu v Karviné – Ráji</w:t>
      </w:r>
      <w:r w:rsidR="00E91D1C">
        <w:rPr>
          <w:sz w:val="22"/>
          <w:szCs w:val="22"/>
        </w:rPr>
        <w:t>“.</w:t>
      </w:r>
    </w:p>
    <w:p w:rsidR="00334952" w:rsidRDefault="00477B3A" w:rsidP="00897042">
      <w:pPr>
        <w:spacing w:before="120"/>
        <w:ind w:left="510"/>
        <w:jc w:val="both"/>
        <w:rPr>
          <w:sz w:val="22"/>
        </w:rPr>
      </w:pPr>
      <w:r>
        <w:rPr>
          <w:sz w:val="22"/>
          <w:szCs w:val="22"/>
        </w:rPr>
        <w:t>Dodávka o</w:t>
      </w:r>
      <w:r w:rsidR="00E91D1C">
        <w:rPr>
          <w:sz w:val="22"/>
          <w:szCs w:val="22"/>
        </w:rPr>
        <w:t xml:space="preserve">světlení hrací plochy má proběhnout v rozsahu popsaném v dokumentaci </w:t>
      </w:r>
      <w:r w:rsidR="00F60197">
        <w:rPr>
          <w:sz w:val="22"/>
          <w:szCs w:val="22"/>
        </w:rPr>
        <w:t xml:space="preserve">provedení – </w:t>
      </w:r>
      <w:r w:rsidR="00023915">
        <w:rPr>
          <w:sz w:val="22"/>
          <w:szCs w:val="22"/>
        </w:rPr>
        <w:t>výkazu výměr</w:t>
      </w:r>
      <w:r w:rsidR="0016204E">
        <w:rPr>
          <w:sz w:val="22"/>
          <w:szCs w:val="22"/>
        </w:rPr>
        <w:t xml:space="preserve"> a projektové dokumentac</w:t>
      </w:r>
      <w:r w:rsidR="00023915">
        <w:rPr>
          <w:sz w:val="22"/>
          <w:szCs w:val="22"/>
        </w:rPr>
        <w:t>i</w:t>
      </w:r>
      <w:r w:rsidR="0016204E">
        <w:rPr>
          <w:sz w:val="22"/>
          <w:szCs w:val="22"/>
        </w:rPr>
        <w:t xml:space="preserve"> </w:t>
      </w:r>
      <w:r w:rsidR="00F60197">
        <w:rPr>
          <w:sz w:val="22"/>
          <w:szCs w:val="22"/>
        </w:rPr>
        <w:t>vypracov</w:t>
      </w:r>
      <w:r w:rsidR="0016204E">
        <w:rPr>
          <w:sz w:val="22"/>
          <w:szCs w:val="22"/>
        </w:rPr>
        <w:t>a</w:t>
      </w:r>
      <w:r w:rsidR="00F60197">
        <w:rPr>
          <w:sz w:val="22"/>
          <w:szCs w:val="22"/>
        </w:rPr>
        <w:t xml:space="preserve">né společností </w:t>
      </w:r>
      <w:r w:rsidR="00334952">
        <w:rPr>
          <w:sz w:val="22"/>
        </w:rPr>
        <w:t xml:space="preserve">Lighting Projects Consulting s.r.o., </w:t>
      </w:r>
      <w:r w:rsidR="00334952" w:rsidRPr="00334952">
        <w:rPr>
          <w:sz w:val="22"/>
        </w:rPr>
        <w:t>Karlovarská 1104/14, 161 00 Praha 6</w:t>
      </w:r>
      <w:r w:rsidR="00334952">
        <w:rPr>
          <w:sz w:val="22"/>
        </w:rPr>
        <w:t xml:space="preserve">, </w:t>
      </w:r>
      <w:r w:rsidR="00334952" w:rsidRPr="00334952">
        <w:rPr>
          <w:sz w:val="22"/>
        </w:rPr>
        <w:t>IČ: 61062057</w:t>
      </w:r>
      <w:r w:rsidR="00334952">
        <w:rPr>
          <w:sz w:val="22"/>
        </w:rPr>
        <w:t>.</w:t>
      </w:r>
    </w:p>
    <w:p w:rsidR="008F60C4" w:rsidRDefault="00334952" w:rsidP="00897042">
      <w:pPr>
        <w:spacing w:before="120"/>
        <w:ind w:left="510"/>
        <w:jc w:val="both"/>
        <w:rPr>
          <w:sz w:val="22"/>
        </w:rPr>
      </w:pPr>
      <w:r>
        <w:rPr>
          <w:sz w:val="22"/>
        </w:rPr>
        <w:t xml:space="preserve">Tato projektová dokumentace navazuje na projektové dokumentace zpracované společností COPLAN Projekt s.r.o., Jetelová 3255/9a, </w:t>
      </w:r>
      <w:r w:rsidRPr="00334952">
        <w:rPr>
          <w:sz w:val="22"/>
        </w:rPr>
        <w:t>106</w:t>
      </w:r>
      <w:r>
        <w:rPr>
          <w:sz w:val="22"/>
        </w:rPr>
        <w:t xml:space="preserve"> </w:t>
      </w:r>
      <w:r w:rsidRPr="00334952">
        <w:rPr>
          <w:sz w:val="22"/>
        </w:rPr>
        <w:t xml:space="preserve">00 Praha 10 </w:t>
      </w:r>
      <w:r>
        <w:rPr>
          <w:sz w:val="22"/>
        </w:rPr>
        <w:t xml:space="preserve">– Záběhlice, IČ: </w:t>
      </w:r>
      <w:r w:rsidRPr="00334952">
        <w:rPr>
          <w:sz w:val="22"/>
        </w:rPr>
        <w:t>45805385</w:t>
      </w:r>
      <w:r>
        <w:rPr>
          <w:sz w:val="22"/>
        </w:rPr>
        <w:t xml:space="preserve"> pro stavbu „Rekonstrukce a modernizace sportovního areálu, Městský stadion v Karviné-Ráji“.</w:t>
      </w:r>
      <w:r w:rsidR="00F60197">
        <w:rPr>
          <w:sz w:val="22"/>
        </w:rPr>
        <w:t xml:space="preserve"> </w:t>
      </w:r>
    </w:p>
    <w:p w:rsidR="00F60197" w:rsidRPr="00F60197" w:rsidRDefault="00F60197" w:rsidP="00F60197">
      <w:pPr>
        <w:numPr>
          <w:ilvl w:val="0"/>
          <w:numId w:val="7"/>
        </w:numPr>
        <w:tabs>
          <w:tab w:val="clear" w:pos="510"/>
        </w:tabs>
        <w:spacing w:before="120"/>
        <w:jc w:val="both"/>
        <w:rPr>
          <w:sz w:val="22"/>
          <w:szCs w:val="22"/>
        </w:rPr>
      </w:pPr>
      <w:r w:rsidRPr="00F60197">
        <w:rPr>
          <w:sz w:val="22"/>
          <w:szCs w:val="22"/>
        </w:rPr>
        <w:t xml:space="preserve">Smluvní strany se dohodly, že se rozsah a obsah vzájemných práv a povinností vyplývajících z této smlouvy (dále jen „smlouva“) bude řídit příslušnými ustanoveními zákona č. 89/2012 Sb., občanský zákoník (dále jen „Občanský zákoník“) a tento závazkový vztah se bude dále řídit zejména ustanovením </w:t>
      </w:r>
      <w:r w:rsidR="00E91D1C">
        <w:rPr>
          <w:sz w:val="22"/>
          <w:szCs w:val="22"/>
        </w:rPr>
        <w:t xml:space="preserve">§ 1746 odst. 2, § 2079 a násl. a § 2586 a násl. </w:t>
      </w:r>
      <w:r>
        <w:rPr>
          <w:sz w:val="22"/>
          <w:szCs w:val="22"/>
        </w:rPr>
        <w:t>z</w:t>
      </w:r>
      <w:r w:rsidR="00CC798A">
        <w:rPr>
          <w:sz w:val="22"/>
          <w:szCs w:val="22"/>
        </w:rPr>
        <w:t>ákona</w:t>
      </w:r>
      <w:r>
        <w:rPr>
          <w:sz w:val="22"/>
          <w:szCs w:val="22"/>
        </w:rPr>
        <w:t xml:space="preserve"> č. 89/2012 Sb., </w:t>
      </w:r>
      <w:r w:rsidRPr="00F60197">
        <w:rPr>
          <w:sz w:val="22"/>
          <w:szCs w:val="22"/>
        </w:rPr>
        <w:t>Občanského zákoníku.</w:t>
      </w:r>
    </w:p>
    <w:p w:rsidR="00F60197" w:rsidRDefault="00F60197" w:rsidP="00F60197">
      <w:pPr>
        <w:numPr>
          <w:ilvl w:val="0"/>
          <w:numId w:val="7"/>
        </w:numPr>
        <w:tabs>
          <w:tab w:val="clear" w:pos="510"/>
        </w:tabs>
        <w:spacing w:before="120"/>
        <w:jc w:val="both"/>
        <w:rPr>
          <w:sz w:val="22"/>
          <w:szCs w:val="22"/>
        </w:rPr>
      </w:pPr>
      <w:r w:rsidRPr="00F60197">
        <w:rPr>
          <w:sz w:val="22"/>
          <w:szCs w:val="22"/>
        </w:rPr>
        <w:t xml:space="preserve">Smluvní strany prohlašují, že údaje uvedené ve smlouvě a taktéž oprávnění k podnikání jsou v souladu se skutečností v době uzavření smlouvy. Smluvní strany se zavazují, že změny dotčených údajů oznámí bez prodlení druhé smluvní straně. Smluvní strany dále prohlašují, že osoby podepisující smlouvu jsou k tomuto úkonu oprávněny. </w:t>
      </w:r>
    </w:p>
    <w:p w:rsidR="00897042" w:rsidRPr="00F60197" w:rsidRDefault="00897042" w:rsidP="00897042">
      <w:pPr>
        <w:numPr>
          <w:ilvl w:val="0"/>
          <w:numId w:val="7"/>
        </w:numPr>
        <w:tabs>
          <w:tab w:val="clear" w:pos="51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F60197">
        <w:rPr>
          <w:sz w:val="22"/>
          <w:szCs w:val="22"/>
        </w:rPr>
        <w:t xml:space="preserve"> prohlašuje</w:t>
      </w:r>
      <w:r w:rsidR="00A85059">
        <w:rPr>
          <w:sz w:val="22"/>
          <w:szCs w:val="22"/>
        </w:rPr>
        <w:t>, že se seznámil se zadávací dokumentaci včetně jejich příloh</w:t>
      </w:r>
      <w:r w:rsidR="00745E23">
        <w:rPr>
          <w:sz w:val="22"/>
          <w:szCs w:val="22"/>
        </w:rPr>
        <w:t xml:space="preserve"> a tuto převzal</w:t>
      </w:r>
      <w:r w:rsidRPr="00F60197">
        <w:rPr>
          <w:sz w:val="22"/>
          <w:szCs w:val="22"/>
        </w:rPr>
        <w:t>,</w:t>
      </w:r>
      <w:r w:rsidR="00A85059">
        <w:rPr>
          <w:sz w:val="22"/>
          <w:szCs w:val="22"/>
        </w:rPr>
        <w:t xml:space="preserve"> a</w:t>
      </w:r>
      <w:r w:rsidRPr="00F60197">
        <w:rPr>
          <w:sz w:val="22"/>
          <w:szCs w:val="22"/>
        </w:rPr>
        <w:t xml:space="preserve"> že v rámci zadávacího řízení provedeného dle zákona č. 137/2006  Sb., o veřejných zakázkách, ve znění pozdějších předpisů (dále též „zákon o veřejných zakázkách“) uvedl v nabídce veškeré informace a doklady, které odpovídají skutečnosti a měly nebo mohly mít vliv na výsledek zadávacího řízení. Porušení této povinnosti je považováno za podstatné porušení této smlouvy a objednatel může od této smlouvy odstoupit.</w:t>
      </w:r>
    </w:p>
    <w:p w:rsidR="00897042" w:rsidRDefault="00897042" w:rsidP="00897042">
      <w:pPr>
        <w:numPr>
          <w:ilvl w:val="0"/>
          <w:numId w:val="7"/>
        </w:numPr>
        <w:tabs>
          <w:tab w:val="clear" w:pos="51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545151">
        <w:rPr>
          <w:sz w:val="22"/>
          <w:szCs w:val="22"/>
        </w:rPr>
        <w:t xml:space="preserve"> se zavazuje, že jakékoliv obchodní a technické informace, které mu byly zpřístupněny v souvislosti s předmětem plnění této smlouvy, či informace obsažené v této smlouvě anebo poskytnuté mezi smluvními stranami v souvislosti s touto smlouvou, nezpřístupní třetím osobám bez písemného souhlasu objednatele a tyto informace nepoužije pro jiné účely než pro plnění této smlouvy. To neplatí pro takové </w:t>
      </w:r>
      <w:r w:rsidRPr="00F60197">
        <w:rPr>
          <w:sz w:val="22"/>
          <w:szCs w:val="22"/>
        </w:rPr>
        <w:t>informace</w:t>
      </w:r>
      <w:r w:rsidRPr="00545151">
        <w:rPr>
          <w:sz w:val="22"/>
          <w:szCs w:val="22"/>
        </w:rPr>
        <w:t>, které objednatel sám veřejně třetím osobám zpřístupnil.</w:t>
      </w:r>
    </w:p>
    <w:p w:rsidR="002907A3" w:rsidRPr="002907A3" w:rsidRDefault="002907A3" w:rsidP="002907A3">
      <w:pPr>
        <w:numPr>
          <w:ilvl w:val="0"/>
          <w:numId w:val="7"/>
        </w:numPr>
        <w:spacing w:before="120"/>
        <w:jc w:val="both"/>
        <w:rPr>
          <w:sz w:val="22"/>
        </w:rPr>
      </w:pPr>
      <w:r>
        <w:rPr>
          <w:sz w:val="22"/>
        </w:rPr>
        <w:t xml:space="preserve">Dodavatel bere na vědomí, že část ceny </w:t>
      </w:r>
      <w:r w:rsidR="00216B4A" w:rsidRPr="00C5001E">
        <w:rPr>
          <w:sz w:val="22"/>
        </w:rPr>
        <w:t>příp. celou cenu</w:t>
      </w:r>
      <w:r w:rsidR="00216B4A" w:rsidRPr="00216B4A">
        <w:rPr>
          <w:b/>
          <w:i/>
          <w:sz w:val="22"/>
        </w:rPr>
        <w:t xml:space="preserve"> </w:t>
      </w:r>
      <w:r>
        <w:rPr>
          <w:sz w:val="22"/>
        </w:rPr>
        <w:t>dodávky má objednatel zájem financovat z finančních prostředků získaných z dotačního programu Ministerstva školství, mládeže a tělovýchovy (MŠMT) - Státní podpory sportu pro rok 2016, Program 135510- Podpora materiálně technické základ</w:t>
      </w:r>
      <w:r w:rsidR="00216B4A">
        <w:rPr>
          <w:sz w:val="22"/>
        </w:rPr>
        <w:t>n</w:t>
      </w:r>
      <w:r>
        <w:rPr>
          <w:sz w:val="22"/>
        </w:rPr>
        <w:t>y sportu (dále jen „dotační program“).</w:t>
      </w:r>
    </w:p>
    <w:p w:rsidR="00897042" w:rsidRDefault="00897042" w:rsidP="00897042">
      <w:pPr>
        <w:spacing w:before="120"/>
        <w:ind w:left="510"/>
        <w:jc w:val="both"/>
        <w:rPr>
          <w:sz w:val="22"/>
        </w:rPr>
      </w:pPr>
    </w:p>
    <w:p w:rsidR="00897042" w:rsidRPr="001D7482" w:rsidRDefault="00897042" w:rsidP="00897042">
      <w:pPr>
        <w:tabs>
          <w:tab w:val="left" w:pos="354"/>
          <w:tab w:val="left" w:pos="637"/>
          <w:tab w:val="left" w:pos="1701"/>
        </w:tabs>
        <w:jc w:val="center"/>
        <w:rPr>
          <w:b/>
          <w:sz w:val="24"/>
          <w:szCs w:val="24"/>
        </w:rPr>
      </w:pPr>
      <w:r w:rsidRPr="001D7482">
        <w:rPr>
          <w:b/>
          <w:sz w:val="24"/>
          <w:szCs w:val="24"/>
        </w:rPr>
        <w:t>II.</w:t>
      </w:r>
    </w:p>
    <w:p w:rsidR="00897042" w:rsidRPr="00171D65" w:rsidRDefault="00897042" w:rsidP="00897042">
      <w:pPr>
        <w:tabs>
          <w:tab w:val="left" w:pos="354"/>
          <w:tab w:val="left" w:pos="637"/>
          <w:tab w:val="left" w:pos="170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Předmět smlouvy</w:t>
      </w:r>
    </w:p>
    <w:p w:rsidR="00897042" w:rsidRPr="00897042" w:rsidRDefault="00897042" w:rsidP="00897042">
      <w:pPr>
        <w:numPr>
          <w:ilvl w:val="0"/>
          <w:numId w:val="19"/>
        </w:numPr>
        <w:spacing w:before="120"/>
        <w:jc w:val="both"/>
        <w:rPr>
          <w:sz w:val="22"/>
        </w:rPr>
      </w:pPr>
      <w:r w:rsidRPr="00F60197">
        <w:rPr>
          <w:sz w:val="22"/>
        </w:rPr>
        <w:t>Dodavatel se zavazuje dodat objednateli movité věci</w:t>
      </w:r>
      <w:r w:rsidR="00D421FB">
        <w:rPr>
          <w:sz w:val="22"/>
        </w:rPr>
        <w:t>, a to</w:t>
      </w:r>
      <w:r w:rsidRPr="00F60197">
        <w:rPr>
          <w:sz w:val="22"/>
        </w:rPr>
        <w:t xml:space="preserve"> </w:t>
      </w:r>
      <w:r w:rsidRPr="00897042">
        <w:rPr>
          <w:sz w:val="22"/>
        </w:rPr>
        <w:t>čtyř</w:t>
      </w:r>
      <w:r>
        <w:rPr>
          <w:sz w:val="22"/>
        </w:rPr>
        <w:t xml:space="preserve">i kusy </w:t>
      </w:r>
      <w:r w:rsidRPr="00897042">
        <w:rPr>
          <w:sz w:val="22"/>
        </w:rPr>
        <w:t xml:space="preserve">stožárů </w:t>
      </w:r>
      <w:r w:rsidR="00023915">
        <w:rPr>
          <w:sz w:val="22"/>
        </w:rPr>
        <w:t xml:space="preserve">výšky 46 m pro osvětlení hrací plochy na objektu stávající tribuny </w:t>
      </w:r>
      <w:r w:rsidRPr="00897042">
        <w:rPr>
          <w:sz w:val="22"/>
        </w:rPr>
        <w:t>a</w:t>
      </w:r>
      <w:r w:rsidR="00023915">
        <w:rPr>
          <w:sz w:val="22"/>
        </w:rPr>
        <w:t xml:space="preserve"> 4 ks kusů</w:t>
      </w:r>
      <w:r w:rsidRPr="00897042">
        <w:rPr>
          <w:sz w:val="22"/>
        </w:rPr>
        <w:t xml:space="preserve"> </w:t>
      </w:r>
      <w:r w:rsidR="00023915">
        <w:rPr>
          <w:sz w:val="22"/>
        </w:rPr>
        <w:t xml:space="preserve">osvětlovacích těles montovaných na stožáry a 18 osvětlovacích těles na zavěšení pod střechou hlavní tribuny (elektrické strojní zařízení, přístroje, zařízení a spotřební materiál osvětlení) </w:t>
      </w:r>
      <w:r>
        <w:rPr>
          <w:sz w:val="22"/>
        </w:rPr>
        <w:t>a dále se zavazuje zabudovat stožáry, instalovat na ně světla</w:t>
      </w:r>
      <w:r w:rsidR="00023915">
        <w:rPr>
          <w:sz w:val="22"/>
        </w:rPr>
        <w:t xml:space="preserve"> (elektrické zdroje světla a svítidla)</w:t>
      </w:r>
      <w:r>
        <w:rPr>
          <w:sz w:val="22"/>
        </w:rPr>
        <w:t xml:space="preserve"> a propojit je s přívodem elektrické energie </w:t>
      </w:r>
      <w:r w:rsidRPr="00897042">
        <w:rPr>
          <w:sz w:val="22"/>
        </w:rPr>
        <w:t xml:space="preserve">dle </w:t>
      </w:r>
      <w:r>
        <w:rPr>
          <w:sz w:val="22"/>
        </w:rPr>
        <w:t>d</w:t>
      </w:r>
      <w:r w:rsidRPr="00897042">
        <w:rPr>
          <w:sz w:val="22"/>
        </w:rPr>
        <w:t>okumentace provedení</w:t>
      </w:r>
      <w:r w:rsidR="00744862">
        <w:rPr>
          <w:sz w:val="22"/>
        </w:rPr>
        <w:t xml:space="preserve"> (dále je „předmět plnění“)</w:t>
      </w:r>
      <w:r w:rsidRPr="00897042">
        <w:rPr>
          <w:sz w:val="22"/>
        </w:rPr>
        <w:t>. Dodavatel se t</w:t>
      </w:r>
      <w:r w:rsidRPr="00897042">
        <w:rPr>
          <w:sz w:val="22"/>
          <w:szCs w:val="22"/>
        </w:rPr>
        <w:t xml:space="preserve">edy zavazuje odevzdat kupujícímu předmět </w:t>
      </w:r>
      <w:r w:rsidR="00744862">
        <w:rPr>
          <w:sz w:val="22"/>
          <w:szCs w:val="22"/>
        </w:rPr>
        <w:t>plnění</w:t>
      </w:r>
      <w:r w:rsidRPr="00897042">
        <w:rPr>
          <w:sz w:val="22"/>
          <w:szCs w:val="22"/>
        </w:rPr>
        <w:t xml:space="preserve"> a umožnit mu nabýt k</w:t>
      </w:r>
      <w:r>
        <w:rPr>
          <w:sz w:val="22"/>
          <w:szCs w:val="22"/>
        </w:rPr>
        <w:t xml:space="preserve"> předmětu </w:t>
      </w:r>
      <w:r w:rsidR="00744862">
        <w:rPr>
          <w:sz w:val="22"/>
          <w:szCs w:val="22"/>
        </w:rPr>
        <w:t>plnění</w:t>
      </w:r>
      <w:r w:rsidRPr="00897042">
        <w:rPr>
          <w:sz w:val="22"/>
          <w:szCs w:val="22"/>
        </w:rPr>
        <w:t xml:space="preserve"> vlastnické právo. </w:t>
      </w:r>
    </w:p>
    <w:p w:rsidR="00897042" w:rsidRDefault="00897042" w:rsidP="00897042">
      <w:pPr>
        <w:numPr>
          <w:ilvl w:val="0"/>
          <w:numId w:val="19"/>
        </w:numPr>
        <w:spacing w:before="120"/>
        <w:jc w:val="both"/>
        <w:rPr>
          <w:sz w:val="22"/>
        </w:rPr>
      </w:pPr>
      <w:r>
        <w:rPr>
          <w:sz w:val="22"/>
        </w:rPr>
        <w:lastRenderedPageBreak/>
        <w:t>Smluvní strany prohlašují, že předmět smlouvy není plněním nemožným, a že smlouvu uzavírají po pečlivém zvážení všech možných důsledků.</w:t>
      </w:r>
    </w:p>
    <w:p w:rsidR="00897042" w:rsidRDefault="00897042" w:rsidP="00897042">
      <w:pPr>
        <w:numPr>
          <w:ilvl w:val="0"/>
          <w:numId w:val="19"/>
        </w:numPr>
        <w:spacing w:before="120"/>
        <w:jc w:val="both"/>
        <w:rPr>
          <w:sz w:val="22"/>
        </w:rPr>
      </w:pPr>
      <w:r w:rsidRPr="00CF0D88">
        <w:rPr>
          <w:sz w:val="22"/>
        </w:rPr>
        <w:t xml:space="preserve">V pochybnostech se má za to, že předmětem </w:t>
      </w:r>
      <w:r>
        <w:rPr>
          <w:sz w:val="22"/>
        </w:rPr>
        <w:t>plnění jsou veškeré práce a dodávky pro osvětlení sportovního stadionu tak, aby bylo plně funkční a odpovídalo předpisů na osvětlení stadionů</w:t>
      </w:r>
      <w:r w:rsidR="00023915">
        <w:rPr>
          <w:sz w:val="22"/>
        </w:rPr>
        <w:t xml:space="preserve"> při zápasech a tréninku</w:t>
      </w:r>
      <w:r>
        <w:rPr>
          <w:sz w:val="22"/>
        </w:rPr>
        <w:t>, a to bez ohledu na to, zda jsou jednotlivé části popsány v této smlouvě</w:t>
      </w:r>
      <w:r w:rsidR="00627B6C">
        <w:rPr>
          <w:sz w:val="22"/>
        </w:rPr>
        <w:t>,</w:t>
      </w:r>
      <w:r>
        <w:rPr>
          <w:sz w:val="22"/>
        </w:rPr>
        <w:t xml:space="preserve"> </w:t>
      </w:r>
      <w:r w:rsidR="00627B6C">
        <w:rPr>
          <w:sz w:val="22"/>
        </w:rPr>
        <w:t xml:space="preserve">jejich </w:t>
      </w:r>
      <w:r>
        <w:rPr>
          <w:sz w:val="22"/>
        </w:rPr>
        <w:t>přílohách</w:t>
      </w:r>
      <w:r w:rsidR="00627B6C">
        <w:rPr>
          <w:sz w:val="22"/>
        </w:rPr>
        <w:t>, dokumentaci provedení nebo zadávací dokumentaci a jejich přílohách</w:t>
      </w:r>
      <w:r>
        <w:rPr>
          <w:sz w:val="22"/>
        </w:rPr>
        <w:t xml:space="preserve">. </w:t>
      </w:r>
    </w:p>
    <w:p w:rsidR="00897042" w:rsidRDefault="00897042" w:rsidP="00897042">
      <w:pPr>
        <w:numPr>
          <w:ilvl w:val="0"/>
          <w:numId w:val="19"/>
        </w:numPr>
        <w:spacing w:before="120"/>
        <w:jc w:val="both"/>
        <w:rPr>
          <w:sz w:val="22"/>
        </w:rPr>
      </w:pPr>
      <w:r>
        <w:rPr>
          <w:sz w:val="22"/>
        </w:rPr>
        <w:t xml:space="preserve">Změna rozsahu plnění bude sjednávána formou dodatků k této smlouvě. </w:t>
      </w:r>
    </w:p>
    <w:p w:rsidR="00897042" w:rsidRPr="00CF0D88" w:rsidRDefault="00897042" w:rsidP="00897042">
      <w:pPr>
        <w:numPr>
          <w:ilvl w:val="0"/>
          <w:numId w:val="19"/>
        </w:numPr>
        <w:spacing w:before="120"/>
        <w:jc w:val="both"/>
        <w:rPr>
          <w:sz w:val="22"/>
        </w:rPr>
      </w:pPr>
      <w:r w:rsidRPr="00CF0D88">
        <w:rPr>
          <w:sz w:val="22"/>
        </w:rPr>
        <w:t xml:space="preserve">V případě </w:t>
      </w:r>
      <w:r>
        <w:rPr>
          <w:sz w:val="22"/>
        </w:rPr>
        <w:t xml:space="preserve">rozšířeného rozsahu plnění, které si vyžádal objednatel, </w:t>
      </w:r>
      <w:r w:rsidRPr="00CF0D88">
        <w:rPr>
          <w:sz w:val="22"/>
        </w:rPr>
        <w:t xml:space="preserve">budou tyto realizovány </w:t>
      </w:r>
      <w:r>
        <w:rPr>
          <w:sz w:val="22"/>
        </w:rPr>
        <w:t xml:space="preserve">dodavatelem a dodavatel </w:t>
      </w:r>
      <w:r w:rsidRPr="00CF0D88">
        <w:rPr>
          <w:sz w:val="22"/>
        </w:rPr>
        <w:t xml:space="preserve">bude mít nárok na úhradu ceny za </w:t>
      </w:r>
      <w:r w:rsidR="00D421FB">
        <w:rPr>
          <w:sz w:val="22"/>
        </w:rPr>
        <w:t>jeho</w:t>
      </w:r>
      <w:r w:rsidRPr="00CF0D88">
        <w:rPr>
          <w:sz w:val="22"/>
        </w:rPr>
        <w:t xml:space="preserve"> řádné </w:t>
      </w:r>
      <w:r w:rsidR="00D421FB">
        <w:rPr>
          <w:sz w:val="22"/>
        </w:rPr>
        <w:t>dodání</w:t>
      </w:r>
      <w:r w:rsidRPr="00CF0D88">
        <w:rPr>
          <w:sz w:val="22"/>
        </w:rPr>
        <w:t xml:space="preserve"> pouze v případě, že</w:t>
      </w:r>
      <w:r>
        <w:rPr>
          <w:sz w:val="22"/>
        </w:rPr>
        <w:t xml:space="preserve"> </w:t>
      </w:r>
      <w:r w:rsidR="00D421FB">
        <w:rPr>
          <w:sz w:val="22"/>
        </w:rPr>
        <w:t xml:space="preserve">rozšíření plnění </w:t>
      </w:r>
      <w:r>
        <w:rPr>
          <w:sz w:val="22"/>
        </w:rPr>
        <w:t xml:space="preserve">bude </w:t>
      </w:r>
      <w:r w:rsidRPr="00CF0D88">
        <w:rPr>
          <w:sz w:val="22"/>
        </w:rPr>
        <w:t>v souladu se zákonem č. 137/</w:t>
      </w:r>
      <w:r w:rsidR="00471AD1" w:rsidRPr="00CF0D88">
        <w:rPr>
          <w:sz w:val="22"/>
        </w:rPr>
        <w:t>200</w:t>
      </w:r>
      <w:r w:rsidR="00471AD1">
        <w:rPr>
          <w:sz w:val="22"/>
        </w:rPr>
        <w:t>6</w:t>
      </w:r>
      <w:r w:rsidR="00471AD1" w:rsidRPr="00CF0D88">
        <w:rPr>
          <w:sz w:val="22"/>
        </w:rPr>
        <w:t xml:space="preserve"> </w:t>
      </w:r>
      <w:r w:rsidRPr="00CF0D88">
        <w:rPr>
          <w:sz w:val="22"/>
        </w:rPr>
        <w:t>Sb., o veřejných zakázkách, ve znění pozdějších předpisů (dále jen „zákon o veřejných zakázkách“), zejména v souladu s ust. § 23 citovaného zákona.“</w:t>
      </w:r>
    </w:p>
    <w:p w:rsidR="00897042" w:rsidRPr="00CF0D88" w:rsidRDefault="00897042" w:rsidP="00897042">
      <w:pPr>
        <w:numPr>
          <w:ilvl w:val="0"/>
          <w:numId w:val="19"/>
        </w:numPr>
        <w:spacing w:before="120"/>
        <w:jc w:val="both"/>
        <w:rPr>
          <w:sz w:val="22"/>
        </w:rPr>
      </w:pPr>
      <w:r w:rsidRPr="00CF0D88">
        <w:rPr>
          <w:sz w:val="22"/>
        </w:rPr>
        <w:t xml:space="preserve">Objednatel si vyhrazuje právo omezit či zmenšit rozsah </w:t>
      </w:r>
      <w:r>
        <w:rPr>
          <w:sz w:val="22"/>
        </w:rPr>
        <w:t>plnění</w:t>
      </w:r>
      <w:r w:rsidRPr="00CF0D88">
        <w:rPr>
          <w:sz w:val="22"/>
        </w:rPr>
        <w:t>, které j</w:t>
      </w:r>
      <w:r w:rsidR="00D421FB">
        <w:rPr>
          <w:sz w:val="22"/>
        </w:rPr>
        <w:t>e</w:t>
      </w:r>
      <w:r w:rsidRPr="00CF0D88">
        <w:rPr>
          <w:sz w:val="22"/>
        </w:rPr>
        <w:t xml:space="preserve"> obsažen</w:t>
      </w:r>
      <w:r w:rsidR="00D421FB">
        <w:rPr>
          <w:sz w:val="22"/>
        </w:rPr>
        <w:t>o</w:t>
      </w:r>
      <w:r w:rsidRPr="00CF0D88">
        <w:rPr>
          <w:sz w:val="22"/>
        </w:rPr>
        <w:t xml:space="preserve"> v</w:t>
      </w:r>
      <w:r>
        <w:rPr>
          <w:sz w:val="22"/>
        </w:rPr>
        <w:t xml:space="preserve"> dokumentaci provedení. </w:t>
      </w:r>
    </w:p>
    <w:p w:rsidR="00897042" w:rsidRPr="00CF0D88" w:rsidRDefault="00897042" w:rsidP="00897042">
      <w:pPr>
        <w:numPr>
          <w:ilvl w:val="0"/>
          <w:numId w:val="19"/>
        </w:numPr>
        <w:spacing w:before="120"/>
        <w:jc w:val="both"/>
        <w:rPr>
          <w:sz w:val="22"/>
        </w:rPr>
      </w:pPr>
      <w:r w:rsidRPr="00CF0D88">
        <w:rPr>
          <w:sz w:val="22"/>
        </w:rPr>
        <w:t xml:space="preserve">Dojde-li při </w:t>
      </w:r>
      <w:r>
        <w:rPr>
          <w:sz w:val="22"/>
        </w:rPr>
        <w:t>plnění předmětu smlouvy</w:t>
      </w:r>
      <w:r w:rsidRPr="00CF0D88">
        <w:rPr>
          <w:sz w:val="22"/>
        </w:rPr>
        <w:t xml:space="preserve"> k jakýmkoliv změnám, doplňkům nebo rozšíření předmětu </w:t>
      </w:r>
      <w:r>
        <w:rPr>
          <w:sz w:val="22"/>
        </w:rPr>
        <w:t>plnění</w:t>
      </w:r>
      <w:r w:rsidRPr="00CF0D88">
        <w:rPr>
          <w:sz w:val="22"/>
        </w:rPr>
        <w:t xml:space="preserve">, vyplývajících z podmínek při </w:t>
      </w:r>
      <w:r>
        <w:rPr>
          <w:sz w:val="22"/>
        </w:rPr>
        <w:t>plnění smlouvy</w:t>
      </w:r>
      <w:r w:rsidRPr="00CF0D88">
        <w:rPr>
          <w:sz w:val="22"/>
        </w:rPr>
        <w:t xml:space="preserve">, nebo na základě požadavku objednatele, je </w:t>
      </w:r>
      <w:r>
        <w:rPr>
          <w:sz w:val="22"/>
        </w:rPr>
        <w:t>dodavatel</w:t>
      </w:r>
      <w:r w:rsidRPr="00CF0D88">
        <w:rPr>
          <w:sz w:val="22"/>
        </w:rPr>
        <w:t xml:space="preserve"> povinen provést soupis těchto změn, doplňků nebo rozšíření včetně důvodové zprávy, ocenit je </w:t>
      </w:r>
      <w:r>
        <w:rPr>
          <w:sz w:val="22"/>
        </w:rPr>
        <w:t>obvyklých cen</w:t>
      </w:r>
      <w:r w:rsidRPr="00CF0D88">
        <w:rPr>
          <w:sz w:val="22"/>
        </w:rPr>
        <w:t xml:space="preserve"> a předložit tento soupis s důvodovou zprávou (změnový list), v listinné i digitální formě objednateli k odsouhlasení formou písemného dodatku k</w:t>
      </w:r>
      <w:r>
        <w:rPr>
          <w:sz w:val="22"/>
        </w:rPr>
        <w:t xml:space="preserve"> této </w:t>
      </w:r>
      <w:r w:rsidRPr="00CF0D88">
        <w:rPr>
          <w:sz w:val="22"/>
        </w:rPr>
        <w:t xml:space="preserve">smlouvě. Teprve po jeho odsouhlasení má </w:t>
      </w:r>
      <w:r>
        <w:rPr>
          <w:sz w:val="22"/>
        </w:rPr>
        <w:t>dodavatel</w:t>
      </w:r>
      <w:r w:rsidRPr="00CF0D88">
        <w:rPr>
          <w:sz w:val="22"/>
        </w:rPr>
        <w:t xml:space="preserve"> právo na jejich úhradu. </w:t>
      </w:r>
    </w:p>
    <w:p w:rsidR="00897042" w:rsidRPr="00CF0D88" w:rsidRDefault="00897042" w:rsidP="00897042">
      <w:pPr>
        <w:numPr>
          <w:ilvl w:val="0"/>
          <w:numId w:val="19"/>
        </w:numPr>
        <w:spacing w:before="120"/>
        <w:jc w:val="both"/>
        <w:rPr>
          <w:sz w:val="22"/>
        </w:rPr>
      </w:pPr>
      <w:r>
        <w:rPr>
          <w:sz w:val="22"/>
        </w:rPr>
        <w:t>Dodavatel</w:t>
      </w:r>
      <w:r w:rsidRPr="00CF0D88">
        <w:rPr>
          <w:sz w:val="22"/>
        </w:rPr>
        <w:t xml:space="preserve"> potvrzuje, že byl seznámen s veškerou dokumentací nezbytnou pro řádné a včasné </w:t>
      </w:r>
      <w:r>
        <w:rPr>
          <w:sz w:val="22"/>
        </w:rPr>
        <w:t xml:space="preserve">splnění předmětu smlouvy </w:t>
      </w:r>
      <w:r w:rsidRPr="00CF0D88">
        <w:rPr>
          <w:sz w:val="22"/>
        </w:rPr>
        <w:t>a tuto dokumentaci převzal od objednatele.</w:t>
      </w:r>
    </w:p>
    <w:p w:rsidR="00477B3A" w:rsidRDefault="00477B3A" w:rsidP="00897042">
      <w:pPr>
        <w:spacing w:before="120"/>
        <w:ind w:left="510"/>
        <w:jc w:val="both"/>
        <w:rPr>
          <w:sz w:val="22"/>
        </w:rPr>
      </w:pPr>
    </w:p>
    <w:p w:rsidR="00897042" w:rsidRPr="001D7482" w:rsidRDefault="00897042" w:rsidP="00897042">
      <w:pPr>
        <w:tabs>
          <w:tab w:val="left" w:pos="354"/>
          <w:tab w:val="left" w:pos="637"/>
          <w:tab w:val="left" w:pos="1701"/>
        </w:tabs>
        <w:ind w:left="283" w:hanging="283"/>
        <w:jc w:val="center"/>
        <w:rPr>
          <w:b/>
          <w:sz w:val="24"/>
          <w:szCs w:val="24"/>
        </w:rPr>
      </w:pPr>
      <w:r w:rsidRPr="001D7482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</w:t>
      </w:r>
      <w:r w:rsidRPr="001D7482">
        <w:rPr>
          <w:b/>
          <w:sz w:val="24"/>
          <w:szCs w:val="24"/>
        </w:rPr>
        <w:t>I.</w:t>
      </w:r>
    </w:p>
    <w:p w:rsidR="00897042" w:rsidRPr="00171D65" w:rsidRDefault="00897042" w:rsidP="00897042">
      <w:pPr>
        <w:tabs>
          <w:tab w:val="left" w:pos="354"/>
          <w:tab w:val="left" w:pos="637"/>
          <w:tab w:val="left" w:pos="1701"/>
        </w:tabs>
        <w:ind w:left="283" w:hanging="2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Místo</w:t>
      </w:r>
      <w:r w:rsidR="00BB7FCE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termín </w:t>
      </w:r>
      <w:r w:rsidR="00BB7FCE">
        <w:rPr>
          <w:b/>
          <w:sz w:val="24"/>
          <w:szCs w:val="24"/>
        </w:rPr>
        <w:t xml:space="preserve">a způsob </w:t>
      </w:r>
      <w:r>
        <w:rPr>
          <w:b/>
          <w:sz w:val="24"/>
          <w:szCs w:val="24"/>
        </w:rPr>
        <w:t>pl</w:t>
      </w:r>
      <w:r w:rsidRPr="00171D65">
        <w:rPr>
          <w:b/>
          <w:sz w:val="24"/>
          <w:szCs w:val="24"/>
        </w:rPr>
        <w:t>nění</w:t>
      </w:r>
    </w:p>
    <w:p w:rsidR="00897042" w:rsidRPr="00744862" w:rsidRDefault="00744862" w:rsidP="00744862">
      <w:pPr>
        <w:numPr>
          <w:ilvl w:val="0"/>
          <w:numId w:val="9"/>
        </w:numPr>
        <w:tabs>
          <w:tab w:val="clear" w:pos="510"/>
        </w:tabs>
        <w:spacing w:before="120"/>
        <w:jc w:val="both"/>
        <w:rPr>
          <w:sz w:val="22"/>
        </w:rPr>
      </w:pPr>
      <w:r>
        <w:rPr>
          <w:sz w:val="22"/>
        </w:rPr>
        <w:t>Dodavatel dodá předmět plnění v areálu</w:t>
      </w:r>
      <w:r w:rsidR="00897042" w:rsidRPr="00744862">
        <w:rPr>
          <w:sz w:val="22"/>
        </w:rPr>
        <w:t> Městské</w:t>
      </w:r>
      <w:r>
        <w:rPr>
          <w:sz w:val="22"/>
        </w:rPr>
        <w:t>ho</w:t>
      </w:r>
      <w:r w:rsidR="00897042" w:rsidRPr="00744862">
        <w:rPr>
          <w:sz w:val="22"/>
        </w:rPr>
        <w:t xml:space="preserve"> stadionu v Karviné – Ráj</w:t>
      </w:r>
      <w:r w:rsidR="00D421FB">
        <w:rPr>
          <w:sz w:val="22"/>
        </w:rPr>
        <w:t>,</w:t>
      </w:r>
      <w:r w:rsidR="00897042" w:rsidRPr="00744862">
        <w:rPr>
          <w:sz w:val="22"/>
        </w:rPr>
        <w:t xml:space="preserve"> v částech stadionu dle dokumentace provedení.  </w:t>
      </w:r>
      <w:r w:rsidR="00BB7FCE">
        <w:rPr>
          <w:sz w:val="22"/>
        </w:rPr>
        <w:t>Dodavatel prohlašuje, že si místo plnění a stavební připravenost prohlédl a je s nimi srozuměn.</w:t>
      </w:r>
    </w:p>
    <w:p w:rsidR="00897042" w:rsidRDefault="00897042" w:rsidP="004331BB">
      <w:pPr>
        <w:numPr>
          <w:ilvl w:val="0"/>
          <w:numId w:val="9"/>
        </w:numPr>
        <w:spacing w:before="120"/>
        <w:jc w:val="both"/>
        <w:rPr>
          <w:sz w:val="22"/>
        </w:rPr>
      </w:pPr>
      <w:r>
        <w:rPr>
          <w:sz w:val="22"/>
        </w:rPr>
        <w:t xml:space="preserve">Dodavatel se zavazuje předmět </w:t>
      </w:r>
      <w:r w:rsidR="00744862">
        <w:rPr>
          <w:sz w:val="22"/>
        </w:rPr>
        <w:t xml:space="preserve">smlouvy </w:t>
      </w:r>
      <w:r>
        <w:rPr>
          <w:sz w:val="22"/>
        </w:rPr>
        <w:t xml:space="preserve">splnit v termínu do </w:t>
      </w:r>
      <w:r w:rsidR="003A4208">
        <w:rPr>
          <w:b/>
          <w:sz w:val="22"/>
        </w:rPr>
        <w:t>10 týdnů</w:t>
      </w:r>
      <w:r>
        <w:rPr>
          <w:b/>
          <w:sz w:val="22"/>
        </w:rPr>
        <w:t xml:space="preserve"> </w:t>
      </w:r>
      <w:r>
        <w:rPr>
          <w:sz w:val="22"/>
        </w:rPr>
        <w:t xml:space="preserve">od </w:t>
      </w:r>
      <w:r w:rsidR="00F1617B">
        <w:rPr>
          <w:sz w:val="22"/>
        </w:rPr>
        <w:t xml:space="preserve">doručení výzvy objednatele (písemně nebo e-mailem) </w:t>
      </w:r>
      <w:r w:rsidR="00C5001E">
        <w:rPr>
          <w:sz w:val="22"/>
        </w:rPr>
        <w:t>k zahájení plnění</w:t>
      </w:r>
      <w:r w:rsidR="00EA7C92">
        <w:rPr>
          <w:sz w:val="22"/>
        </w:rPr>
        <w:t>, z toho</w:t>
      </w:r>
      <w:r w:rsidR="001B31E6">
        <w:rPr>
          <w:sz w:val="22"/>
        </w:rPr>
        <w:t xml:space="preserve"> </w:t>
      </w:r>
      <w:r w:rsidR="00744862">
        <w:rPr>
          <w:sz w:val="22"/>
        </w:rPr>
        <w:t xml:space="preserve">se zavazuje </w:t>
      </w:r>
      <w:r>
        <w:rPr>
          <w:sz w:val="22"/>
        </w:rPr>
        <w:t xml:space="preserve">do </w:t>
      </w:r>
      <w:r w:rsidR="003A4208">
        <w:rPr>
          <w:sz w:val="22"/>
        </w:rPr>
        <w:t xml:space="preserve">7 </w:t>
      </w:r>
      <w:r>
        <w:rPr>
          <w:sz w:val="22"/>
        </w:rPr>
        <w:t>týdnů zajistit výrobu</w:t>
      </w:r>
      <w:r w:rsidR="00FA7A57">
        <w:rPr>
          <w:sz w:val="22"/>
        </w:rPr>
        <w:t xml:space="preserve"> movitých věcí, jež mají být v rámci plnění této smlouvy dodány</w:t>
      </w:r>
      <w:r w:rsidR="00745E23">
        <w:rPr>
          <w:sz w:val="22"/>
        </w:rPr>
        <w:t xml:space="preserve">, </w:t>
      </w:r>
      <w:r w:rsidR="00DF7403">
        <w:rPr>
          <w:sz w:val="22"/>
        </w:rPr>
        <w:t xml:space="preserve">a </w:t>
      </w:r>
      <w:r>
        <w:rPr>
          <w:sz w:val="22"/>
        </w:rPr>
        <w:t>do</w:t>
      </w:r>
      <w:r w:rsidR="00744862">
        <w:rPr>
          <w:sz w:val="22"/>
        </w:rPr>
        <w:t xml:space="preserve"> následujících </w:t>
      </w:r>
      <w:r w:rsidR="003A4208">
        <w:rPr>
          <w:sz w:val="22"/>
        </w:rPr>
        <w:t xml:space="preserve">3 </w:t>
      </w:r>
      <w:r>
        <w:rPr>
          <w:sz w:val="22"/>
        </w:rPr>
        <w:t>týdnů provést jejich zabudování</w:t>
      </w:r>
      <w:r w:rsidR="00D421FB">
        <w:rPr>
          <w:sz w:val="22"/>
        </w:rPr>
        <w:t>, jakož i instalaci a napojení s</w:t>
      </w:r>
      <w:r>
        <w:rPr>
          <w:sz w:val="22"/>
        </w:rPr>
        <w:t>větel</w:t>
      </w:r>
      <w:r w:rsidR="00D421FB">
        <w:rPr>
          <w:sz w:val="22"/>
        </w:rPr>
        <w:t xml:space="preserve"> na elektrickou energii</w:t>
      </w:r>
      <w:r>
        <w:rPr>
          <w:sz w:val="22"/>
        </w:rPr>
        <w:t>.</w:t>
      </w:r>
      <w:r w:rsidR="00F1617B">
        <w:rPr>
          <w:sz w:val="22"/>
        </w:rPr>
        <w:t xml:space="preserve"> Bez doručení výzvy objednatele není dodavatel oprávněn zahájit plnění dle této smlouvy</w:t>
      </w:r>
      <w:r w:rsidR="002907A3">
        <w:rPr>
          <w:sz w:val="22"/>
        </w:rPr>
        <w:t xml:space="preserve"> a poruší-li tuto svou povinnost, </w:t>
      </w:r>
      <w:r w:rsidR="00AA66BB">
        <w:rPr>
          <w:sz w:val="22"/>
        </w:rPr>
        <w:t>není</w:t>
      </w:r>
      <w:r w:rsidR="002907A3">
        <w:rPr>
          <w:sz w:val="22"/>
        </w:rPr>
        <w:t xml:space="preserve"> objednatel povinen převzít a uhradit jeho plnění. </w:t>
      </w:r>
      <w:r w:rsidR="00F1617B">
        <w:rPr>
          <w:sz w:val="22"/>
        </w:rPr>
        <w:t xml:space="preserve">Objednatel není povinen učinit výzvu, </w:t>
      </w:r>
      <w:r w:rsidR="002907A3">
        <w:rPr>
          <w:sz w:val="22"/>
        </w:rPr>
        <w:t xml:space="preserve">nerozhodne-li MŠMT o schválení jeho žádosti o </w:t>
      </w:r>
      <w:r w:rsidR="002907A3" w:rsidRPr="004331BB">
        <w:rPr>
          <w:sz w:val="22"/>
        </w:rPr>
        <w:t>poskytnutí dotačních prostředků z</w:t>
      </w:r>
      <w:r w:rsidR="002907A3">
        <w:rPr>
          <w:sz w:val="22"/>
        </w:rPr>
        <w:t xml:space="preserve"> dotačního programu. </w:t>
      </w:r>
      <w:r w:rsidR="004C3DAD">
        <w:rPr>
          <w:sz w:val="22"/>
        </w:rPr>
        <w:t xml:space="preserve">Dodavatel bere na vědomí, že termín plnění v délce 10 týdnů je pevný a objednatel nemá zájem na pozdním dodání. </w:t>
      </w:r>
      <w:r w:rsidR="00EA7C92">
        <w:rPr>
          <w:sz w:val="22"/>
        </w:rPr>
        <w:t>Př</w:t>
      </w:r>
      <w:r w:rsidR="00745E23">
        <w:rPr>
          <w:sz w:val="22"/>
        </w:rPr>
        <w:t>í</w:t>
      </w:r>
      <w:r w:rsidR="00EA7C92">
        <w:rPr>
          <w:sz w:val="22"/>
        </w:rPr>
        <w:t xml:space="preserve">lohu č. 1 této smlouvy tvoří časový harmonogram </w:t>
      </w:r>
      <w:r w:rsidR="00627B6C">
        <w:rPr>
          <w:sz w:val="22"/>
        </w:rPr>
        <w:t>dodávky</w:t>
      </w:r>
      <w:r w:rsidR="00EA7C92">
        <w:rPr>
          <w:sz w:val="22"/>
        </w:rPr>
        <w:t xml:space="preserve">. </w:t>
      </w:r>
      <w:r w:rsidR="009F143D">
        <w:rPr>
          <w:sz w:val="22"/>
        </w:rPr>
        <w:t xml:space="preserve"> </w:t>
      </w:r>
      <w:r>
        <w:rPr>
          <w:sz w:val="22"/>
        </w:rPr>
        <w:t xml:space="preserve">  </w:t>
      </w:r>
    </w:p>
    <w:p w:rsidR="00897042" w:rsidRDefault="00897042" w:rsidP="00897042">
      <w:pPr>
        <w:numPr>
          <w:ilvl w:val="0"/>
          <w:numId w:val="9"/>
        </w:numPr>
        <w:tabs>
          <w:tab w:val="clear" w:pos="510"/>
        </w:tabs>
        <w:spacing w:before="120"/>
        <w:jc w:val="both"/>
        <w:rPr>
          <w:sz w:val="22"/>
        </w:rPr>
      </w:pPr>
      <w:r>
        <w:rPr>
          <w:sz w:val="22"/>
        </w:rPr>
        <w:t>Dokladem o splnění předmětu plnění bude písemný předávací protokol podepsaný oběma smluvními stranami.</w:t>
      </w:r>
      <w:r w:rsidR="00FA7A57">
        <w:rPr>
          <w:sz w:val="22"/>
        </w:rPr>
        <w:t xml:space="preserve"> Předmětem plnění dle této smlouvy je rovněž poskytnutí veškeré nezbytné součinnosti pro kolaudaci dodávky osvětlení hrací plochy</w:t>
      </w:r>
      <w:r w:rsidR="00EA7C92">
        <w:rPr>
          <w:sz w:val="22"/>
        </w:rPr>
        <w:t xml:space="preserve"> a p</w:t>
      </w:r>
      <w:r w:rsidR="00627B6C">
        <w:rPr>
          <w:sz w:val="22"/>
        </w:rPr>
        <w:t>roš</w:t>
      </w:r>
      <w:r w:rsidR="00EA7C92">
        <w:rPr>
          <w:sz w:val="22"/>
        </w:rPr>
        <w:t>kolení obsluhy</w:t>
      </w:r>
      <w:r w:rsidR="00FA7A57">
        <w:rPr>
          <w:sz w:val="22"/>
        </w:rPr>
        <w:t>.</w:t>
      </w:r>
    </w:p>
    <w:p w:rsidR="00897042" w:rsidRDefault="00897042" w:rsidP="00897042">
      <w:pPr>
        <w:numPr>
          <w:ilvl w:val="0"/>
          <w:numId w:val="9"/>
        </w:numPr>
        <w:tabs>
          <w:tab w:val="clear" w:pos="510"/>
        </w:tabs>
        <w:spacing w:before="120"/>
        <w:jc w:val="both"/>
        <w:rPr>
          <w:sz w:val="22"/>
        </w:rPr>
      </w:pPr>
      <w:r>
        <w:rPr>
          <w:sz w:val="22"/>
        </w:rPr>
        <w:t xml:space="preserve">Objednatel může přerušit </w:t>
      </w:r>
      <w:r w:rsidR="00744862">
        <w:rPr>
          <w:sz w:val="22"/>
        </w:rPr>
        <w:t>dodávku předmětu plnění</w:t>
      </w:r>
      <w:r>
        <w:rPr>
          <w:sz w:val="22"/>
        </w:rPr>
        <w:t>, a to písemným oznámením dodavateli.</w:t>
      </w:r>
    </w:p>
    <w:p w:rsidR="00BB7FCE" w:rsidRPr="00993D01" w:rsidRDefault="00BB7FCE" w:rsidP="00BB7FCE">
      <w:pPr>
        <w:numPr>
          <w:ilvl w:val="0"/>
          <w:numId w:val="9"/>
        </w:numPr>
        <w:tabs>
          <w:tab w:val="clear" w:pos="510"/>
        </w:tabs>
        <w:spacing w:before="120"/>
        <w:jc w:val="both"/>
        <w:rPr>
          <w:sz w:val="22"/>
          <w:szCs w:val="22"/>
        </w:rPr>
      </w:pPr>
      <w:r>
        <w:rPr>
          <w:sz w:val="22"/>
        </w:rPr>
        <w:t>Dodavatel je povinen zajistit, aby v</w:t>
      </w:r>
      <w:r w:rsidRPr="00BB7FCE">
        <w:rPr>
          <w:sz w:val="22"/>
        </w:rPr>
        <w:t xml:space="preserve">eškeré použité materiály, zařízení a technologie </w:t>
      </w:r>
      <w:r>
        <w:rPr>
          <w:sz w:val="22"/>
        </w:rPr>
        <w:t xml:space="preserve">byly </w:t>
      </w:r>
      <w:r w:rsidRPr="00BB7FCE">
        <w:rPr>
          <w:sz w:val="22"/>
        </w:rPr>
        <w:t xml:space="preserve">nové, nepoužité, musí mít 1. jakostní třídu a musí být schváleny pro použití v ČR. </w:t>
      </w:r>
      <w:r>
        <w:rPr>
          <w:sz w:val="22"/>
        </w:rPr>
        <w:t xml:space="preserve">Dodavatel je povinen při realizaci </w:t>
      </w:r>
      <w:r w:rsidRPr="00BB7FCE">
        <w:rPr>
          <w:sz w:val="22"/>
        </w:rPr>
        <w:t>dodávky poskytnout ke každému zboží doklad prokazující shodu požadovaného výrobku vydaný příslušným orgánem (např. zákon č. 22/1997 Sb., ve znění pozdějších předpisů).</w:t>
      </w:r>
      <w:r w:rsidR="0037188F">
        <w:rPr>
          <w:sz w:val="22"/>
        </w:rPr>
        <w:t xml:space="preserve"> </w:t>
      </w:r>
      <w:r w:rsidR="0037188F" w:rsidRPr="00993D01">
        <w:rPr>
          <w:sz w:val="22"/>
          <w:szCs w:val="22"/>
        </w:rPr>
        <w:t>Dodavatel je dále povinen zajistit a provést všechny předepsané zkoušky a revize.</w:t>
      </w:r>
    </w:p>
    <w:p w:rsidR="00BB7FCE" w:rsidRPr="00BB7FCE" w:rsidRDefault="00BB7FCE" w:rsidP="00BB7FCE">
      <w:pPr>
        <w:numPr>
          <w:ilvl w:val="0"/>
          <w:numId w:val="9"/>
        </w:numPr>
        <w:tabs>
          <w:tab w:val="clear" w:pos="510"/>
        </w:tabs>
        <w:spacing w:before="120"/>
        <w:jc w:val="both"/>
        <w:rPr>
          <w:sz w:val="22"/>
        </w:rPr>
      </w:pPr>
      <w:r w:rsidRPr="00BB7FCE">
        <w:rPr>
          <w:sz w:val="22"/>
        </w:rPr>
        <w:t xml:space="preserve">Dodavatel se zavazuje umožnit zaměstnancům nebo zmocněncům oprávněných orgánů vstup </w:t>
      </w:r>
      <w:r>
        <w:rPr>
          <w:sz w:val="22"/>
        </w:rPr>
        <w:t>na místo plnění</w:t>
      </w:r>
      <w:r w:rsidRPr="00BB7FCE">
        <w:rPr>
          <w:sz w:val="22"/>
        </w:rPr>
        <w:t>, a kontrolu dokladů souvisejících s</w:t>
      </w:r>
      <w:r>
        <w:rPr>
          <w:sz w:val="22"/>
        </w:rPr>
        <w:t> plněním předmětu smlouvy</w:t>
      </w:r>
      <w:r w:rsidRPr="00BB7FCE">
        <w:rPr>
          <w:sz w:val="22"/>
        </w:rPr>
        <w:t xml:space="preserve">. Jedná se o kontrolu těchto institucí: </w:t>
      </w:r>
      <w:r w:rsidRPr="00BB7FCE">
        <w:rPr>
          <w:sz w:val="22"/>
        </w:rPr>
        <w:lastRenderedPageBreak/>
        <w:t xml:space="preserve">MŠMT, Nejvyšší kontrolní úřad, Ministerstvo financí – odbor kontroly, Národní koordinační jednotka, Úřad na ochranu hospodářské soutěže, Finanční úřad. </w:t>
      </w:r>
      <w:r>
        <w:rPr>
          <w:sz w:val="22"/>
        </w:rPr>
        <w:t xml:space="preserve">Dodavatel jej povinen </w:t>
      </w:r>
      <w:r w:rsidRPr="00BB7FCE">
        <w:rPr>
          <w:sz w:val="22"/>
        </w:rPr>
        <w:t>vytvořit podmínky ke kontrole a poskytnout součinnost, umožnit přístup k originálům účetních dokladů, záznamům a informacím na nosičích dat.</w:t>
      </w:r>
    </w:p>
    <w:p w:rsidR="00BB7FCE" w:rsidRPr="00BB7FCE" w:rsidRDefault="00BB7FCE" w:rsidP="00BB7FCE">
      <w:pPr>
        <w:numPr>
          <w:ilvl w:val="0"/>
          <w:numId w:val="9"/>
        </w:numPr>
        <w:tabs>
          <w:tab w:val="clear" w:pos="510"/>
        </w:tabs>
        <w:spacing w:before="120"/>
        <w:jc w:val="both"/>
        <w:rPr>
          <w:sz w:val="22"/>
        </w:rPr>
      </w:pPr>
      <w:r w:rsidRPr="00BB7FCE">
        <w:rPr>
          <w:sz w:val="22"/>
        </w:rPr>
        <w:t xml:space="preserve">Dodavatel je povinen uchovávat odpovídajícím způsobem v souladu se zákonem č.499/2004 Sb., o archivnictví a spisové službě a o změně některých zákonů, ve znění pozdějších předpisů, a v souladu se zákonem č. 563/1991 Sb., o účetnictví, ve znění pozdějších předpisů, po dobu deseti let od finančního ukončení </w:t>
      </w:r>
      <w:r>
        <w:rPr>
          <w:sz w:val="22"/>
        </w:rPr>
        <w:t>plnění dle této smlouvy</w:t>
      </w:r>
      <w:r w:rsidRPr="00BB7FCE">
        <w:rPr>
          <w:sz w:val="22"/>
        </w:rPr>
        <w:t>, veškeré originály dokumentů, vztahující se k</w:t>
      </w:r>
      <w:r>
        <w:rPr>
          <w:sz w:val="22"/>
        </w:rPr>
        <w:t> předmětu plnění dle této smlouvy</w:t>
      </w:r>
      <w:r w:rsidRPr="00BB7FCE">
        <w:rPr>
          <w:sz w:val="22"/>
        </w:rPr>
        <w:t>, přičemž běh lhůty se začne počítat od 1. ledna následujícího kalendářního roku poté, kdy by</w:t>
      </w:r>
      <w:r>
        <w:rPr>
          <w:sz w:val="22"/>
        </w:rPr>
        <w:t>la provedena poslední platba ceny předmětu plnění</w:t>
      </w:r>
      <w:r w:rsidRPr="00BB7FCE">
        <w:rPr>
          <w:sz w:val="22"/>
        </w:rPr>
        <w:t xml:space="preserve">. </w:t>
      </w:r>
    </w:p>
    <w:p w:rsidR="00BB7FCE" w:rsidRDefault="00BB7FCE" w:rsidP="00BB7FCE">
      <w:pPr>
        <w:numPr>
          <w:ilvl w:val="0"/>
          <w:numId w:val="9"/>
        </w:numPr>
        <w:tabs>
          <w:tab w:val="clear" w:pos="510"/>
        </w:tabs>
        <w:spacing w:before="120"/>
        <w:jc w:val="both"/>
        <w:rPr>
          <w:sz w:val="22"/>
        </w:rPr>
      </w:pPr>
      <w:r w:rsidRPr="00BB7FCE">
        <w:rPr>
          <w:sz w:val="22"/>
        </w:rPr>
        <w:t xml:space="preserve">Dodavatel předloží </w:t>
      </w:r>
      <w:r>
        <w:rPr>
          <w:sz w:val="22"/>
        </w:rPr>
        <w:t>při podpisu této smlouvy objednateli seznam</w:t>
      </w:r>
      <w:r w:rsidRPr="00BB7FCE">
        <w:rPr>
          <w:sz w:val="22"/>
        </w:rPr>
        <w:t xml:space="preserve"> subdodavatelů, kteří se podíleli na plnění </w:t>
      </w:r>
      <w:r>
        <w:rPr>
          <w:sz w:val="22"/>
        </w:rPr>
        <w:t>dle této smlouvy</w:t>
      </w:r>
      <w:r w:rsidRPr="00BB7FCE">
        <w:rPr>
          <w:sz w:val="22"/>
        </w:rPr>
        <w:t>.</w:t>
      </w:r>
      <w:r w:rsidR="00D71940">
        <w:rPr>
          <w:sz w:val="22"/>
        </w:rPr>
        <w:t xml:space="preserve"> Seznam subdodavatelů je přílohou č. 2 a nedílnou součástí této smlouvy.</w:t>
      </w:r>
      <w:r w:rsidR="00D809EF">
        <w:rPr>
          <w:sz w:val="22"/>
        </w:rPr>
        <w:t xml:space="preserve"> Dodavatel ve svých smlouvách </w:t>
      </w:r>
      <w:r w:rsidR="005578F7">
        <w:rPr>
          <w:sz w:val="22"/>
        </w:rPr>
        <w:t>se subdodavateli je povi</w:t>
      </w:r>
      <w:r w:rsidR="00D809EF">
        <w:rPr>
          <w:sz w:val="22"/>
        </w:rPr>
        <w:t>nen zajistit dodržení podmínek</w:t>
      </w:r>
      <w:r w:rsidR="00993D01">
        <w:rPr>
          <w:sz w:val="22"/>
        </w:rPr>
        <w:t xml:space="preserve"> vyplývajících pro </w:t>
      </w:r>
      <w:r w:rsidR="00453A3A">
        <w:rPr>
          <w:sz w:val="22"/>
        </w:rPr>
        <w:t>dodavatele</w:t>
      </w:r>
      <w:r w:rsidR="00D809EF">
        <w:rPr>
          <w:sz w:val="22"/>
        </w:rPr>
        <w:t xml:space="preserve"> z této smlouvy.</w:t>
      </w:r>
    </w:p>
    <w:p w:rsidR="005578F7" w:rsidRDefault="005578F7" w:rsidP="005578F7">
      <w:pPr>
        <w:numPr>
          <w:ilvl w:val="0"/>
          <w:numId w:val="9"/>
        </w:numPr>
        <w:overflowPunct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V rámci montáže prvků osvětlení hrací plochy musí dodavatel dodržovat povinnosti bezpečnosti práce dané platnými právními předpisy, především zákonem č. 309/2006 Sb</w:t>
      </w:r>
      <w:r w:rsidR="00D66624">
        <w:rPr>
          <w:sz w:val="22"/>
          <w:szCs w:val="22"/>
        </w:rPr>
        <w:t>.</w:t>
      </w:r>
      <w:r w:rsidR="00403D5F">
        <w:rPr>
          <w:sz w:val="22"/>
          <w:szCs w:val="22"/>
        </w:rPr>
        <w:t xml:space="preserve"> a nařízení vlády č. 591/2006 </w:t>
      </w:r>
      <w:r w:rsidR="00D6573B">
        <w:rPr>
          <w:sz w:val="22"/>
          <w:szCs w:val="22"/>
        </w:rPr>
        <w:t>S</w:t>
      </w:r>
      <w:r w:rsidR="00403D5F">
        <w:rPr>
          <w:sz w:val="22"/>
          <w:szCs w:val="22"/>
        </w:rPr>
        <w:t>b.</w:t>
      </w:r>
      <w:r w:rsidR="00D66624">
        <w:rPr>
          <w:sz w:val="22"/>
          <w:szCs w:val="22"/>
        </w:rPr>
        <w:t xml:space="preserve"> </w:t>
      </w:r>
      <w:r w:rsidR="00403D5F">
        <w:rPr>
          <w:sz w:val="22"/>
          <w:szCs w:val="22"/>
        </w:rPr>
        <w:t>Dále musí</w:t>
      </w:r>
      <w:r w:rsidR="00D66624">
        <w:rPr>
          <w:sz w:val="22"/>
          <w:szCs w:val="22"/>
        </w:rPr>
        <w:t xml:space="preserve"> dbát pokynů koordinátora BOZP</w:t>
      </w:r>
      <w:r>
        <w:rPr>
          <w:sz w:val="22"/>
          <w:szCs w:val="22"/>
        </w:rPr>
        <w:t>. Náklady na zajištění bezpečnosti a ochrany zdraví při práci jsou zahrnuty v ceně.</w:t>
      </w:r>
    </w:p>
    <w:p w:rsidR="00D809EF" w:rsidRDefault="005578F7" w:rsidP="00BB7FCE">
      <w:pPr>
        <w:numPr>
          <w:ilvl w:val="0"/>
          <w:numId w:val="9"/>
        </w:numPr>
        <w:tabs>
          <w:tab w:val="clear" w:pos="510"/>
        </w:tabs>
        <w:spacing w:before="120"/>
        <w:jc w:val="both"/>
        <w:rPr>
          <w:sz w:val="22"/>
        </w:rPr>
      </w:pPr>
      <w:r>
        <w:rPr>
          <w:sz w:val="22"/>
        </w:rPr>
        <w:t>Dodavatel se zavazuje k součinnosti s koordinátorem BOZP, technickým dozorem</w:t>
      </w:r>
      <w:r w:rsidR="00D66624">
        <w:rPr>
          <w:sz w:val="22"/>
        </w:rPr>
        <w:t>,</w:t>
      </w:r>
      <w:r>
        <w:rPr>
          <w:sz w:val="22"/>
        </w:rPr>
        <w:t xml:space="preserve"> projektantem</w:t>
      </w:r>
      <w:r w:rsidR="00D66624">
        <w:rPr>
          <w:sz w:val="22"/>
        </w:rPr>
        <w:t xml:space="preserve"> (osvětlení hrací plochy i rekonstrukce</w:t>
      </w:r>
      <w:r w:rsidR="00993D01">
        <w:rPr>
          <w:sz w:val="22"/>
        </w:rPr>
        <w:t xml:space="preserve"> celého</w:t>
      </w:r>
      <w:r w:rsidR="00D66624">
        <w:rPr>
          <w:sz w:val="22"/>
        </w:rPr>
        <w:t xml:space="preserve"> stadionu</w:t>
      </w:r>
      <w:r w:rsidR="00993D01">
        <w:rPr>
          <w:sz w:val="22"/>
        </w:rPr>
        <w:t xml:space="preserve"> – viz bod 14 níže</w:t>
      </w:r>
      <w:r w:rsidR="00D66624">
        <w:rPr>
          <w:sz w:val="22"/>
        </w:rPr>
        <w:t>), zástupcem objednatele, provozovatele stadionu, případně další</w:t>
      </w:r>
      <w:r w:rsidR="00A25C50">
        <w:rPr>
          <w:sz w:val="22"/>
        </w:rPr>
        <w:t>mi</w:t>
      </w:r>
      <w:r w:rsidR="00D66624">
        <w:rPr>
          <w:sz w:val="22"/>
        </w:rPr>
        <w:t xml:space="preserve"> </w:t>
      </w:r>
      <w:r w:rsidR="00A25C50">
        <w:rPr>
          <w:sz w:val="22"/>
        </w:rPr>
        <w:t>osobami</w:t>
      </w:r>
      <w:r w:rsidR="00D66624">
        <w:rPr>
          <w:sz w:val="22"/>
        </w:rPr>
        <w:t>.</w:t>
      </w:r>
      <w:r>
        <w:rPr>
          <w:sz w:val="22"/>
        </w:rPr>
        <w:t xml:space="preserve"> </w:t>
      </w:r>
    </w:p>
    <w:p w:rsidR="00A25C50" w:rsidRPr="00A25C50" w:rsidRDefault="00A25C50" w:rsidP="00BB7FCE">
      <w:pPr>
        <w:numPr>
          <w:ilvl w:val="0"/>
          <w:numId w:val="9"/>
        </w:numPr>
        <w:tabs>
          <w:tab w:val="clear" w:pos="510"/>
        </w:tabs>
        <w:spacing w:before="120"/>
        <w:jc w:val="both"/>
        <w:rPr>
          <w:sz w:val="22"/>
        </w:rPr>
      </w:pPr>
      <w:r>
        <w:rPr>
          <w:sz w:val="22"/>
          <w:szCs w:val="22"/>
        </w:rPr>
        <w:t>Dodavatel je povinen provést úklid v rozsahu znečištění, který v rámci jim prováděných prací způsobí.</w:t>
      </w:r>
      <w:r w:rsidR="00403D5F">
        <w:rPr>
          <w:sz w:val="22"/>
          <w:szCs w:val="22"/>
        </w:rPr>
        <w:t xml:space="preserve"> S odpady </w:t>
      </w:r>
      <w:r w:rsidR="00993D01">
        <w:rPr>
          <w:sz w:val="22"/>
          <w:szCs w:val="22"/>
        </w:rPr>
        <w:t>musí nakládat</w:t>
      </w:r>
      <w:r w:rsidR="00403D5F">
        <w:rPr>
          <w:sz w:val="22"/>
          <w:szCs w:val="22"/>
        </w:rPr>
        <w:t xml:space="preserve"> v souladu se zákonem</w:t>
      </w:r>
      <w:r w:rsidR="0037188F">
        <w:rPr>
          <w:sz w:val="22"/>
          <w:szCs w:val="22"/>
        </w:rPr>
        <w:t xml:space="preserve"> 185/2001 Sb.</w:t>
      </w:r>
    </w:p>
    <w:p w:rsidR="00A25C50" w:rsidRPr="00403D5F" w:rsidRDefault="0068689B" w:rsidP="00BB7FCE">
      <w:pPr>
        <w:numPr>
          <w:ilvl w:val="0"/>
          <w:numId w:val="9"/>
        </w:numPr>
        <w:tabs>
          <w:tab w:val="clear" w:pos="510"/>
        </w:tabs>
        <w:spacing w:before="120"/>
        <w:jc w:val="both"/>
        <w:rPr>
          <w:sz w:val="22"/>
        </w:rPr>
      </w:pPr>
      <w:r w:rsidRPr="00435A90">
        <w:rPr>
          <w:sz w:val="22"/>
          <w:szCs w:val="22"/>
        </w:rPr>
        <w:t>Dodavatel je povinen neprodleně po uzavření smlouvy na místě plnění ověřit</w:t>
      </w:r>
      <w:r>
        <w:rPr>
          <w:sz w:val="22"/>
          <w:szCs w:val="22"/>
        </w:rPr>
        <w:t xml:space="preserve"> a změřit</w:t>
      </w:r>
      <w:r w:rsidRPr="00435A90">
        <w:rPr>
          <w:sz w:val="22"/>
          <w:szCs w:val="22"/>
        </w:rPr>
        <w:t xml:space="preserve">, zda </w:t>
      </w:r>
      <w:r>
        <w:rPr>
          <w:sz w:val="22"/>
          <w:szCs w:val="22"/>
        </w:rPr>
        <w:t xml:space="preserve">prvky </w:t>
      </w:r>
      <w:r w:rsidR="00403D5F">
        <w:rPr>
          <w:sz w:val="22"/>
          <w:szCs w:val="22"/>
        </w:rPr>
        <w:t>osvětlení hrací plochy</w:t>
      </w:r>
      <w:r w:rsidRPr="00435A90">
        <w:rPr>
          <w:sz w:val="22"/>
          <w:szCs w:val="22"/>
        </w:rPr>
        <w:t xml:space="preserve"> je rozměrově možné umístit </w:t>
      </w:r>
      <w:r>
        <w:rPr>
          <w:sz w:val="22"/>
          <w:szCs w:val="22"/>
        </w:rPr>
        <w:t xml:space="preserve">na </w:t>
      </w:r>
      <w:r w:rsidR="00403D5F">
        <w:rPr>
          <w:sz w:val="22"/>
          <w:szCs w:val="22"/>
        </w:rPr>
        <w:t xml:space="preserve">místa daná </w:t>
      </w:r>
      <w:r>
        <w:rPr>
          <w:sz w:val="22"/>
          <w:szCs w:val="22"/>
        </w:rPr>
        <w:t>projektovou dokumentací</w:t>
      </w:r>
      <w:r w:rsidRPr="00435A90">
        <w:rPr>
          <w:sz w:val="22"/>
          <w:szCs w:val="22"/>
        </w:rPr>
        <w:t xml:space="preserve">, případně </w:t>
      </w:r>
      <w:r>
        <w:rPr>
          <w:sz w:val="22"/>
          <w:szCs w:val="22"/>
        </w:rPr>
        <w:t>objednatele</w:t>
      </w:r>
      <w:r w:rsidRPr="00435A90">
        <w:rPr>
          <w:sz w:val="22"/>
          <w:szCs w:val="22"/>
        </w:rPr>
        <w:t xml:space="preserve"> upozornit na odlišnosti a dohodnout se na změnách. Veškeré umisťované prvky musí zkoordinovat s provedenými instalacemi na stavbě</w:t>
      </w:r>
      <w:r>
        <w:rPr>
          <w:sz w:val="22"/>
          <w:szCs w:val="22"/>
        </w:rPr>
        <w:t>.</w:t>
      </w:r>
    </w:p>
    <w:p w:rsidR="00403D5F" w:rsidRPr="0068689B" w:rsidRDefault="00403D5F" w:rsidP="00F77C82">
      <w:pPr>
        <w:numPr>
          <w:ilvl w:val="0"/>
          <w:numId w:val="9"/>
        </w:numPr>
        <w:spacing w:before="120"/>
        <w:jc w:val="both"/>
        <w:rPr>
          <w:sz w:val="22"/>
        </w:rPr>
      </w:pPr>
      <w:r>
        <w:rPr>
          <w:sz w:val="22"/>
          <w:szCs w:val="22"/>
        </w:rPr>
        <w:t xml:space="preserve">Dodavatel prohlašuje, </w:t>
      </w:r>
      <w:r w:rsidR="00F77C82">
        <w:rPr>
          <w:sz w:val="22"/>
          <w:szCs w:val="22"/>
        </w:rPr>
        <w:t xml:space="preserve">že si </w:t>
      </w:r>
      <w:r w:rsidR="00F77C82" w:rsidRPr="00F77C82">
        <w:rPr>
          <w:sz w:val="22"/>
          <w:szCs w:val="22"/>
        </w:rPr>
        <w:t>prohlédl provedenou stavební přípravu (konstrukci základových patek, umístění kotevních šroubů, umístění chrániček, umístění rozvaděčů ovládání apod.)</w:t>
      </w:r>
      <w:r w:rsidR="00F77C82">
        <w:rPr>
          <w:sz w:val="22"/>
          <w:szCs w:val="22"/>
        </w:rPr>
        <w:t>,</w:t>
      </w:r>
      <w:r w:rsidR="00F77C82" w:rsidRPr="00F77C82">
        <w:rPr>
          <w:sz w:val="22"/>
          <w:szCs w:val="22"/>
        </w:rPr>
        <w:t xml:space="preserve"> a že jím </w:t>
      </w:r>
      <w:r w:rsidR="00F77C82">
        <w:rPr>
          <w:sz w:val="22"/>
          <w:szCs w:val="22"/>
        </w:rPr>
        <w:t>dodávaný</w:t>
      </w:r>
      <w:r w:rsidR="00F77C82" w:rsidRPr="00F77C82">
        <w:rPr>
          <w:sz w:val="22"/>
          <w:szCs w:val="22"/>
        </w:rPr>
        <w:t xml:space="preserve"> systém osvětlení (</w:t>
      </w:r>
      <w:r w:rsidR="00F77C82">
        <w:rPr>
          <w:sz w:val="22"/>
          <w:szCs w:val="22"/>
        </w:rPr>
        <w:t>především stožáry</w:t>
      </w:r>
      <w:r w:rsidR="00F77C82" w:rsidRPr="00F77C82">
        <w:rPr>
          <w:sz w:val="22"/>
          <w:szCs w:val="22"/>
        </w:rPr>
        <w:t>) je plně kompatibilní s provedenou stavební přípravou.</w:t>
      </w:r>
    </w:p>
    <w:p w:rsidR="0068689B" w:rsidRPr="0068689B" w:rsidRDefault="0068689B" w:rsidP="00BB7FCE">
      <w:pPr>
        <w:numPr>
          <w:ilvl w:val="0"/>
          <w:numId w:val="9"/>
        </w:numPr>
        <w:tabs>
          <w:tab w:val="clear" w:pos="510"/>
        </w:tabs>
        <w:spacing w:before="120"/>
        <w:jc w:val="both"/>
        <w:rPr>
          <w:sz w:val="22"/>
        </w:rPr>
      </w:pPr>
      <w:r>
        <w:rPr>
          <w:sz w:val="22"/>
          <w:szCs w:val="22"/>
        </w:rPr>
        <w:t xml:space="preserve">V případě, že bude </w:t>
      </w:r>
      <w:r w:rsidR="00993D01">
        <w:rPr>
          <w:sz w:val="22"/>
          <w:szCs w:val="22"/>
        </w:rPr>
        <w:t xml:space="preserve">v průběhu plnění předmětu dle této smlouvy </w:t>
      </w:r>
      <w:r>
        <w:rPr>
          <w:sz w:val="22"/>
          <w:szCs w:val="22"/>
        </w:rPr>
        <w:t>probíhat realizace stavby „Rekonstrukce a modernizace sportovního areálu, Městský stadion v Karviné-Ráji“, zavazuje se dodavatel ke koordinaci se zhotoviteli stavby.</w:t>
      </w:r>
    </w:p>
    <w:p w:rsidR="00403D5F" w:rsidRPr="00403D5F" w:rsidRDefault="00403D5F" w:rsidP="00BB7FCE">
      <w:pPr>
        <w:numPr>
          <w:ilvl w:val="0"/>
          <w:numId w:val="9"/>
        </w:numPr>
        <w:tabs>
          <w:tab w:val="clear" w:pos="510"/>
        </w:tabs>
        <w:spacing w:before="120"/>
        <w:jc w:val="both"/>
        <w:rPr>
          <w:sz w:val="22"/>
        </w:rPr>
      </w:pPr>
      <w:r>
        <w:rPr>
          <w:sz w:val="22"/>
          <w:szCs w:val="22"/>
        </w:rPr>
        <w:t>Dodavatel je povi</w:t>
      </w:r>
      <w:r w:rsidR="0068689B">
        <w:rPr>
          <w:sz w:val="22"/>
          <w:szCs w:val="22"/>
        </w:rPr>
        <w:t>nen dodržet podmínky vydaného</w:t>
      </w:r>
      <w:r>
        <w:rPr>
          <w:sz w:val="22"/>
          <w:szCs w:val="22"/>
        </w:rPr>
        <w:t xml:space="preserve"> územního rozhodnutí a stavebního povolení ze dne 22.06.2015, č. j. MMK/095255/2015, příslušných stanovisek a vyjádření dotčených orgánů státní správy, správců inženýrských sítí a ostatních účastníků řízení</w:t>
      </w:r>
      <w:r w:rsidR="00993D01">
        <w:rPr>
          <w:sz w:val="22"/>
          <w:szCs w:val="22"/>
        </w:rPr>
        <w:t xml:space="preserve">, kdy toto je součástí </w:t>
      </w:r>
      <w:r w:rsidR="00627B6C">
        <w:rPr>
          <w:sz w:val="22"/>
          <w:szCs w:val="22"/>
        </w:rPr>
        <w:t>zadávací dokumentace</w:t>
      </w:r>
      <w:r w:rsidR="00453A3A">
        <w:rPr>
          <w:sz w:val="22"/>
          <w:szCs w:val="22"/>
        </w:rPr>
        <w:t xml:space="preserve"> (</w:t>
      </w:r>
      <w:r w:rsidR="00627B6C">
        <w:rPr>
          <w:sz w:val="22"/>
          <w:szCs w:val="22"/>
        </w:rPr>
        <w:t>příloha D</w:t>
      </w:r>
      <w:r w:rsidR="00453A3A">
        <w:rPr>
          <w:sz w:val="22"/>
          <w:szCs w:val="22"/>
        </w:rPr>
        <w:t>okladov</w:t>
      </w:r>
      <w:r w:rsidR="00627B6C">
        <w:rPr>
          <w:sz w:val="22"/>
          <w:szCs w:val="22"/>
        </w:rPr>
        <w:t>á</w:t>
      </w:r>
      <w:r w:rsidR="00453A3A">
        <w:rPr>
          <w:sz w:val="22"/>
          <w:szCs w:val="22"/>
        </w:rPr>
        <w:t xml:space="preserve"> část)</w:t>
      </w:r>
      <w:r w:rsidR="00DF7403">
        <w:rPr>
          <w:sz w:val="22"/>
          <w:szCs w:val="22"/>
        </w:rPr>
        <w:t>.</w:t>
      </w:r>
    </w:p>
    <w:p w:rsidR="0068689B" w:rsidRDefault="003A4208" w:rsidP="003A4208">
      <w:pPr>
        <w:numPr>
          <w:ilvl w:val="0"/>
          <w:numId w:val="9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Dodavatel </w:t>
      </w:r>
      <w:r w:rsidR="006E6329">
        <w:rPr>
          <w:sz w:val="22"/>
          <w:szCs w:val="22"/>
        </w:rPr>
        <w:t xml:space="preserve">si </w:t>
      </w:r>
      <w:r w:rsidR="00861913">
        <w:rPr>
          <w:sz w:val="22"/>
          <w:szCs w:val="22"/>
        </w:rPr>
        <w:t xml:space="preserve">v </w:t>
      </w:r>
      <w:r>
        <w:rPr>
          <w:sz w:val="22"/>
          <w:szCs w:val="22"/>
        </w:rPr>
        <w:t>případě potřeby</w:t>
      </w:r>
      <w:r w:rsidR="0068689B">
        <w:rPr>
          <w:sz w:val="22"/>
          <w:szCs w:val="22"/>
        </w:rPr>
        <w:t xml:space="preserve"> </w:t>
      </w:r>
      <w:r w:rsidRPr="003A4208">
        <w:rPr>
          <w:sz w:val="22"/>
          <w:szCs w:val="22"/>
        </w:rPr>
        <w:t>projedn</w:t>
      </w:r>
      <w:r>
        <w:rPr>
          <w:sz w:val="22"/>
          <w:szCs w:val="22"/>
        </w:rPr>
        <w:t>á a zajistí</w:t>
      </w:r>
      <w:r w:rsidRPr="003A4208">
        <w:rPr>
          <w:sz w:val="22"/>
          <w:szCs w:val="22"/>
        </w:rPr>
        <w:t xml:space="preserve"> případné zvláštní užívání komunikací a veřejných ploch včetně úhrady vyměřený</w:t>
      </w:r>
      <w:r>
        <w:rPr>
          <w:sz w:val="22"/>
          <w:szCs w:val="22"/>
        </w:rPr>
        <w:t>ch poplatků a nájemného, zajistí</w:t>
      </w:r>
      <w:r w:rsidRPr="003A4208">
        <w:rPr>
          <w:sz w:val="22"/>
          <w:szCs w:val="22"/>
        </w:rPr>
        <w:t xml:space="preserve"> </w:t>
      </w:r>
      <w:r w:rsidR="006E6329">
        <w:rPr>
          <w:sz w:val="22"/>
          <w:szCs w:val="22"/>
        </w:rPr>
        <w:t xml:space="preserve">si </w:t>
      </w:r>
      <w:r w:rsidRPr="003A4208">
        <w:rPr>
          <w:sz w:val="22"/>
          <w:szCs w:val="22"/>
        </w:rPr>
        <w:t>povolení k uzavírkám,</w:t>
      </w:r>
      <w:r>
        <w:rPr>
          <w:sz w:val="22"/>
          <w:szCs w:val="22"/>
        </w:rPr>
        <w:t xml:space="preserve"> </w:t>
      </w:r>
      <w:r w:rsidRPr="003A4208">
        <w:rPr>
          <w:sz w:val="22"/>
          <w:szCs w:val="22"/>
        </w:rPr>
        <w:t>zajist</w:t>
      </w:r>
      <w:r>
        <w:rPr>
          <w:sz w:val="22"/>
          <w:szCs w:val="22"/>
        </w:rPr>
        <w:t>í</w:t>
      </w:r>
      <w:r w:rsidRPr="003A4208">
        <w:rPr>
          <w:sz w:val="22"/>
          <w:szCs w:val="22"/>
        </w:rPr>
        <w:t xml:space="preserve"> dopravní značení k dopravním omezením, jejich údržbu, pře</w:t>
      </w:r>
      <w:r>
        <w:rPr>
          <w:sz w:val="22"/>
          <w:szCs w:val="22"/>
        </w:rPr>
        <w:t>misťování a následné odstranění, zajistí oplocení</w:t>
      </w:r>
      <w:r w:rsidRPr="003A4208">
        <w:rPr>
          <w:sz w:val="22"/>
          <w:szCs w:val="22"/>
        </w:rPr>
        <w:t xml:space="preserve"> </w:t>
      </w:r>
      <w:r>
        <w:rPr>
          <w:sz w:val="22"/>
          <w:szCs w:val="22"/>
        </w:rPr>
        <w:t>místa plnění</w:t>
      </w:r>
      <w:r w:rsidRPr="003A4208">
        <w:rPr>
          <w:sz w:val="22"/>
          <w:szCs w:val="22"/>
        </w:rPr>
        <w:t xml:space="preserve"> nebo jinak jej vhodně zabezpeč</w:t>
      </w:r>
      <w:r>
        <w:rPr>
          <w:sz w:val="22"/>
          <w:szCs w:val="22"/>
        </w:rPr>
        <w:t>í</w:t>
      </w:r>
      <w:r w:rsidR="006E6329">
        <w:rPr>
          <w:sz w:val="22"/>
          <w:szCs w:val="22"/>
        </w:rPr>
        <w:t>, vše na vlastní náklady</w:t>
      </w:r>
      <w:r>
        <w:rPr>
          <w:sz w:val="22"/>
          <w:szCs w:val="22"/>
        </w:rPr>
        <w:t>.</w:t>
      </w:r>
    </w:p>
    <w:p w:rsidR="003A4208" w:rsidRPr="003A4208" w:rsidRDefault="003A4208" w:rsidP="003A4208">
      <w:pPr>
        <w:numPr>
          <w:ilvl w:val="0"/>
          <w:numId w:val="9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Dodavatel předá objednateli d</w:t>
      </w:r>
      <w:r w:rsidRPr="003A4208">
        <w:rPr>
          <w:sz w:val="22"/>
          <w:szCs w:val="22"/>
        </w:rPr>
        <w:t>okumentac</w:t>
      </w:r>
      <w:r>
        <w:rPr>
          <w:sz w:val="22"/>
          <w:szCs w:val="22"/>
        </w:rPr>
        <w:t>i</w:t>
      </w:r>
      <w:r w:rsidRPr="003A4208">
        <w:rPr>
          <w:sz w:val="22"/>
          <w:szCs w:val="22"/>
        </w:rPr>
        <w:t xml:space="preserve"> skutečného provedení nejpozději v den </w:t>
      </w:r>
      <w:r>
        <w:rPr>
          <w:sz w:val="22"/>
          <w:szCs w:val="22"/>
        </w:rPr>
        <w:t>předání předmětu plnění</w:t>
      </w:r>
      <w:r w:rsidRPr="003A4208">
        <w:rPr>
          <w:sz w:val="22"/>
          <w:szCs w:val="22"/>
        </w:rPr>
        <w:t xml:space="preserve"> objednatelem ve třech vyhotoveních v tištěné a 1x v digitální podobě.</w:t>
      </w:r>
    </w:p>
    <w:p w:rsidR="003A4208" w:rsidRPr="003A4208" w:rsidRDefault="003A4208" w:rsidP="003A4208">
      <w:pPr>
        <w:numPr>
          <w:ilvl w:val="0"/>
          <w:numId w:val="9"/>
        </w:numPr>
        <w:spacing w:before="120"/>
        <w:jc w:val="both"/>
        <w:rPr>
          <w:sz w:val="22"/>
          <w:szCs w:val="22"/>
        </w:rPr>
      </w:pPr>
      <w:r w:rsidRPr="003A4208">
        <w:rPr>
          <w:sz w:val="22"/>
          <w:szCs w:val="22"/>
        </w:rPr>
        <w:t xml:space="preserve">Dokumentace skutečného provedení </w:t>
      </w:r>
      <w:r w:rsidR="006E6329">
        <w:rPr>
          <w:sz w:val="22"/>
          <w:szCs w:val="22"/>
        </w:rPr>
        <w:t>předmětu plnění</w:t>
      </w:r>
      <w:r w:rsidRPr="003A4208">
        <w:rPr>
          <w:sz w:val="22"/>
          <w:szCs w:val="22"/>
        </w:rPr>
        <w:t xml:space="preserve"> bude provedena podle následujících zásad:</w:t>
      </w:r>
    </w:p>
    <w:p w:rsidR="003A4208" w:rsidRPr="003A4208" w:rsidRDefault="003A4208" w:rsidP="003A4208">
      <w:pPr>
        <w:numPr>
          <w:ilvl w:val="0"/>
          <w:numId w:val="24"/>
        </w:numPr>
        <w:spacing w:before="120"/>
        <w:jc w:val="both"/>
        <w:rPr>
          <w:sz w:val="22"/>
          <w:szCs w:val="22"/>
        </w:rPr>
      </w:pPr>
      <w:r w:rsidRPr="003A4208">
        <w:rPr>
          <w:sz w:val="22"/>
          <w:szCs w:val="22"/>
        </w:rPr>
        <w:t xml:space="preserve">do projektové dokumentace budou zřetelně vyznačeny všechny změny, k nimž došlo v průběhu provedení </w:t>
      </w:r>
      <w:r w:rsidR="006E6329">
        <w:rPr>
          <w:sz w:val="22"/>
          <w:szCs w:val="22"/>
        </w:rPr>
        <w:t>předmětu smlouvy</w:t>
      </w:r>
      <w:r w:rsidRPr="003A4208">
        <w:rPr>
          <w:sz w:val="22"/>
          <w:szCs w:val="22"/>
        </w:rPr>
        <w:t>,</w:t>
      </w:r>
    </w:p>
    <w:p w:rsidR="003A4208" w:rsidRPr="003A4208" w:rsidRDefault="003A4208" w:rsidP="003A4208">
      <w:pPr>
        <w:numPr>
          <w:ilvl w:val="0"/>
          <w:numId w:val="24"/>
        </w:numPr>
        <w:spacing w:before="120"/>
        <w:jc w:val="both"/>
        <w:rPr>
          <w:sz w:val="22"/>
          <w:szCs w:val="22"/>
        </w:rPr>
      </w:pPr>
      <w:r w:rsidRPr="003A4208">
        <w:rPr>
          <w:sz w:val="22"/>
          <w:szCs w:val="22"/>
        </w:rPr>
        <w:t>ty části projektové dokumentace, u kterých nedošlo k žádným změnám, budou označeny nápisem „beze změn“,</w:t>
      </w:r>
    </w:p>
    <w:p w:rsidR="0045067B" w:rsidRDefault="003A4208" w:rsidP="0045067B">
      <w:pPr>
        <w:numPr>
          <w:ilvl w:val="0"/>
          <w:numId w:val="24"/>
        </w:numPr>
        <w:spacing w:before="120"/>
        <w:jc w:val="both"/>
        <w:rPr>
          <w:sz w:val="22"/>
          <w:szCs w:val="22"/>
        </w:rPr>
      </w:pPr>
      <w:r w:rsidRPr="003A4208">
        <w:rPr>
          <w:sz w:val="22"/>
          <w:szCs w:val="22"/>
        </w:rPr>
        <w:t xml:space="preserve">každý výkres (v tištěné formě) dokumentace skutečného provedení </w:t>
      </w:r>
      <w:r w:rsidR="006E6329">
        <w:rPr>
          <w:sz w:val="22"/>
          <w:szCs w:val="22"/>
        </w:rPr>
        <w:t>předmětu plnění</w:t>
      </w:r>
      <w:r w:rsidRPr="003A4208">
        <w:rPr>
          <w:sz w:val="22"/>
          <w:szCs w:val="22"/>
        </w:rPr>
        <w:t xml:space="preserve"> bude opatřen jménem a příjmením zpracovatele dokumentace skutečného provedení stavby, jeho podpisem, datem a razítkem </w:t>
      </w:r>
      <w:r w:rsidR="0045067B">
        <w:rPr>
          <w:sz w:val="22"/>
          <w:szCs w:val="22"/>
        </w:rPr>
        <w:t>dodavatele.</w:t>
      </w:r>
    </w:p>
    <w:p w:rsidR="0045067B" w:rsidRDefault="0045067B" w:rsidP="0045067B">
      <w:pPr>
        <w:numPr>
          <w:ilvl w:val="0"/>
          <w:numId w:val="9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45067B">
        <w:rPr>
          <w:sz w:val="22"/>
          <w:szCs w:val="22"/>
        </w:rPr>
        <w:t>odavatel se zavazuje, že příjme potřebná opatření během realizace plnění</w:t>
      </w:r>
      <w:r w:rsidR="006E6329">
        <w:rPr>
          <w:sz w:val="22"/>
          <w:szCs w:val="22"/>
        </w:rPr>
        <w:t xml:space="preserve"> smlouvy</w:t>
      </w:r>
      <w:r w:rsidRPr="0045067B">
        <w:rPr>
          <w:sz w:val="22"/>
          <w:szCs w:val="22"/>
        </w:rPr>
        <w:t xml:space="preserve">, aby byl </w:t>
      </w:r>
      <w:r w:rsidR="006E6329">
        <w:rPr>
          <w:sz w:val="22"/>
          <w:szCs w:val="22"/>
        </w:rPr>
        <w:t>co</w:t>
      </w:r>
      <w:r w:rsidR="00453A3A">
        <w:rPr>
          <w:sz w:val="22"/>
          <w:szCs w:val="22"/>
        </w:rPr>
        <w:t xml:space="preserve"> </w:t>
      </w:r>
      <w:r w:rsidRPr="0045067B">
        <w:rPr>
          <w:sz w:val="22"/>
          <w:szCs w:val="22"/>
        </w:rPr>
        <w:t xml:space="preserve">nejméně omezen provoz </w:t>
      </w:r>
      <w:r w:rsidRPr="0022754E">
        <w:rPr>
          <w:sz w:val="22"/>
          <w:szCs w:val="22"/>
        </w:rPr>
        <w:t>fotbalového stadionu. Dále musí přijmout taková opatření, aby nedošlo k poškození trávníku hřiště a ani dalších ploch, včetně míst, kde bude prováděna montáž</w:t>
      </w:r>
      <w:r w:rsidR="006E6329">
        <w:rPr>
          <w:sz w:val="22"/>
          <w:szCs w:val="22"/>
        </w:rPr>
        <w:t xml:space="preserve"> stožárů a osvětlovacích těles</w:t>
      </w:r>
      <w:r w:rsidRPr="0022754E">
        <w:rPr>
          <w:sz w:val="22"/>
          <w:szCs w:val="22"/>
        </w:rPr>
        <w:t>.</w:t>
      </w:r>
    </w:p>
    <w:p w:rsidR="0045067B" w:rsidRDefault="0045067B" w:rsidP="0045067B">
      <w:pPr>
        <w:numPr>
          <w:ilvl w:val="0"/>
          <w:numId w:val="9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45067B">
        <w:rPr>
          <w:sz w:val="22"/>
          <w:szCs w:val="22"/>
        </w:rPr>
        <w:t xml:space="preserve"> je povinen v</w:t>
      </w:r>
      <w:r>
        <w:rPr>
          <w:sz w:val="22"/>
          <w:szCs w:val="22"/>
        </w:rPr>
        <w:t>ést ode dne předání a převzetí místa plnění</w:t>
      </w:r>
      <w:r w:rsidR="00C5001E">
        <w:rPr>
          <w:sz w:val="22"/>
          <w:szCs w:val="22"/>
        </w:rPr>
        <w:t xml:space="preserve"> o pracích, které provádí,</w:t>
      </w:r>
      <w:r w:rsidR="006E6329">
        <w:rPr>
          <w:sz w:val="22"/>
          <w:szCs w:val="22"/>
        </w:rPr>
        <w:t xml:space="preserve"> montážní</w:t>
      </w:r>
      <w:r w:rsidRPr="0045067B">
        <w:rPr>
          <w:sz w:val="22"/>
          <w:szCs w:val="22"/>
        </w:rPr>
        <w:t xml:space="preserve"> deník</w:t>
      </w:r>
      <w:r w:rsidR="00D134F8">
        <w:rPr>
          <w:sz w:val="22"/>
          <w:szCs w:val="22"/>
        </w:rPr>
        <w:t xml:space="preserve"> (analogicky dle podmínek vedení stavebního deníku)</w:t>
      </w:r>
      <w:r>
        <w:rPr>
          <w:sz w:val="22"/>
          <w:szCs w:val="22"/>
        </w:rPr>
        <w:t xml:space="preserve">. </w:t>
      </w:r>
      <w:r w:rsidR="006E6329">
        <w:rPr>
          <w:sz w:val="22"/>
          <w:szCs w:val="22"/>
        </w:rPr>
        <w:t>Montážní</w:t>
      </w:r>
      <w:r w:rsidRPr="0045067B">
        <w:rPr>
          <w:sz w:val="22"/>
          <w:szCs w:val="22"/>
        </w:rPr>
        <w:t xml:space="preserve"> deník musí být v pracovní dny od 7,00 do 17,00 hod. přístupný oprávněným osobám objednatele</w:t>
      </w:r>
      <w:r>
        <w:rPr>
          <w:sz w:val="22"/>
          <w:szCs w:val="22"/>
        </w:rPr>
        <w:t xml:space="preserve">. </w:t>
      </w:r>
    </w:p>
    <w:p w:rsidR="0045067B" w:rsidRPr="003A4208" w:rsidRDefault="0045067B" w:rsidP="0045067B">
      <w:pPr>
        <w:numPr>
          <w:ilvl w:val="0"/>
          <w:numId w:val="9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45067B">
        <w:rPr>
          <w:sz w:val="22"/>
          <w:szCs w:val="22"/>
        </w:rPr>
        <w:t xml:space="preserve"> je povinen objednateli nebo jeho oprávněnému zástupci předkládat </w:t>
      </w:r>
      <w:r w:rsidR="006E6329">
        <w:rPr>
          <w:sz w:val="22"/>
          <w:szCs w:val="22"/>
        </w:rPr>
        <w:t>montážní</w:t>
      </w:r>
      <w:r w:rsidRPr="0045067B">
        <w:rPr>
          <w:sz w:val="22"/>
          <w:szCs w:val="22"/>
        </w:rPr>
        <w:t xml:space="preserve"> deník a umožnit mu vytrhnout prvý průpis denních záznamů z</w:t>
      </w:r>
      <w:r w:rsidR="00453A3A">
        <w:rPr>
          <w:sz w:val="22"/>
          <w:szCs w:val="22"/>
        </w:rPr>
        <w:t> </w:t>
      </w:r>
      <w:r w:rsidR="006E6329">
        <w:rPr>
          <w:sz w:val="22"/>
          <w:szCs w:val="22"/>
        </w:rPr>
        <w:t>montážního</w:t>
      </w:r>
      <w:r w:rsidR="00453A3A">
        <w:rPr>
          <w:sz w:val="22"/>
          <w:szCs w:val="22"/>
        </w:rPr>
        <w:t xml:space="preserve"> </w:t>
      </w:r>
      <w:r w:rsidRPr="0045067B">
        <w:rPr>
          <w:sz w:val="22"/>
          <w:szCs w:val="22"/>
        </w:rPr>
        <w:t>deníku při prováděné kontrolní činnosti.</w:t>
      </w:r>
    </w:p>
    <w:p w:rsidR="00477B3A" w:rsidRDefault="00477B3A" w:rsidP="00897042">
      <w:pPr>
        <w:tabs>
          <w:tab w:val="left" w:pos="354"/>
          <w:tab w:val="left" w:pos="637"/>
          <w:tab w:val="left" w:pos="1701"/>
        </w:tabs>
        <w:ind w:left="354" w:hanging="354"/>
        <w:jc w:val="both"/>
        <w:rPr>
          <w:sz w:val="22"/>
        </w:rPr>
      </w:pPr>
    </w:p>
    <w:p w:rsidR="00D71940" w:rsidRDefault="00D71940" w:rsidP="00897042">
      <w:pPr>
        <w:tabs>
          <w:tab w:val="left" w:pos="354"/>
          <w:tab w:val="left" w:pos="637"/>
          <w:tab w:val="left" w:pos="1701"/>
        </w:tabs>
        <w:ind w:left="354" w:hanging="354"/>
        <w:jc w:val="both"/>
        <w:rPr>
          <w:sz w:val="22"/>
        </w:rPr>
      </w:pPr>
    </w:p>
    <w:p w:rsidR="00897042" w:rsidRPr="001D7482" w:rsidRDefault="00897042" w:rsidP="00897042">
      <w:pPr>
        <w:tabs>
          <w:tab w:val="left" w:pos="354"/>
          <w:tab w:val="left" w:pos="637"/>
          <w:tab w:val="left" w:pos="1701"/>
        </w:tabs>
        <w:ind w:left="283" w:hanging="283"/>
        <w:jc w:val="center"/>
        <w:rPr>
          <w:b/>
          <w:sz w:val="24"/>
          <w:szCs w:val="24"/>
        </w:rPr>
      </w:pPr>
      <w:r w:rsidRPr="001D7482">
        <w:rPr>
          <w:b/>
          <w:sz w:val="24"/>
          <w:szCs w:val="24"/>
        </w:rPr>
        <w:t xml:space="preserve"> I</w:t>
      </w:r>
      <w:r>
        <w:rPr>
          <w:b/>
          <w:sz w:val="24"/>
          <w:szCs w:val="24"/>
        </w:rPr>
        <w:t>V</w:t>
      </w:r>
      <w:r w:rsidRPr="001D7482">
        <w:rPr>
          <w:b/>
          <w:sz w:val="24"/>
          <w:szCs w:val="24"/>
        </w:rPr>
        <w:t>.</w:t>
      </w:r>
    </w:p>
    <w:p w:rsidR="00897042" w:rsidRPr="00171D65" w:rsidRDefault="00897042" w:rsidP="00897042">
      <w:pPr>
        <w:tabs>
          <w:tab w:val="left" w:pos="354"/>
          <w:tab w:val="left" w:pos="637"/>
          <w:tab w:val="left" w:pos="1701"/>
        </w:tabs>
        <w:ind w:left="283" w:hanging="283"/>
        <w:jc w:val="center"/>
        <w:rPr>
          <w:b/>
          <w:sz w:val="24"/>
          <w:szCs w:val="24"/>
        </w:rPr>
      </w:pPr>
      <w:r w:rsidRPr="00171D65">
        <w:rPr>
          <w:b/>
          <w:sz w:val="24"/>
          <w:szCs w:val="24"/>
        </w:rPr>
        <w:t xml:space="preserve">Cena a způsob zaplacení </w:t>
      </w:r>
    </w:p>
    <w:p w:rsidR="00897042" w:rsidRDefault="00897042" w:rsidP="00897042">
      <w:pPr>
        <w:numPr>
          <w:ilvl w:val="0"/>
          <w:numId w:val="11"/>
        </w:numPr>
        <w:spacing w:before="120"/>
        <w:jc w:val="both"/>
        <w:rPr>
          <w:sz w:val="22"/>
        </w:rPr>
      </w:pPr>
      <w:r>
        <w:rPr>
          <w:sz w:val="22"/>
        </w:rPr>
        <w:t xml:space="preserve">Objednatel se zavazuje uhradit dodavateli za dodání </w:t>
      </w:r>
      <w:r w:rsidR="00744862">
        <w:rPr>
          <w:sz w:val="22"/>
        </w:rPr>
        <w:t>předmětu plnění</w:t>
      </w:r>
      <w:r>
        <w:rPr>
          <w:sz w:val="22"/>
        </w:rPr>
        <w:t xml:space="preserve"> dle této smlouvy cenu, a to ve výši:</w:t>
      </w:r>
      <w:r>
        <w:rPr>
          <w:sz w:val="22"/>
        </w:rPr>
        <w:tab/>
      </w:r>
    </w:p>
    <w:p w:rsidR="00897042" w:rsidRDefault="00897042" w:rsidP="00897042">
      <w:pPr>
        <w:numPr>
          <w:ilvl w:val="2"/>
          <w:numId w:val="11"/>
        </w:numPr>
        <w:spacing w:before="120"/>
        <w:jc w:val="both"/>
        <w:rPr>
          <w:sz w:val="22"/>
        </w:rPr>
      </w:pPr>
      <w:r>
        <w:rPr>
          <w:sz w:val="22"/>
        </w:rPr>
        <w:t>cena bez DPH</w:t>
      </w:r>
      <w:r>
        <w:rPr>
          <w:sz w:val="22"/>
        </w:rPr>
        <w:tab/>
      </w:r>
      <w:permStart w:id="1432697207" w:edGrp="everyone"/>
      <w:r w:rsidRPr="006E6329">
        <w:rPr>
          <w:sz w:val="22"/>
          <w:highlight w:val="yellow"/>
        </w:rPr>
        <w:t>…………………..</w:t>
      </w:r>
      <w:permEnd w:id="1432697207"/>
    </w:p>
    <w:p w:rsidR="00897042" w:rsidRDefault="00897042" w:rsidP="00897042">
      <w:pPr>
        <w:numPr>
          <w:ilvl w:val="2"/>
          <w:numId w:val="11"/>
        </w:numPr>
        <w:spacing w:before="120"/>
        <w:jc w:val="both"/>
        <w:rPr>
          <w:sz w:val="22"/>
        </w:rPr>
      </w:pPr>
      <w:r>
        <w:rPr>
          <w:sz w:val="22"/>
        </w:rPr>
        <w:t xml:space="preserve">DPH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permStart w:id="968379838" w:edGrp="everyone"/>
      <w:r w:rsidRPr="006E6329">
        <w:rPr>
          <w:sz w:val="22"/>
          <w:highlight w:val="yellow"/>
        </w:rPr>
        <w:t>…………………….</w:t>
      </w:r>
      <w:permEnd w:id="968379838"/>
    </w:p>
    <w:p w:rsidR="00897042" w:rsidRDefault="00897042" w:rsidP="00897042">
      <w:pPr>
        <w:numPr>
          <w:ilvl w:val="2"/>
          <w:numId w:val="11"/>
        </w:numPr>
        <w:spacing w:before="120"/>
        <w:jc w:val="both"/>
        <w:rPr>
          <w:sz w:val="22"/>
        </w:rPr>
      </w:pPr>
      <w:r>
        <w:rPr>
          <w:sz w:val="22"/>
        </w:rPr>
        <w:t>cena s DPH</w:t>
      </w:r>
      <w:r>
        <w:rPr>
          <w:sz w:val="22"/>
        </w:rPr>
        <w:tab/>
      </w:r>
      <w:r>
        <w:rPr>
          <w:sz w:val="22"/>
        </w:rPr>
        <w:tab/>
      </w:r>
      <w:permStart w:id="392298936" w:edGrp="everyone"/>
      <w:r w:rsidRPr="006E6329">
        <w:rPr>
          <w:sz w:val="22"/>
          <w:highlight w:val="yellow"/>
        </w:rPr>
        <w:t>………………………</w:t>
      </w:r>
      <w:r>
        <w:rPr>
          <w:sz w:val="22"/>
        </w:rPr>
        <w:t xml:space="preserve"> </w:t>
      </w:r>
      <w:permEnd w:id="392298936"/>
    </w:p>
    <w:p w:rsidR="00897042" w:rsidRDefault="00897042" w:rsidP="00897042">
      <w:pPr>
        <w:spacing w:before="120"/>
        <w:ind w:left="510"/>
        <w:jc w:val="both"/>
        <w:rPr>
          <w:sz w:val="22"/>
        </w:rPr>
      </w:pPr>
      <w:r w:rsidRPr="002A4F7D">
        <w:rPr>
          <w:sz w:val="22"/>
        </w:rPr>
        <w:t>Předmět plnění této smlouvy objednatel pořizuje pro svou ekonomickou činnost. Pokud jsou součástí této smlo</w:t>
      </w:r>
      <w:r>
        <w:rPr>
          <w:sz w:val="22"/>
        </w:rPr>
        <w:t>u</w:t>
      </w:r>
      <w:r w:rsidRPr="002A4F7D">
        <w:rPr>
          <w:sz w:val="22"/>
        </w:rPr>
        <w:t>vy stavební a montážní práce zařazené pod číselnými kódy 41- 43 klasifikace produkce CZ-CPA, dochází ve smyslu § 92e zákona č. 235/2004 Sb., o dani z přidané hodnoty, v platném znění, k přenesení daňové povinnosti na objednatele. Dodavatel, za tyto provedené práce, bude vystavovat objednateli daňové doklady bez DPH zvlášť.</w:t>
      </w:r>
    </w:p>
    <w:p w:rsidR="00545740" w:rsidRDefault="00545740" w:rsidP="00897042">
      <w:pPr>
        <w:spacing w:before="120"/>
        <w:ind w:left="510"/>
        <w:jc w:val="both"/>
        <w:rPr>
          <w:sz w:val="22"/>
        </w:rPr>
      </w:pPr>
      <w:r>
        <w:rPr>
          <w:sz w:val="22"/>
        </w:rPr>
        <w:t>Přílohou</w:t>
      </w:r>
      <w:r w:rsidR="00653D0D">
        <w:rPr>
          <w:sz w:val="22"/>
        </w:rPr>
        <w:t xml:space="preserve"> č. </w:t>
      </w:r>
      <w:r w:rsidR="00D71940" w:rsidRPr="002B49AE">
        <w:rPr>
          <w:sz w:val="22"/>
        </w:rPr>
        <w:t>3</w:t>
      </w:r>
      <w:r w:rsidR="00653D0D" w:rsidRPr="002B49AE">
        <w:rPr>
          <w:sz w:val="22"/>
        </w:rPr>
        <w:t xml:space="preserve"> a nedílnou součástí</w:t>
      </w:r>
      <w:r w:rsidRPr="002B49AE">
        <w:rPr>
          <w:sz w:val="22"/>
        </w:rPr>
        <w:t xml:space="preserve"> této</w:t>
      </w:r>
      <w:r>
        <w:rPr>
          <w:sz w:val="22"/>
        </w:rPr>
        <w:t xml:space="preserve"> smlouvy je položkový rozpočet předmětu plnění včetně rekapitulace.</w:t>
      </w:r>
    </w:p>
    <w:p w:rsidR="00FF2815" w:rsidRDefault="00B900CF" w:rsidP="00C5001E">
      <w:pPr>
        <w:spacing w:before="120"/>
        <w:ind w:left="510"/>
        <w:jc w:val="both"/>
        <w:rPr>
          <w:sz w:val="22"/>
        </w:rPr>
      </w:pPr>
      <w:r>
        <w:rPr>
          <w:sz w:val="22"/>
        </w:rPr>
        <w:t>Dodavatel</w:t>
      </w:r>
      <w:r w:rsidR="002907A3">
        <w:rPr>
          <w:sz w:val="22"/>
        </w:rPr>
        <w:t xml:space="preserve"> se </w:t>
      </w:r>
      <w:r>
        <w:rPr>
          <w:sz w:val="22"/>
        </w:rPr>
        <w:t>zavazuje dodržovat podmínky pro udělení a zachování dotace</w:t>
      </w:r>
      <w:r w:rsidR="002907A3">
        <w:rPr>
          <w:sz w:val="22"/>
        </w:rPr>
        <w:t xml:space="preserve"> z dotačního programu</w:t>
      </w:r>
      <w:r>
        <w:rPr>
          <w:sz w:val="22"/>
        </w:rPr>
        <w:t xml:space="preserve">, jež mu budou objednatelem sděleny nebo jež mu budou známy. Dodavatel se zavazuje uhradit objednateli škodu, která mu vznikne v důsledku nedodržení povinností dodavatele, vyplývajících z podmínek </w:t>
      </w:r>
      <w:r w:rsidR="00D421FB">
        <w:rPr>
          <w:sz w:val="22"/>
        </w:rPr>
        <w:t xml:space="preserve">pro </w:t>
      </w:r>
      <w:r>
        <w:rPr>
          <w:sz w:val="22"/>
        </w:rPr>
        <w:t>poskytnutí dotace. Za škodu se považuje zejména finanční újma odpovídající nepřidělené nebo odebrané dotaci (finančním prostředkům).</w:t>
      </w:r>
    </w:p>
    <w:p w:rsidR="00897042" w:rsidRDefault="00897042" w:rsidP="00897042">
      <w:pPr>
        <w:numPr>
          <w:ilvl w:val="0"/>
          <w:numId w:val="11"/>
        </w:numPr>
        <w:tabs>
          <w:tab w:val="clear" w:pos="510"/>
        </w:tabs>
        <w:spacing w:before="120"/>
        <w:jc w:val="both"/>
        <w:rPr>
          <w:sz w:val="22"/>
        </w:rPr>
      </w:pPr>
      <w:r>
        <w:rPr>
          <w:sz w:val="22"/>
        </w:rPr>
        <w:t>Cena je maximální a zahrnuje veškeré náklady, které bude dodavatel mít s plněním předmětu smlouvy, včetně přípravy.</w:t>
      </w:r>
      <w:r w:rsidR="00545740" w:rsidRPr="00545740">
        <w:rPr>
          <w:sz w:val="22"/>
        </w:rPr>
        <w:t xml:space="preserve"> Případné změny cen v souvislosti s vývojem cen nemají vliv na celkovou sjednanou cenu </w:t>
      </w:r>
      <w:r w:rsidR="00545740">
        <w:rPr>
          <w:sz w:val="22"/>
        </w:rPr>
        <w:t>předmětu plnění.</w:t>
      </w:r>
    </w:p>
    <w:p w:rsidR="00545740" w:rsidRPr="00545740" w:rsidRDefault="00545740" w:rsidP="00545740">
      <w:pPr>
        <w:numPr>
          <w:ilvl w:val="0"/>
          <w:numId w:val="11"/>
        </w:numPr>
        <w:tabs>
          <w:tab w:val="clear" w:pos="510"/>
        </w:tabs>
        <w:spacing w:before="120"/>
        <w:jc w:val="both"/>
        <w:rPr>
          <w:sz w:val="22"/>
        </w:rPr>
      </w:pPr>
      <w:r>
        <w:rPr>
          <w:sz w:val="22"/>
        </w:rPr>
        <w:t xml:space="preserve">Zálohy se nesjednávají. </w:t>
      </w:r>
      <w:r w:rsidRPr="00545740">
        <w:rPr>
          <w:sz w:val="22"/>
        </w:rPr>
        <w:t>Smluvní strany tímto vylučují aplikaci ustanovení § 2611 občanského zákoníku.</w:t>
      </w:r>
    </w:p>
    <w:p w:rsidR="00897042" w:rsidRDefault="00897042" w:rsidP="00897042">
      <w:pPr>
        <w:numPr>
          <w:ilvl w:val="0"/>
          <w:numId w:val="11"/>
        </w:numPr>
        <w:tabs>
          <w:tab w:val="clear" w:pos="510"/>
        </w:tabs>
        <w:spacing w:before="120"/>
        <w:jc w:val="both"/>
        <w:rPr>
          <w:sz w:val="22"/>
        </w:rPr>
      </w:pPr>
      <w:r>
        <w:rPr>
          <w:sz w:val="22"/>
        </w:rPr>
        <w:t xml:space="preserve">Dodavateli vznikne nárok na cenu </w:t>
      </w:r>
      <w:r w:rsidR="00477B3A">
        <w:rPr>
          <w:sz w:val="22"/>
        </w:rPr>
        <w:t xml:space="preserve">sjednanou v bodu 1. tohoto článku </w:t>
      </w:r>
      <w:r>
        <w:rPr>
          <w:sz w:val="22"/>
        </w:rPr>
        <w:t xml:space="preserve">dodáním a předáním </w:t>
      </w:r>
      <w:r w:rsidR="00477B3A">
        <w:rPr>
          <w:sz w:val="22"/>
        </w:rPr>
        <w:t xml:space="preserve">předmětu plnění v řádném stavu </w:t>
      </w:r>
      <w:r>
        <w:rPr>
          <w:sz w:val="22"/>
        </w:rPr>
        <w:t xml:space="preserve">oproti písemnému protokolu objednateli.  </w:t>
      </w:r>
    </w:p>
    <w:p w:rsidR="00EA7C92" w:rsidRPr="002B49AE" w:rsidRDefault="00EA7C92" w:rsidP="00EA7C92">
      <w:pPr>
        <w:numPr>
          <w:ilvl w:val="0"/>
          <w:numId w:val="11"/>
        </w:numPr>
        <w:spacing w:before="120"/>
        <w:jc w:val="both"/>
        <w:rPr>
          <w:sz w:val="22"/>
        </w:rPr>
      </w:pPr>
      <w:r w:rsidRPr="002B49AE">
        <w:rPr>
          <w:sz w:val="22"/>
        </w:rPr>
        <w:t xml:space="preserve">Cena za předmět plnění bude uhrazena oproti daňovému dokladu dodavatele, jenž bude mít všechny náležitosti dle daňových předpisů, a to ve splatnosti do 30 dnů ode dne předání daňového dokladu objednateli. Přílohou faktury musí být předávací protokol podepsaný zástupci obou smluvních stran. </w:t>
      </w:r>
    </w:p>
    <w:p w:rsidR="00EA7C92" w:rsidRPr="00EA7C92" w:rsidRDefault="00EA7C92" w:rsidP="00EA7C92">
      <w:pPr>
        <w:spacing w:before="120"/>
        <w:ind w:left="510"/>
        <w:jc w:val="both"/>
        <w:rPr>
          <w:sz w:val="22"/>
        </w:rPr>
      </w:pPr>
      <w:r w:rsidRPr="002B49AE">
        <w:rPr>
          <w:sz w:val="22"/>
        </w:rPr>
        <w:t>Na základě fakturace dodavatele bude uhrazena cena předmětu plnění až do výše 90% z  celkové sjednané ceny. Zbývající část, tj. 10% z celkové sjednané ceny, představuje tzv. „zádržné“ (dále také „zádržné“), které bude zajišťovat řádné splnění závazků dodavatele z této smlouvy a to s</w:t>
      </w:r>
      <w:r w:rsidR="002B49AE" w:rsidRPr="002B49AE">
        <w:rPr>
          <w:sz w:val="22"/>
        </w:rPr>
        <w:t>plnit smluvní povinnost</w:t>
      </w:r>
      <w:r w:rsidR="00087310">
        <w:rPr>
          <w:sz w:val="22"/>
        </w:rPr>
        <w:t>i</w:t>
      </w:r>
      <w:r w:rsidR="002B49AE" w:rsidRPr="002B49AE">
        <w:rPr>
          <w:sz w:val="22"/>
        </w:rPr>
        <w:t xml:space="preserve"> řádně, </w:t>
      </w:r>
      <w:r w:rsidRPr="002B49AE">
        <w:rPr>
          <w:sz w:val="22"/>
        </w:rPr>
        <w:t>včas</w:t>
      </w:r>
      <w:r w:rsidR="002B49AE" w:rsidRPr="002B49AE">
        <w:rPr>
          <w:sz w:val="22"/>
        </w:rPr>
        <w:t>, bez vad a nedodělků</w:t>
      </w:r>
      <w:r w:rsidR="006A5DC8" w:rsidRPr="002B49AE">
        <w:rPr>
          <w:sz w:val="22"/>
        </w:rPr>
        <w:t>.</w:t>
      </w:r>
      <w:r w:rsidRPr="002B49AE">
        <w:rPr>
          <w:sz w:val="22"/>
        </w:rPr>
        <w:t xml:space="preserve"> </w:t>
      </w:r>
      <w:r w:rsidR="006A5DC8" w:rsidRPr="002B49AE">
        <w:rPr>
          <w:sz w:val="22"/>
        </w:rPr>
        <w:t>O</w:t>
      </w:r>
      <w:r w:rsidRPr="002B49AE">
        <w:rPr>
          <w:sz w:val="22"/>
        </w:rPr>
        <w:t xml:space="preserve">bjednatel </w:t>
      </w:r>
      <w:r w:rsidR="002B49AE" w:rsidRPr="002B49AE">
        <w:rPr>
          <w:sz w:val="22"/>
        </w:rPr>
        <w:t xml:space="preserve">zádržné </w:t>
      </w:r>
      <w:r w:rsidR="006A5DC8" w:rsidRPr="002B49AE">
        <w:rPr>
          <w:sz w:val="22"/>
        </w:rPr>
        <w:t>dodavateli uhradí do 30 dnů</w:t>
      </w:r>
      <w:r w:rsidRPr="002B49AE">
        <w:rPr>
          <w:sz w:val="22"/>
        </w:rPr>
        <w:t xml:space="preserve"> po odstranění </w:t>
      </w:r>
      <w:r w:rsidR="00087310">
        <w:rPr>
          <w:sz w:val="22"/>
        </w:rPr>
        <w:t xml:space="preserve">všech </w:t>
      </w:r>
      <w:r w:rsidRPr="002B49AE">
        <w:rPr>
          <w:sz w:val="22"/>
        </w:rPr>
        <w:t>vad a nedodělků zjištěných při předání a převzetí předmětu plnění. Bude-li předmět plnění převzat bez výhrad, tj. bez vad, uhradí objednatel dodavateli zbývající cenu dodávky do 30 dnů od předání a převzetí předmětu plnění bez výhrad.  Zádržné však objednatel není povinen vyplatit dříve, než mu bude prokázáno zřízení bankovní záruky dodavatelem dle čl. VIII. této smlouvy za řádné plnění záručních podmínek.</w:t>
      </w:r>
    </w:p>
    <w:p w:rsidR="00897042" w:rsidRDefault="00897042" w:rsidP="00897042">
      <w:pPr>
        <w:numPr>
          <w:ilvl w:val="0"/>
          <w:numId w:val="11"/>
        </w:numPr>
        <w:tabs>
          <w:tab w:val="clear" w:pos="510"/>
        </w:tabs>
        <w:spacing w:before="120"/>
        <w:jc w:val="both"/>
        <w:rPr>
          <w:sz w:val="22"/>
        </w:rPr>
      </w:pPr>
      <w:r>
        <w:rPr>
          <w:sz w:val="22"/>
        </w:rPr>
        <w:t>Datem zdanitelného plnění bude datum předání řádně provedeného předmětu plnění dle této smlouvy.</w:t>
      </w:r>
    </w:p>
    <w:p w:rsidR="00897042" w:rsidRPr="00994922" w:rsidRDefault="00897042" w:rsidP="00897042">
      <w:pPr>
        <w:numPr>
          <w:ilvl w:val="0"/>
          <w:numId w:val="11"/>
        </w:numPr>
        <w:tabs>
          <w:tab w:val="clear" w:pos="510"/>
        </w:tabs>
        <w:spacing w:before="120"/>
        <w:jc w:val="both"/>
        <w:rPr>
          <w:sz w:val="22"/>
        </w:rPr>
      </w:pPr>
      <w:r w:rsidRPr="00994922">
        <w:rPr>
          <w:sz w:val="22"/>
        </w:rPr>
        <w:t xml:space="preserve">Nebude-li faktura obsahovat některou stanovenou náležitost nebo bude chybně vyúčtována cena, je objednatel oprávněn vadnou fakturu před uplynutím doby splatnosti vrátit </w:t>
      </w:r>
      <w:r>
        <w:rPr>
          <w:sz w:val="22"/>
        </w:rPr>
        <w:t>dodavateli</w:t>
      </w:r>
      <w:r w:rsidRPr="00994922">
        <w:rPr>
          <w:sz w:val="22"/>
        </w:rPr>
        <w:t xml:space="preserve"> k provedení opravy. </w:t>
      </w:r>
      <w:r>
        <w:rPr>
          <w:sz w:val="22"/>
        </w:rPr>
        <w:t>Dodavatel</w:t>
      </w:r>
      <w:r w:rsidRPr="00994922">
        <w:rPr>
          <w:sz w:val="22"/>
        </w:rPr>
        <w:t xml:space="preserve"> provede opravu vystavením nové faktury s novou splatností nebo vystavením opravného daňového dokladu. V takovém případě není objednatel v prodlení s placením faktury. Celá doba splatnosti běží znovu ode dne doručení nově vyhotovené faktury nebo opravného daňového dokladu objednateli. </w:t>
      </w:r>
    </w:p>
    <w:p w:rsidR="00897042" w:rsidRPr="00994922" w:rsidRDefault="00897042" w:rsidP="00897042">
      <w:pPr>
        <w:numPr>
          <w:ilvl w:val="0"/>
          <w:numId w:val="11"/>
        </w:numPr>
        <w:tabs>
          <w:tab w:val="clear" w:pos="510"/>
        </w:tabs>
        <w:spacing w:before="120"/>
        <w:jc w:val="both"/>
        <w:rPr>
          <w:sz w:val="22"/>
        </w:rPr>
      </w:pPr>
      <w:r w:rsidRPr="00994922">
        <w:rPr>
          <w:sz w:val="22"/>
        </w:rPr>
        <w:t xml:space="preserve">Smluvní strany se dohodly, že </w:t>
      </w:r>
      <w:r>
        <w:rPr>
          <w:sz w:val="22"/>
        </w:rPr>
        <w:t>dodavatel</w:t>
      </w:r>
      <w:r w:rsidRPr="00994922">
        <w:rPr>
          <w:sz w:val="22"/>
        </w:rPr>
        <w:t xml:space="preserve"> bude ve smlouvě a v dokladech při platebním styku s objednatelem užívat číslo účtu uveřejněné dle § 98 zákona č.235/2004 Sb. v registru plátců a identifikovaných osob. </w:t>
      </w:r>
    </w:p>
    <w:p w:rsidR="00D71940" w:rsidRDefault="00D71940" w:rsidP="00897042">
      <w:pPr>
        <w:ind w:left="352" w:hanging="352"/>
        <w:jc w:val="both"/>
        <w:rPr>
          <w:sz w:val="22"/>
        </w:rPr>
      </w:pPr>
    </w:p>
    <w:p w:rsidR="00897042" w:rsidRPr="001D7482" w:rsidRDefault="00897042" w:rsidP="00897042">
      <w:pPr>
        <w:tabs>
          <w:tab w:val="left" w:pos="354"/>
          <w:tab w:val="left" w:pos="637"/>
          <w:tab w:val="left" w:pos="1701"/>
        </w:tabs>
        <w:ind w:left="283" w:hanging="283"/>
        <w:jc w:val="center"/>
        <w:rPr>
          <w:b/>
          <w:sz w:val="24"/>
          <w:szCs w:val="24"/>
        </w:rPr>
      </w:pPr>
      <w:r w:rsidRPr="001D7482">
        <w:rPr>
          <w:b/>
          <w:sz w:val="24"/>
          <w:szCs w:val="24"/>
        </w:rPr>
        <w:t>V.</w:t>
      </w:r>
    </w:p>
    <w:p w:rsidR="00897042" w:rsidRPr="00171D65" w:rsidRDefault="00897042" w:rsidP="00897042">
      <w:pPr>
        <w:tabs>
          <w:tab w:val="left" w:pos="354"/>
          <w:tab w:val="left" w:pos="637"/>
          <w:tab w:val="left" w:pos="1701"/>
        </w:tabs>
        <w:ind w:left="283" w:hanging="283"/>
        <w:jc w:val="center"/>
        <w:rPr>
          <w:b/>
          <w:sz w:val="24"/>
          <w:szCs w:val="24"/>
        </w:rPr>
      </w:pPr>
      <w:r w:rsidRPr="00171D65">
        <w:rPr>
          <w:b/>
          <w:sz w:val="24"/>
          <w:szCs w:val="24"/>
        </w:rPr>
        <w:t>Vlastnické právo</w:t>
      </w:r>
    </w:p>
    <w:p w:rsidR="00897042" w:rsidRPr="00F7471C" w:rsidRDefault="00897042" w:rsidP="00897042">
      <w:pPr>
        <w:numPr>
          <w:ilvl w:val="0"/>
          <w:numId w:val="13"/>
        </w:numPr>
        <w:tabs>
          <w:tab w:val="clear" w:pos="510"/>
        </w:tabs>
        <w:spacing w:before="120"/>
        <w:jc w:val="both"/>
        <w:rPr>
          <w:sz w:val="22"/>
        </w:rPr>
      </w:pPr>
      <w:r w:rsidRPr="003F0BAC">
        <w:rPr>
          <w:b/>
          <w:sz w:val="22"/>
          <w:szCs w:val="22"/>
        </w:rPr>
        <w:t>Nebezpečí nahodilé zkázy a nahodilého zhoršení</w:t>
      </w:r>
      <w:r w:rsidRPr="003F0BAC">
        <w:rPr>
          <w:sz w:val="22"/>
          <w:szCs w:val="22"/>
        </w:rPr>
        <w:t xml:space="preserve"> </w:t>
      </w:r>
      <w:r w:rsidR="00477B3A">
        <w:rPr>
          <w:sz w:val="22"/>
          <w:szCs w:val="22"/>
        </w:rPr>
        <w:t>dodávky dle této smlouvy</w:t>
      </w:r>
      <w:r>
        <w:rPr>
          <w:sz w:val="22"/>
          <w:szCs w:val="22"/>
        </w:rPr>
        <w:t xml:space="preserve"> a vlastnické právo </w:t>
      </w:r>
      <w:r w:rsidR="00477B3A">
        <w:rPr>
          <w:sz w:val="22"/>
          <w:szCs w:val="22"/>
        </w:rPr>
        <w:t xml:space="preserve">k ní </w:t>
      </w:r>
      <w:r w:rsidRPr="003F0BAC">
        <w:rPr>
          <w:sz w:val="22"/>
          <w:szCs w:val="22"/>
        </w:rPr>
        <w:t xml:space="preserve">přechází na </w:t>
      </w:r>
      <w:r>
        <w:rPr>
          <w:sz w:val="22"/>
          <w:szCs w:val="22"/>
        </w:rPr>
        <w:t>objednatele</w:t>
      </w:r>
      <w:r w:rsidRPr="003F0BAC">
        <w:rPr>
          <w:sz w:val="22"/>
          <w:szCs w:val="22"/>
        </w:rPr>
        <w:t xml:space="preserve"> dne</w:t>
      </w:r>
      <w:r>
        <w:rPr>
          <w:sz w:val="22"/>
          <w:szCs w:val="22"/>
        </w:rPr>
        <w:t xml:space="preserve">m </w:t>
      </w:r>
      <w:r w:rsidR="00FF4ED7">
        <w:rPr>
          <w:sz w:val="22"/>
          <w:szCs w:val="22"/>
        </w:rPr>
        <w:t>jejího</w:t>
      </w:r>
      <w:r>
        <w:rPr>
          <w:sz w:val="22"/>
          <w:szCs w:val="22"/>
        </w:rPr>
        <w:t xml:space="preserve"> předání a převzetí v řádném stavu</w:t>
      </w:r>
      <w:r w:rsidRPr="003F0BAC">
        <w:rPr>
          <w:sz w:val="22"/>
          <w:szCs w:val="22"/>
        </w:rPr>
        <w:t xml:space="preserve">. </w:t>
      </w:r>
    </w:p>
    <w:p w:rsidR="00477B3A" w:rsidRDefault="00477B3A" w:rsidP="00897042">
      <w:pPr>
        <w:tabs>
          <w:tab w:val="left" w:pos="354"/>
          <w:tab w:val="left" w:pos="637"/>
          <w:tab w:val="left" w:pos="1701"/>
        </w:tabs>
        <w:ind w:left="283" w:hanging="283"/>
        <w:jc w:val="center"/>
        <w:rPr>
          <w:b/>
          <w:sz w:val="24"/>
          <w:szCs w:val="24"/>
        </w:rPr>
      </w:pPr>
    </w:p>
    <w:p w:rsidR="00897042" w:rsidRPr="001D7482" w:rsidRDefault="00897042" w:rsidP="00897042">
      <w:pPr>
        <w:tabs>
          <w:tab w:val="left" w:pos="354"/>
          <w:tab w:val="left" w:pos="637"/>
          <w:tab w:val="left" w:pos="1701"/>
        </w:tabs>
        <w:ind w:left="283" w:hanging="283"/>
        <w:jc w:val="center"/>
        <w:rPr>
          <w:b/>
          <w:sz w:val="24"/>
          <w:szCs w:val="24"/>
        </w:rPr>
      </w:pPr>
      <w:r w:rsidRPr="001D7482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I</w:t>
      </w:r>
      <w:r w:rsidRPr="001D7482">
        <w:rPr>
          <w:b/>
          <w:sz w:val="24"/>
          <w:szCs w:val="24"/>
        </w:rPr>
        <w:t>.</w:t>
      </w:r>
    </w:p>
    <w:p w:rsidR="00897042" w:rsidRPr="00171D65" w:rsidRDefault="00744862" w:rsidP="00897042">
      <w:pPr>
        <w:tabs>
          <w:tab w:val="left" w:pos="354"/>
          <w:tab w:val="left" w:pos="637"/>
          <w:tab w:val="left" w:pos="1701"/>
        </w:tabs>
        <w:ind w:left="283" w:hanging="2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Záruční podmínky</w:t>
      </w:r>
    </w:p>
    <w:p w:rsidR="00744862" w:rsidRDefault="00897042" w:rsidP="00897042">
      <w:pPr>
        <w:numPr>
          <w:ilvl w:val="0"/>
          <w:numId w:val="15"/>
        </w:numPr>
        <w:tabs>
          <w:tab w:val="clear" w:pos="510"/>
        </w:tabs>
        <w:spacing w:before="120"/>
        <w:jc w:val="both"/>
        <w:rPr>
          <w:sz w:val="22"/>
        </w:rPr>
      </w:pPr>
      <w:r w:rsidRPr="00744862">
        <w:rPr>
          <w:sz w:val="22"/>
        </w:rPr>
        <w:t xml:space="preserve">Dodavatel poskytuje na předmět plnění </w:t>
      </w:r>
      <w:r w:rsidRPr="00744862">
        <w:rPr>
          <w:b/>
          <w:sz w:val="22"/>
        </w:rPr>
        <w:t xml:space="preserve">záruku v délce </w:t>
      </w:r>
      <w:r w:rsidR="00FD0C36" w:rsidRPr="00744862">
        <w:rPr>
          <w:b/>
          <w:sz w:val="22"/>
        </w:rPr>
        <w:t>60</w:t>
      </w:r>
      <w:r w:rsidRPr="00744862">
        <w:rPr>
          <w:b/>
          <w:sz w:val="22"/>
        </w:rPr>
        <w:t xml:space="preserve"> měsíců</w:t>
      </w:r>
      <w:r w:rsidRPr="00744862">
        <w:rPr>
          <w:sz w:val="22"/>
        </w:rPr>
        <w:t xml:space="preserve"> ode dne předání plnění dle této smlouvy v řádném stavu. </w:t>
      </w:r>
    </w:p>
    <w:p w:rsidR="00744862" w:rsidRDefault="00744862" w:rsidP="00744862">
      <w:pPr>
        <w:numPr>
          <w:ilvl w:val="0"/>
          <w:numId w:val="15"/>
        </w:numPr>
        <w:tabs>
          <w:tab w:val="clear" w:pos="510"/>
        </w:tabs>
        <w:spacing w:before="120"/>
        <w:jc w:val="both"/>
        <w:rPr>
          <w:sz w:val="22"/>
        </w:rPr>
      </w:pPr>
      <w:r>
        <w:rPr>
          <w:sz w:val="22"/>
        </w:rPr>
        <w:t>Dodavatel</w:t>
      </w:r>
      <w:r w:rsidRPr="00744862">
        <w:rPr>
          <w:sz w:val="22"/>
        </w:rPr>
        <w:t xml:space="preserve"> odpovídá za vady, jež má </w:t>
      </w:r>
      <w:r>
        <w:rPr>
          <w:sz w:val="22"/>
        </w:rPr>
        <w:t>předmět plnění</w:t>
      </w:r>
      <w:r w:rsidRPr="00744862">
        <w:rPr>
          <w:sz w:val="22"/>
        </w:rPr>
        <w:t xml:space="preserve"> v době jeho předání a převzetí a vady, které se projeví v záruční době, přičemž odpovídá</w:t>
      </w:r>
      <w:r>
        <w:rPr>
          <w:sz w:val="22"/>
        </w:rPr>
        <w:t xml:space="preserve"> za to</w:t>
      </w:r>
      <w:r w:rsidRPr="00744862">
        <w:rPr>
          <w:sz w:val="22"/>
        </w:rPr>
        <w:t xml:space="preserve">, že </w:t>
      </w:r>
      <w:r>
        <w:rPr>
          <w:sz w:val="22"/>
        </w:rPr>
        <w:t>předmět plnění</w:t>
      </w:r>
      <w:r w:rsidRPr="00744862">
        <w:rPr>
          <w:sz w:val="22"/>
        </w:rPr>
        <w:t xml:space="preserve"> bude po dobu záruční doby způsobil</w:t>
      </w:r>
      <w:r w:rsidR="00FF4ED7">
        <w:rPr>
          <w:sz w:val="22"/>
        </w:rPr>
        <w:t>ý</w:t>
      </w:r>
      <w:r w:rsidRPr="00744862">
        <w:rPr>
          <w:sz w:val="22"/>
        </w:rPr>
        <w:t xml:space="preserve"> k použití pro sjednaný jinak obvyklý účel nebo že si zachová sjednané jinak obvyklé vlastnosti. Za vady, které se projeví v záruční době, neodpovídá jen tehdy, jestliže byly prokazatelně způsobeny z důvodů na straně objednatele nebo třetí osoby oprávněné objednatelem k nakládání s</w:t>
      </w:r>
      <w:r>
        <w:rPr>
          <w:sz w:val="22"/>
        </w:rPr>
        <w:t> předmětem plnění</w:t>
      </w:r>
      <w:r w:rsidRPr="00744862">
        <w:rPr>
          <w:sz w:val="22"/>
        </w:rPr>
        <w:t xml:space="preserve"> nebo jeho částí nebo jestli vadu způsobila vnější událost a nikoliv </w:t>
      </w:r>
      <w:r>
        <w:rPr>
          <w:sz w:val="22"/>
        </w:rPr>
        <w:t>dodavatel</w:t>
      </w:r>
      <w:r w:rsidRPr="00744862">
        <w:rPr>
          <w:sz w:val="22"/>
        </w:rPr>
        <w:t>.</w:t>
      </w:r>
    </w:p>
    <w:p w:rsidR="00835805" w:rsidRDefault="00835805" w:rsidP="00744862">
      <w:pPr>
        <w:numPr>
          <w:ilvl w:val="0"/>
          <w:numId w:val="15"/>
        </w:numPr>
        <w:tabs>
          <w:tab w:val="clear" w:pos="510"/>
        </w:tabs>
        <w:spacing w:before="120"/>
        <w:jc w:val="both"/>
        <w:rPr>
          <w:sz w:val="22"/>
        </w:rPr>
      </w:pPr>
      <w:r>
        <w:rPr>
          <w:sz w:val="22"/>
        </w:rPr>
        <w:t xml:space="preserve">V případě reklamace vad předmětu plnění je dodavatel povinen tyto odstranit do </w:t>
      </w:r>
      <w:r w:rsidR="000918A4">
        <w:rPr>
          <w:sz w:val="22"/>
        </w:rPr>
        <w:t xml:space="preserve">15 </w:t>
      </w:r>
      <w:r>
        <w:rPr>
          <w:sz w:val="22"/>
        </w:rPr>
        <w:t>dnů od doručení jejich reklamace dodavateli</w:t>
      </w:r>
      <w:r w:rsidR="000918A4">
        <w:rPr>
          <w:sz w:val="22"/>
        </w:rPr>
        <w:t>, nedohodnou-li se smluvní strany</w:t>
      </w:r>
      <w:r w:rsidR="006E6329">
        <w:rPr>
          <w:sz w:val="22"/>
        </w:rPr>
        <w:t xml:space="preserve"> písemně</w:t>
      </w:r>
      <w:r w:rsidR="000918A4">
        <w:rPr>
          <w:sz w:val="22"/>
        </w:rPr>
        <w:t xml:space="preserve"> jinak</w:t>
      </w:r>
      <w:r>
        <w:rPr>
          <w:sz w:val="22"/>
        </w:rPr>
        <w:t>.</w:t>
      </w:r>
    </w:p>
    <w:p w:rsidR="00744862" w:rsidRPr="001D7482" w:rsidRDefault="00744862" w:rsidP="00D71940">
      <w:pPr>
        <w:spacing w:before="120"/>
        <w:ind w:left="510"/>
        <w:jc w:val="center"/>
        <w:rPr>
          <w:b/>
          <w:sz w:val="24"/>
          <w:szCs w:val="24"/>
        </w:rPr>
      </w:pPr>
      <w:r w:rsidRPr="001D7482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II</w:t>
      </w:r>
      <w:r w:rsidRPr="001D7482">
        <w:rPr>
          <w:b/>
          <w:sz w:val="24"/>
          <w:szCs w:val="24"/>
        </w:rPr>
        <w:t>.</w:t>
      </w:r>
    </w:p>
    <w:p w:rsidR="00744862" w:rsidRPr="00171D65" w:rsidRDefault="00744862" w:rsidP="00744862">
      <w:pPr>
        <w:tabs>
          <w:tab w:val="left" w:pos="354"/>
          <w:tab w:val="left" w:pos="637"/>
          <w:tab w:val="left" w:pos="170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Smluvní pokuty</w:t>
      </w:r>
    </w:p>
    <w:p w:rsidR="00897042" w:rsidRPr="00744862" w:rsidRDefault="00897042" w:rsidP="00744862">
      <w:pPr>
        <w:numPr>
          <w:ilvl w:val="0"/>
          <w:numId w:val="22"/>
        </w:numPr>
        <w:tabs>
          <w:tab w:val="clear" w:pos="510"/>
        </w:tabs>
        <w:spacing w:before="120"/>
        <w:jc w:val="both"/>
        <w:rPr>
          <w:sz w:val="22"/>
        </w:rPr>
      </w:pPr>
      <w:r w:rsidRPr="00744862">
        <w:rPr>
          <w:sz w:val="22"/>
        </w:rPr>
        <w:t>Při nedodržení termínu plnění dle ujednání této smlouvy se dodavatel zavazuje uhradit smluvní pokutu ve výši 0,</w:t>
      </w:r>
      <w:r w:rsidR="00C5001E">
        <w:rPr>
          <w:sz w:val="22"/>
        </w:rPr>
        <w:t>2</w:t>
      </w:r>
      <w:r w:rsidRPr="00744862">
        <w:rPr>
          <w:sz w:val="22"/>
        </w:rPr>
        <w:t xml:space="preserve"> % ze sjednané ceny plnění za každý započatý den prodlení. </w:t>
      </w:r>
    </w:p>
    <w:p w:rsidR="00897042" w:rsidRPr="00FF4ED7" w:rsidRDefault="00897042" w:rsidP="00FF4ED7">
      <w:pPr>
        <w:numPr>
          <w:ilvl w:val="0"/>
          <w:numId w:val="22"/>
        </w:numPr>
        <w:tabs>
          <w:tab w:val="clear" w:pos="510"/>
        </w:tabs>
        <w:spacing w:before="120"/>
        <w:jc w:val="both"/>
        <w:rPr>
          <w:sz w:val="22"/>
        </w:rPr>
      </w:pPr>
      <w:r>
        <w:rPr>
          <w:sz w:val="22"/>
        </w:rPr>
        <w:t>Při nedodržení termínu splatnosti oprávněn</w:t>
      </w:r>
      <w:r w:rsidR="00FF4ED7">
        <w:rPr>
          <w:sz w:val="22"/>
        </w:rPr>
        <w:t>ě</w:t>
      </w:r>
      <w:r w:rsidRPr="00FF4ED7">
        <w:rPr>
          <w:sz w:val="22"/>
        </w:rPr>
        <w:t xml:space="preserve"> </w:t>
      </w:r>
      <w:r w:rsidR="00744862" w:rsidRPr="00FF4ED7">
        <w:rPr>
          <w:sz w:val="22"/>
        </w:rPr>
        <w:t xml:space="preserve">a správně </w:t>
      </w:r>
      <w:r w:rsidRPr="00FF4ED7">
        <w:rPr>
          <w:sz w:val="22"/>
        </w:rPr>
        <w:t>vystaveného daňového dokladu dodavatele se objednatel zavazuje uhradit 0,05 % z dlužné částky za každý započatý den prodlení.</w:t>
      </w:r>
    </w:p>
    <w:p w:rsidR="00835805" w:rsidRPr="00835805" w:rsidRDefault="00835805" w:rsidP="00835805">
      <w:pPr>
        <w:numPr>
          <w:ilvl w:val="0"/>
          <w:numId w:val="22"/>
        </w:numPr>
        <w:tabs>
          <w:tab w:val="clear" w:pos="510"/>
        </w:tabs>
        <w:spacing w:before="120"/>
        <w:jc w:val="both"/>
        <w:rPr>
          <w:sz w:val="22"/>
        </w:rPr>
      </w:pPr>
      <w:r w:rsidRPr="00835805">
        <w:rPr>
          <w:sz w:val="22"/>
        </w:rPr>
        <w:t xml:space="preserve">V případě nedodržení termínu k odstranění vady, která se projevila v záruční době, je objednatel oprávněn účtovat </w:t>
      </w:r>
      <w:r>
        <w:rPr>
          <w:sz w:val="22"/>
        </w:rPr>
        <w:t>dodavateli</w:t>
      </w:r>
      <w:r w:rsidRPr="00835805">
        <w:rPr>
          <w:sz w:val="22"/>
        </w:rPr>
        <w:t xml:space="preserve"> smluvní pokutu ve výši </w:t>
      </w:r>
      <w:r>
        <w:rPr>
          <w:sz w:val="22"/>
        </w:rPr>
        <w:t>5</w:t>
      </w:r>
      <w:r w:rsidRPr="00835805">
        <w:rPr>
          <w:sz w:val="22"/>
        </w:rPr>
        <w:t>.000,- Kč za každý i započatý den prodlení s odstraněním a každou jednotlivou vadu, pokud se smluvní strany nedohodnou jinak</w:t>
      </w:r>
      <w:r w:rsidR="00745E23">
        <w:rPr>
          <w:sz w:val="22"/>
        </w:rPr>
        <w:t>.</w:t>
      </w:r>
    </w:p>
    <w:p w:rsidR="00897042" w:rsidRDefault="00897042" w:rsidP="00897042">
      <w:pPr>
        <w:tabs>
          <w:tab w:val="left" w:pos="354"/>
          <w:tab w:val="left" w:pos="637"/>
          <w:tab w:val="left" w:pos="1701"/>
        </w:tabs>
        <w:ind w:left="354" w:hanging="354"/>
        <w:jc w:val="both"/>
        <w:rPr>
          <w:sz w:val="22"/>
        </w:rPr>
      </w:pPr>
    </w:p>
    <w:p w:rsidR="00897042" w:rsidRDefault="00897042" w:rsidP="00897042">
      <w:pPr>
        <w:tabs>
          <w:tab w:val="left" w:pos="354"/>
          <w:tab w:val="left" w:pos="637"/>
          <w:tab w:val="left" w:pos="1701"/>
        </w:tabs>
        <w:ind w:left="283" w:hanging="283"/>
        <w:jc w:val="center"/>
        <w:rPr>
          <w:b/>
          <w:sz w:val="24"/>
          <w:szCs w:val="24"/>
        </w:rPr>
      </w:pPr>
      <w:r w:rsidRPr="001D7482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I</w:t>
      </w:r>
      <w:r w:rsidR="00744862">
        <w:rPr>
          <w:b/>
          <w:sz w:val="24"/>
          <w:szCs w:val="24"/>
        </w:rPr>
        <w:t>I</w:t>
      </w:r>
      <w:r w:rsidRPr="001D7482">
        <w:rPr>
          <w:b/>
          <w:sz w:val="24"/>
          <w:szCs w:val="24"/>
        </w:rPr>
        <w:t>I.</w:t>
      </w:r>
    </w:p>
    <w:p w:rsidR="00FD0C36" w:rsidRDefault="00FD0C36" w:rsidP="00897042">
      <w:pPr>
        <w:tabs>
          <w:tab w:val="left" w:pos="354"/>
          <w:tab w:val="left" w:pos="637"/>
          <w:tab w:val="left" w:pos="1701"/>
        </w:tabs>
        <w:ind w:left="283" w:hanging="2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Bankovní záruka</w:t>
      </w:r>
    </w:p>
    <w:p w:rsidR="00FD0C36" w:rsidRPr="00FD0C36" w:rsidRDefault="00545740" w:rsidP="00FD0C36">
      <w:pPr>
        <w:numPr>
          <w:ilvl w:val="0"/>
          <w:numId w:val="21"/>
        </w:numPr>
        <w:spacing w:before="120"/>
        <w:jc w:val="both"/>
        <w:rPr>
          <w:sz w:val="22"/>
        </w:rPr>
      </w:pPr>
      <w:r>
        <w:rPr>
          <w:sz w:val="22"/>
        </w:rPr>
        <w:t>Dodavatel</w:t>
      </w:r>
      <w:r w:rsidR="00FD0C36" w:rsidRPr="00FD0C36">
        <w:rPr>
          <w:sz w:val="22"/>
        </w:rPr>
        <w:t xml:space="preserve"> se zavazuje, že objednateli poskytne neodvolatelnou bezpodmínečnou bankovní záruku za </w:t>
      </w:r>
      <w:r w:rsidR="006E6329">
        <w:rPr>
          <w:sz w:val="22"/>
        </w:rPr>
        <w:t xml:space="preserve">řádné provedení předmětu plnění a za </w:t>
      </w:r>
      <w:r w:rsidR="00FD0C36" w:rsidRPr="00FD0C36">
        <w:rPr>
          <w:sz w:val="22"/>
        </w:rPr>
        <w:t xml:space="preserve">řádné plnění záručních podmínek. </w:t>
      </w:r>
      <w:r w:rsidR="006E6329">
        <w:rPr>
          <w:sz w:val="22"/>
        </w:rPr>
        <w:t>Tyto</w:t>
      </w:r>
      <w:r w:rsidR="006E6329" w:rsidRPr="00FD0C36">
        <w:rPr>
          <w:sz w:val="22"/>
        </w:rPr>
        <w:t xml:space="preserve"> </w:t>
      </w:r>
      <w:r w:rsidR="00FD0C36" w:rsidRPr="00FD0C36">
        <w:rPr>
          <w:sz w:val="22"/>
        </w:rPr>
        <w:t xml:space="preserve">bankovní </w:t>
      </w:r>
      <w:r w:rsidR="006E6329" w:rsidRPr="00FD0C36">
        <w:rPr>
          <w:sz w:val="22"/>
        </w:rPr>
        <w:t>záruk</w:t>
      </w:r>
      <w:r w:rsidR="006E6329">
        <w:rPr>
          <w:sz w:val="22"/>
        </w:rPr>
        <w:t>y budou</w:t>
      </w:r>
      <w:r w:rsidR="00FD0C36" w:rsidRPr="00FD0C36">
        <w:rPr>
          <w:sz w:val="22"/>
        </w:rPr>
        <w:t xml:space="preserve"> </w:t>
      </w:r>
      <w:r w:rsidR="006E6329" w:rsidRPr="00FD0C36">
        <w:rPr>
          <w:sz w:val="22"/>
        </w:rPr>
        <w:t>vystaven</w:t>
      </w:r>
      <w:r w:rsidR="006E6329">
        <w:rPr>
          <w:sz w:val="22"/>
        </w:rPr>
        <w:t>y</w:t>
      </w:r>
      <w:r w:rsidR="006E6329" w:rsidRPr="00FD0C36">
        <w:rPr>
          <w:sz w:val="22"/>
        </w:rPr>
        <w:t xml:space="preserve"> </w:t>
      </w:r>
      <w:r w:rsidR="00FD0C36" w:rsidRPr="00FD0C36">
        <w:rPr>
          <w:sz w:val="22"/>
        </w:rPr>
        <w:t xml:space="preserve">nebo </w:t>
      </w:r>
      <w:r w:rsidR="006E6329" w:rsidRPr="00FD0C36">
        <w:rPr>
          <w:sz w:val="22"/>
        </w:rPr>
        <w:t>potvrzen</w:t>
      </w:r>
      <w:r w:rsidR="006E6329">
        <w:rPr>
          <w:sz w:val="22"/>
        </w:rPr>
        <w:t>y</w:t>
      </w:r>
      <w:r w:rsidR="006E6329" w:rsidRPr="00FD0C36">
        <w:rPr>
          <w:sz w:val="22"/>
        </w:rPr>
        <w:t xml:space="preserve"> </w:t>
      </w:r>
      <w:r w:rsidR="00FD0C36" w:rsidRPr="00FD0C36">
        <w:rPr>
          <w:sz w:val="22"/>
        </w:rPr>
        <w:t>bankou nebo pobočkou zahraniční banky oprávněnou podnikat jako banka v České republice, přičemž tato není v nucené správě, konkursu, vyrovnání ani likvidaci.</w:t>
      </w:r>
    </w:p>
    <w:p w:rsidR="00D134F8" w:rsidRPr="00D134F8" w:rsidRDefault="00575003" w:rsidP="00575003">
      <w:pPr>
        <w:numPr>
          <w:ilvl w:val="0"/>
          <w:numId w:val="21"/>
        </w:numPr>
        <w:spacing w:before="120"/>
        <w:jc w:val="both"/>
        <w:rPr>
          <w:sz w:val="22"/>
        </w:rPr>
      </w:pPr>
      <w:r w:rsidRPr="00D134F8">
        <w:rPr>
          <w:b/>
          <w:sz w:val="22"/>
        </w:rPr>
        <w:t>Bankovní záruka za řádné provedení předmětu plnění</w:t>
      </w:r>
      <w:r w:rsidRPr="00D134F8">
        <w:rPr>
          <w:sz w:val="22"/>
        </w:rPr>
        <w:t xml:space="preserve"> (dodávky) kryje finanční nároky objednatele za dodavatelem (zejména zákonné či smluvní sankce a pokuty, náhradu škody apod.) vzniklé objednateli z důvodů porušení povinností dodavatele týkajících se řádného předmětu plnění včetně odstranění vad a nedodělků. Zhotovitel je povinen </w:t>
      </w:r>
      <w:r w:rsidR="00471AD1" w:rsidRPr="00D134F8">
        <w:rPr>
          <w:sz w:val="22"/>
        </w:rPr>
        <w:t>nejpozději při podpisu smlouvy</w:t>
      </w:r>
      <w:r w:rsidRPr="00D134F8">
        <w:rPr>
          <w:sz w:val="22"/>
        </w:rPr>
        <w:t xml:space="preserve">, poskytnout objednateli originál záruční listiny ve sjednané výši, platné </w:t>
      </w:r>
      <w:r w:rsidR="006E6329" w:rsidRPr="00D134F8">
        <w:rPr>
          <w:sz w:val="22"/>
        </w:rPr>
        <w:t>po dobu uvedenou v bodu 3. tohoto článku.</w:t>
      </w:r>
      <w:r w:rsidRPr="00D134F8">
        <w:rPr>
          <w:sz w:val="22"/>
        </w:rPr>
        <w:t xml:space="preserve"> Výše bankovní záruky za řádné provedení předmětu plnění je stanovena ve výši  </w:t>
      </w:r>
      <w:r w:rsidRPr="0050316C">
        <w:rPr>
          <w:b/>
          <w:sz w:val="22"/>
        </w:rPr>
        <w:t>200 000</w:t>
      </w:r>
      <w:r w:rsidR="0045067B" w:rsidRPr="0050316C">
        <w:rPr>
          <w:b/>
          <w:sz w:val="22"/>
        </w:rPr>
        <w:t>,-</w:t>
      </w:r>
      <w:r w:rsidRPr="0050316C">
        <w:rPr>
          <w:b/>
          <w:sz w:val="22"/>
        </w:rPr>
        <w:t xml:space="preserve"> Kč</w:t>
      </w:r>
      <w:r w:rsidRPr="00D134F8">
        <w:rPr>
          <w:sz w:val="22"/>
        </w:rPr>
        <w:t>. Objednatel má právo odstoupit od této smlouvy, jestliže dodavatel nepředloží záruční listinu objednateli ve stanovené výši a ve stanovené lhůtě, nedohodnou-li se smluvní strany jinak.</w:t>
      </w:r>
      <w:r w:rsidR="006E6329" w:rsidRPr="00D134F8">
        <w:rPr>
          <w:sz w:val="22"/>
        </w:rPr>
        <w:t xml:space="preserve"> Objednateli vznikne nárok na smluvní pokutu ve výši 100.000,- Kč, poruší-li dodavatel povinnost doložit řádně a včas sjednanou bankovní záruku.</w:t>
      </w:r>
    </w:p>
    <w:p w:rsidR="00575003" w:rsidRDefault="00575003" w:rsidP="00575003">
      <w:pPr>
        <w:numPr>
          <w:ilvl w:val="0"/>
          <w:numId w:val="21"/>
        </w:numPr>
        <w:spacing w:before="120"/>
        <w:jc w:val="both"/>
        <w:rPr>
          <w:sz w:val="22"/>
        </w:rPr>
      </w:pPr>
      <w:r w:rsidRPr="00D134F8">
        <w:rPr>
          <w:sz w:val="22"/>
        </w:rPr>
        <w:t xml:space="preserve">Bankovní záruka </w:t>
      </w:r>
      <w:r w:rsidR="006E6329" w:rsidRPr="00D134F8">
        <w:rPr>
          <w:sz w:val="22"/>
        </w:rPr>
        <w:t xml:space="preserve">za řádné provedení předmětu plnění </w:t>
      </w:r>
      <w:r w:rsidRPr="00D134F8">
        <w:rPr>
          <w:sz w:val="22"/>
        </w:rPr>
        <w:t>musí být bankou poskytnuta minimálně na dobu od uzavření smlouvy zhotovitele do 3 měsíců od řádného dokončení předmětu plnění, odstranění všech vad a nedodělků</w:t>
      </w:r>
      <w:r w:rsidR="006E6329" w:rsidRPr="00D134F8">
        <w:rPr>
          <w:sz w:val="22"/>
        </w:rPr>
        <w:t xml:space="preserve"> a předání objednateli</w:t>
      </w:r>
      <w:r w:rsidRPr="00D134F8">
        <w:rPr>
          <w:sz w:val="22"/>
        </w:rPr>
        <w:t>.</w:t>
      </w:r>
    </w:p>
    <w:p w:rsidR="00FD0C36" w:rsidRPr="00D134F8" w:rsidRDefault="00FD0C36" w:rsidP="00FD0C36">
      <w:pPr>
        <w:numPr>
          <w:ilvl w:val="0"/>
          <w:numId w:val="21"/>
        </w:numPr>
        <w:tabs>
          <w:tab w:val="clear" w:pos="510"/>
        </w:tabs>
        <w:spacing w:before="120"/>
        <w:jc w:val="both"/>
        <w:rPr>
          <w:sz w:val="22"/>
        </w:rPr>
      </w:pPr>
      <w:r w:rsidRPr="006E6329">
        <w:rPr>
          <w:b/>
          <w:sz w:val="22"/>
        </w:rPr>
        <w:t>Bankovní záruka za řádné plnění záručních podmínek</w:t>
      </w:r>
      <w:r w:rsidRPr="00FD0C36">
        <w:rPr>
          <w:sz w:val="22"/>
        </w:rPr>
        <w:t xml:space="preserve"> kryje finanční nároky objednatele za </w:t>
      </w:r>
      <w:r>
        <w:rPr>
          <w:sz w:val="22"/>
        </w:rPr>
        <w:t>dodavatelem</w:t>
      </w:r>
      <w:r w:rsidRPr="00FD0C36">
        <w:rPr>
          <w:sz w:val="22"/>
        </w:rPr>
        <w:t xml:space="preserve"> (zákonné či smluvní sankce a pokuty, náhradu škody apod.) vzniklé objednateli z důvodů porušení povinností </w:t>
      </w:r>
      <w:r>
        <w:rPr>
          <w:sz w:val="22"/>
        </w:rPr>
        <w:t>dodavatele</w:t>
      </w:r>
      <w:r w:rsidRPr="00FD0C36">
        <w:rPr>
          <w:sz w:val="22"/>
        </w:rPr>
        <w:t xml:space="preserve"> v průběhu záruční doby, které </w:t>
      </w:r>
      <w:r>
        <w:rPr>
          <w:sz w:val="22"/>
        </w:rPr>
        <w:t>dodavatel</w:t>
      </w:r>
      <w:r w:rsidRPr="00FD0C36">
        <w:rPr>
          <w:sz w:val="22"/>
        </w:rPr>
        <w:t xml:space="preserve"> nesplnil. </w:t>
      </w:r>
      <w:r>
        <w:rPr>
          <w:sz w:val="22"/>
        </w:rPr>
        <w:t>Dodavatel</w:t>
      </w:r>
      <w:r w:rsidRPr="00FD0C36">
        <w:rPr>
          <w:sz w:val="22"/>
        </w:rPr>
        <w:t xml:space="preserve"> je povinen v termínu předání a převzetí </w:t>
      </w:r>
      <w:r>
        <w:rPr>
          <w:sz w:val="22"/>
        </w:rPr>
        <w:t>předmětu plnění v řádném stavu (bez vad), ji</w:t>
      </w:r>
      <w:r w:rsidRPr="00FD0C36">
        <w:rPr>
          <w:sz w:val="22"/>
        </w:rPr>
        <w:t xml:space="preserve">nak při odstranění poslední vady, poskytnout objednateli originál záruční listiny ve sjednané výši, platné po dobu záruční lhůty a jednoho roku po jejím uplynutí. Výše bankovní záruky za řádné plnění záručních podmínek se stanovuje ve výši  </w:t>
      </w:r>
      <w:r w:rsidR="0045067B" w:rsidRPr="0050316C">
        <w:rPr>
          <w:b/>
          <w:sz w:val="22"/>
        </w:rPr>
        <w:t xml:space="preserve">300 000,- </w:t>
      </w:r>
      <w:r w:rsidRPr="0050316C">
        <w:rPr>
          <w:b/>
          <w:sz w:val="22"/>
        </w:rPr>
        <w:t>Kč</w:t>
      </w:r>
      <w:r w:rsidRPr="00FD0C36">
        <w:rPr>
          <w:sz w:val="22"/>
        </w:rPr>
        <w:t xml:space="preserve">. Objednatel pozbývá nárok z bankovní záruky uplynutím jednoho roku od uplynutí záruční lhůty. </w:t>
      </w:r>
      <w:r w:rsidRPr="00D134F8">
        <w:rPr>
          <w:b/>
          <w:sz w:val="22"/>
        </w:rPr>
        <w:t xml:space="preserve">Pro </w:t>
      </w:r>
      <w:r w:rsidR="006E6329" w:rsidRPr="00D134F8">
        <w:rPr>
          <w:b/>
          <w:sz w:val="22"/>
        </w:rPr>
        <w:t xml:space="preserve">každou </w:t>
      </w:r>
      <w:r w:rsidRPr="00D134F8">
        <w:rPr>
          <w:b/>
          <w:sz w:val="22"/>
        </w:rPr>
        <w:t xml:space="preserve">bankovní záruku platí, </w:t>
      </w:r>
      <w:r w:rsidRPr="0050316C">
        <w:rPr>
          <w:sz w:val="22"/>
        </w:rPr>
        <w:t>že výplatu peněžních prostředků z bankovní záruk</w:t>
      </w:r>
      <w:r w:rsidRPr="00D134F8">
        <w:rPr>
          <w:sz w:val="22"/>
        </w:rPr>
        <w:t xml:space="preserve">y může objednatel uplatnit v případě neplnění závazků a povinností dodavatele, nebo v případě vzniklé škody způsobené dodavatelem. Bankovní záruka musí být vyplatitelná na požádání objednatele, ve kterém objednatel uvede důvod čerpání bankovní záruky a částku v Kč, kterou z bankovní záruky žádá objednatel vyplatit. Během platnosti bankovní záruky a v rámci částky, na kterou je bankovní záruka vystavena, může objednatel žádat o vyplacení bankovní záruky opakovaně. Veškeré náklady spojené s bankovní zárukou a jejím poskytnutím hradí </w:t>
      </w:r>
      <w:r w:rsidR="00545740" w:rsidRPr="00D134F8">
        <w:rPr>
          <w:sz w:val="22"/>
        </w:rPr>
        <w:t>dodavatel</w:t>
      </w:r>
      <w:r w:rsidRPr="00D134F8">
        <w:rPr>
          <w:sz w:val="22"/>
        </w:rPr>
        <w:t xml:space="preserve">. </w:t>
      </w:r>
    </w:p>
    <w:p w:rsidR="00FD0C36" w:rsidRPr="00D134F8" w:rsidRDefault="00FD0C36" w:rsidP="00FD0C36">
      <w:pPr>
        <w:numPr>
          <w:ilvl w:val="0"/>
          <w:numId w:val="21"/>
        </w:numPr>
        <w:tabs>
          <w:tab w:val="clear" w:pos="510"/>
        </w:tabs>
        <w:spacing w:before="120"/>
        <w:jc w:val="both"/>
        <w:rPr>
          <w:sz w:val="22"/>
        </w:rPr>
      </w:pPr>
      <w:r w:rsidRPr="00D134F8">
        <w:rPr>
          <w:sz w:val="22"/>
        </w:rPr>
        <w:t xml:space="preserve">Objednatel je po skončení platnosti </w:t>
      </w:r>
      <w:r w:rsidR="006E6329" w:rsidRPr="00D134F8">
        <w:rPr>
          <w:sz w:val="22"/>
        </w:rPr>
        <w:t xml:space="preserve">každé jednotlivé </w:t>
      </w:r>
      <w:r w:rsidRPr="00D134F8">
        <w:rPr>
          <w:sz w:val="22"/>
        </w:rPr>
        <w:t xml:space="preserve">bankovní záruky stanovené </w:t>
      </w:r>
      <w:r w:rsidR="0045067B" w:rsidRPr="00D134F8">
        <w:rPr>
          <w:sz w:val="22"/>
        </w:rPr>
        <w:t xml:space="preserve">v čl. VIII., odst. </w:t>
      </w:r>
      <w:r w:rsidR="006E6329" w:rsidRPr="00D134F8">
        <w:rPr>
          <w:sz w:val="22"/>
        </w:rPr>
        <w:t>3 a 4</w:t>
      </w:r>
      <w:r w:rsidR="0045067B" w:rsidRPr="00D134F8">
        <w:rPr>
          <w:sz w:val="22"/>
        </w:rPr>
        <w:t xml:space="preserve"> </w:t>
      </w:r>
      <w:r w:rsidRPr="00D134F8">
        <w:rPr>
          <w:sz w:val="22"/>
        </w:rPr>
        <w:t xml:space="preserve">povinen vrátit </w:t>
      </w:r>
      <w:r w:rsidR="006E6329" w:rsidRPr="00D134F8">
        <w:rPr>
          <w:sz w:val="22"/>
        </w:rPr>
        <w:t xml:space="preserve">příslušnou </w:t>
      </w:r>
      <w:r w:rsidRPr="00D134F8">
        <w:rPr>
          <w:sz w:val="22"/>
        </w:rPr>
        <w:t>záruční listinu zpět dodavateli</w:t>
      </w:r>
      <w:r w:rsidR="0037188F" w:rsidRPr="00D134F8">
        <w:rPr>
          <w:sz w:val="22"/>
        </w:rPr>
        <w:t xml:space="preserve"> a to</w:t>
      </w:r>
      <w:r w:rsidRPr="00D134F8">
        <w:rPr>
          <w:sz w:val="22"/>
        </w:rPr>
        <w:t xml:space="preserve"> do 30 dnů ode dne </w:t>
      </w:r>
      <w:r w:rsidR="0037188F" w:rsidRPr="00D134F8">
        <w:rPr>
          <w:sz w:val="22"/>
        </w:rPr>
        <w:t xml:space="preserve">doručení žádosti dodavatele o vrácení záruční listiny. Tato žádost bude dodavatelem </w:t>
      </w:r>
      <w:r w:rsidR="0045067B" w:rsidRPr="00D134F8">
        <w:rPr>
          <w:sz w:val="22"/>
        </w:rPr>
        <w:t>odeslána</w:t>
      </w:r>
      <w:r w:rsidR="0037188F" w:rsidRPr="00D134F8">
        <w:rPr>
          <w:sz w:val="22"/>
        </w:rPr>
        <w:t xml:space="preserve"> nejdříve poslední den platnosti</w:t>
      </w:r>
      <w:r w:rsidR="006E6329" w:rsidRPr="00D134F8">
        <w:rPr>
          <w:sz w:val="22"/>
        </w:rPr>
        <w:t xml:space="preserve"> jednotlivé</w:t>
      </w:r>
      <w:r w:rsidR="0037188F" w:rsidRPr="00D134F8">
        <w:rPr>
          <w:sz w:val="22"/>
        </w:rPr>
        <w:t xml:space="preserve"> bankovní záruky.</w:t>
      </w:r>
      <w:r w:rsidRPr="00D134F8">
        <w:rPr>
          <w:sz w:val="22"/>
        </w:rPr>
        <w:t xml:space="preserve"> </w:t>
      </w:r>
    </w:p>
    <w:p w:rsidR="00653D0D" w:rsidRPr="00D134F8" w:rsidRDefault="00653D0D" w:rsidP="00897042">
      <w:pPr>
        <w:tabs>
          <w:tab w:val="left" w:pos="354"/>
          <w:tab w:val="left" w:pos="637"/>
          <w:tab w:val="left" w:pos="1701"/>
        </w:tabs>
        <w:ind w:left="283" w:hanging="283"/>
        <w:jc w:val="center"/>
        <w:rPr>
          <w:b/>
          <w:sz w:val="22"/>
          <w:szCs w:val="24"/>
        </w:rPr>
      </w:pPr>
    </w:p>
    <w:p w:rsidR="00FD0C36" w:rsidRPr="00D134F8" w:rsidRDefault="00744862" w:rsidP="00897042">
      <w:pPr>
        <w:tabs>
          <w:tab w:val="left" w:pos="354"/>
          <w:tab w:val="left" w:pos="637"/>
          <w:tab w:val="left" w:pos="1701"/>
        </w:tabs>
        <w:ind w:left="283" w:hanging="283"/>
        <w:jc w:val="center"/>
        <w:rPr>
          <w:b/>
          <w:sz w:val="22"/>
          <w:szCs w:val="24"/>
        </w:rPr>
      </w:pPr>
      <w:r w:rsidRPr="00D134F8">
        <w:rPr>
          <w:b/>
          <w:sz w:val="22"/>
          <w:szCs w:val="24"/>
        </w:rPr>
        <w:t xml:space="preserve">IX. </w:t>
      </w:r>
    </w:p>
    <w:p w:rsidR="00897042" w:rsidRPr="00D134F8" w:rsidRDefault="00897042" w:rsidP="00897042">
      <w:pPr>
        <w:tabs>
          <w:tab w:val="left" w:pos="354"/>
          <w:tab w:val="left" w:pos="637"/>
          <w:tab w:val="left" w:pos="1701"/>
        </w:tabs>
        <w:ind w:left="283" w:hanging="283"/>
        <w:jc w:val="center"/>
        <w:rPr>
          <w:b/>
          <w:sz w:val="22"/>
          <w:szCs w:val="24"/>
        </w:rPr>
      </w:pPr>
      <w:r w:rsidRPr="00D134F8">
        <w:rPr>
          <w:b/>
          <w:sz w:val="22"/>
          <w:szCs w:val="24"/>
        </w:rPr>
        <w:tab/>
        <w:t>Závěrečná ustanovení</w:t>
      </w:r>
    </w:p>
    <w:p w:rsidR="00B900CF" w:rsidRPr="00653D0D" w:rsidRDefault="00B900CF" w:rsidP="00653D0D">
      <w:pPr>
        <w:pStyle w:val="Zkladntext"/>
        <w:numPr>
          <w:ilvl w:val="0"/>
          <w:numId w:val="6"/>
        </w:numPr>
        <w:spacing w:before="120"/>
        <w:jc w:val="both"/>
        <w:rPr>
          <w:b w:val="0"/>
          <w:i w:val="0"/>
          <w:shadow w:val="0"/>
          <w:sz w:val="22"/>
          <w:szCs w:val="22"/>
        </w:rPr>
      </w:pPr>
      <w:r w:rsidRPr="00D134F8">
        <w:rPr>
          <w:b w:val="0"/>
          <w:i w:val="0"/>
          <w:shadow w:val="0"/>
          <w:sz w:val="22"/>
          <w:szCs w:val="22"/>
        </w:rPr>
        <w:t xml:space="preserve">Smluvní strany sjednaly, že objednatel je oprávněn odstoupit od této smlouvy v případě, že nebude ani do </w:t>
      </w:r>
      <w:r w:rsidR="004331BB">
        <w:rPr>
          <w:b w:val="0"/>
          <w:i w:val="0"/>
          <w:shadow w:val="0"/>
          <w:sz w:val="22"/>
          <w:szCs w:val="22"/>
        </w:rPr>
        <w:t>31.7</w:t>
      </w:r>
      <w:r w:rsidR="000918A4" w:rsidRPr="00D134F8">
        <w:rPr>
          <w:b w:val="0"/>
          <w:i w:val="0"/>
          <w:shadow w:val="0"/>
          <w:sz w:val="22"/>
          <w:szCs w:val="22"/>
        </w:rPr>
        <w:t xml:space="preserve">.2016  </w:t>
      </w:r>
      <w:r w:rsidRPr="00D134F8">
        <w:rPr>
          <w:b w:val="0"/>
          <w:i w:val="0"/>
          <w:shadow w:val="0"/>
          <w:sz w:val="22"/>
          <w:szCs w:val="22"/>
        </w:rPr>
        <w:t>rozhodnuto o tom, že mu</w:t>
      </w:r>
      <w:r w:rsidR="00653D0D" w:rsidRPr="00D134F8">
        <w:rPr>
          <w:b w:val="0"/>
          <w:i w:val="0"/>
          <w:shadow w:val="0"/>
          <w:sz w:val="22"/>
          <w:szCs w:val="22"/>
        </w:rPr>
        <w:t xml:space="preserve"> je schváleno poskytnutí dotačních prostředků z dotačního programu MŠMT - Státní podpory sportu pro rok 2016, Program 135510- Podpora materiálně technické základ</w:t>
      </w:r>
      <w:r w:rsidR="00216B4A">
        <w:rPr>
          <w:b w:val="0"/>
          <w:i w:val="0"/>
          <w:shadow w:val="0"/>
          <w:sz w:val="22"/>
          <w:szCs w:val="22"/>
        </w:rPr>
        <w:t>n</w:t>
      </w:r>
      <w:r w:rsidR="00653D0D" w:rsidRPr="00D134F8">
        <w:rPr>
          <w:b w:val="0"/>
          <w:i w:val="0"/>
          <w:shadow w:val="0"/>
          <w:sz w:val="22"/>
          <w:szCs w:val="22"/>
        </w:rPr>
        <w:t xml:space="preserve">y sportu, </w:t>
      </w:r>
      <w:r w:rsidRPr="00D134F8">
        <w:rPr>
          <w:b w:val="0"/>
          <w:i w:val="0"/>
          <w:shadow w:val="0"/>
          <w:sz w:val="22"/>
          <w:szCs w:val="22"/>
        </w:rPr>
        <w:t>prostřed</w:t>
      </w:r>
      <w:r w:rsidRPr="00653D0D">
        <w:rPr>
          <w:b w:val="0"/>
          <w:i w:val="0"/>
          <w:shadow w:val="0"/>
          <w:sz w:val="22"/>
          <w:szCs w:val="22"/>
        </w:rPr>
        <w:t xml:space="preserve">nictvím které měl zájem uhradit část příp. celou </w:t>
      </w:r>
      <w:r w:rsidR="00FF4ED7" w:rsidRPr="00653D0D">
        <w:rPr>
          <w:b w:val="0"/>
          <w:i w:val="0"/>
          <w:shadow w:val="0"/>
          <w:sz w:val="22"/>
          <w:szCs w:val="22"/>
        </w:rPr>
        <w:t>cenu sjednanou touto smlouvou</w:t>
      </w:r>
      <w:r w:rsidR="00653D0D">
        <w:rPr>
          <w:b w:val="0"/>
          <w:i w:val="0"/>
          <w:shadow w:val="0"/>
          <w:sz w:val="22"/>
          <w:szCs w:val="22"/>
        </w:rPr>
        <w:t xml:space="preserve"> za předmět plnění</w:t>
      </w:r>
      <w:r w:rsidR="00FF4ED7" w:rsidRPr="00653D0D">
        <w:rPr>
          <w:b w:val="0"/>
          <w:i w:val="0"/>
          <w:shadow w:val="0"/>
          <w:sz w:val="22"/>
          <w:szCs w:val="22"/>
        </w:rPr>
        <w:t xml:space="preserve">. </w:t>
      </w:r>
      <w:r w:rsidRPr="00653D0D">
        <w:rPr>
          <w:b w:val="0"/>
          <w:i w:val="0"/>
          <w:shadow w:val="0"/>
          <w:sz w:val="22"/>
          <w:szCs w:val="22"/>
        </w:rPr>
        <w:t xml:space="preserve"> </w:t>
      </w:r>
    </w:p>
    <w:p w:rsidR="00897042" w:rsidRPr="00B900CF" w:rsidRDefault="00897042" w:rsidP="00B900CF">
      <w:pPr>
        <w:pStyle w:val="Zkladntext"/>
        <w:numPr>
          <w:ilvl w:val="0"/>
          <w:numId w:val="6"/>
        </w:numPr>
        <w:spacing w:before="120"/>
        <w:jc w:val="both"/>
        <w:rPr>
          <w:b w:val="0"/>
          <w:i w:val="0"/>
          <w:shadow w:val="0"/>
          <w:sz w:val="22"/>
          <w:szCs w:val="22"/>
        </w:rPr>
      </w:pPr>
      <w:r w:rsidRPr="00B900CF">
        <w:rPr>
          <w:b w:val="0"/>
          <w:i w:val="0"/>
          <w:shadow w:val="0"/>
          <w:sz w:val="22"/>
          <w:szCs w:val="22"/>
        </w:rPr>
        <w:t xml:space="preserve">Pokud nebylo v této smlouvě výslovně ujednáno jinak, řídí se práva a povinnosti smluvních stran v ostatním příslušnými ustanoveními z. č. 89/2012 Sb., Občanského zákoníku a předpisů souvisejících, </w:t>
      </w:r>
      <w:r w:rsidRPr="00B900CF">
        <w:rPr>
          <w:b w:val="0"/>
          <w:bCs/>
          <w:i w:val="0"/>
          <w:shadow w:val="0"/>
          <w:sz w:val="22"/>
          <w:szCs w:val="22"/>
        </w:rPr>
        <w:t>vše</w:t>
      </w:r>
      <w:r w:rsidRPr="00B900CF">
        <w:rPr>
          <w:b w:val="0"/>
          <w:i w:val="0"/>
          <w:shadow w:val="0"/>
          <w:sz w:val="22"/>
          <w:szCs w:val="22"/>
        </w:rPr>
        <w:t xml:space="preserve"> v platném znění. </w:t>
      </w:r>
    </w:p>
    <w:p w:rsidR="00897042" w:rsidRDefault="00897042" w:rsidP="00897042">
      <w:pPr>
        <w:pStyle w:val="Zkladntext"/>
        <w:numPr>
          <w:ilvl w:val="0"/>
          <w:numId w:val="6"/>
        </w:numPr>
        <w:spacing w:before="120"/>
        <w:jc w:val="both"/>
        <w:rPr>
          <w:b w:val="0"/>
          <w:i w:val="0"/>
          <w:shadow w:val="0"/>
          <w:sz w:val="22"/>
          <w:szCs w:val="22"/>
        </w:rPr>
      </w:pPr>
      <w:r w:rsidRPr="00C25783">
        <w:rPr>
          <w:b w:val="0"/>
          <w:i w:val="0"/>
          <w:shadow w:val="0"/>
          <w:sz w:val="22"/>
          <w:szCs w:val="22"/>
        </w:rPr>
        <w:t>Veškeré změny této smlouvy mohou být provedeny po dohodě smluvních stran písemnými vzestupně očíslovanými dodatky.</w:t>
      </w:r>
    </w:p>
    <w:p w:rsidR="00897042" w:rsidRPr="00C25783" w:rsidRDefault="00897042" w:rsidP="00897042">
      <w:pPr>
        <w:pStyle w:val="Zkladntext"/>
        <w:numPr>
          <w:ilvl w:val="0"/>
          <w:numId w:val="6"/>
        </w:numPr>
        <w:spacing w:before="120"/>
        <w:jc w:val="both"/>
        <w:rPr>
          <w:b w:val="0"/>
          <w:i w:val="0"/>
          <w:shadow w:val="0"/>
          <w:sz w:val="22"/>
          <w:szCs w:val="22"/>
        </w:rPr>
      </w:pPr>
      <w:r w:rsidRPr="00C25783">
        <w:rPr>
          <w:b w:val="0"/>
          <w:i w:val="0"/>
          <w:shadow w:val="0"/>
          <w:sz w:val="22"/>
          <w:szCs w:val="22"/>
        </w:rPr>
        <w:t xml:space="preserve">Tato smlouva je vyhotovena v </w:t>
      </w:r>
      <w:r w:rsidR="00EA7C92">
        <w:rPr>
          <w:b w:val="0"/>
          <w:i w:val="0"/>
          <w:shadow w:val="0"/>
          <w:sz w:val="22"/>
          <w:szCs w:val="22"/>
        </w:rPr>
        <w:t>pěti</w:t>
      </w:r>
      <w:r w:rsidR="00EA7C92" w:rsidRPr="00C25783">
        <w:rPr>
          <w:b w:val="0"/>
          <w:i w:val="0"/>
          <w:shadow w:val="0"/>
          <w:sz w:val="22"/>
          <w:szCs w:val="22"/>
        </w:rPr>
        <w:t xml:space="preserve"> </w:t>
      </w:r>
      <w:r w:rsidRPr="00C25783">
        <w:rPr>
          <w:b w:val="0"/>
          <w:i w:val="0"/>
          <w:shadow w:val="0"/>
          <w:sz w:val="22"/>
          <w:szCs w:val="22"/>
        </w:rPr>
        <w:t xml:space="preserve">exemplářích, každé s platností originálu, z nichž </w:t>
      </w:r>
      <w:r w:rsidR="006110D0">
        <w:rPr>
          <w:b w:val="0"/>
          <w:i w:val="0"/>
          <w:shadow w:val="0"/>
          <w:sz w:val="22"/>
          <w:szCs w:val="22"/>
        </w:rPr>
        <w:t xml:space="preserve">čtyři </w:t>
      </w:r>
      <w:r>
        <w:rPr>
          <w:b w:val="0"/>
          <w:i w:val="0"/>
          <w:shadow w:val="0"/>
          <w:sz w:val="22"/>
          <w:szCs w:val="22"/>
        </w:rPr>
        <w:t xml:space="preserve">exempláře </w:t>
      </w:r>
      <w:r w:rsidRPr="00C25783">
        <w:rPr>
          <w:b w:val="0"/>
          <w:i w:val="0"/>
          <w:shadow w:val="0"/>
          <w:sz w:val="22"/>
          <w:szCs w:val="22"/>
        </w:rPr>
        <w:t xml:space="preserve">obdrží </w:t>
      </w:r>
      <w:r>
        <w:rPr>
          <w:b w:val="0"/>
          <w:i w:val="0"/>
          <w:shadow w:val="0"/>
          <w:sz w:val="22"/>
          <w:szCs w:val="22"/>
        </w:rPr>
        <w:t>objednatel a dodavatel obdrží jeden exemplář</w:t>
      </w:r>
      <w:r w:rsidRPr="00C25783">
        <w:rPr>
          <w:b w:val="0"/>
          <w:i w:val="0"/>
          <w:shadow w:val="0"/>
          <w:sz w:val="22"/>
          <w:szCs w:val="22"/>
        </w:rPr>
        <w:t>.</w:t>
      </w:r>
    </w:p>
    <w:p w:rsidR="00897042" w:rsidRDefault="00897042" w:rsidP="00897042">
      <w:pPr>
        <w:pStyle w:val="Zkladntext"/>
        <w:numPr>
          <w:ilvl w:val="0"/>
          <w:numId w:val="6"/>
        </w:numPr>
        <w:spacing w:before="120"/>
        <w:jc w:val="both"/>
        <w:rPr>
          <w:b w:val="0"/>
          <w:i w:val="0"/>
          <w:shadow w:val="0"/>
          <w:sz w:val="22"/>
          <w:szCs w:val="22"/>
        </w:rPr>
      </w:pPr>
      <w:r w:rsidRPr="00C25783">
        <w:rPr>
          <w:b w:val="0"/>
          <w:i w:val="0"/>
          <w:shadow w:val="0"/>
          <w:sz w:val="22"/>
          <w:szCs w:val="22"/>
        </w:rPr>
        <w:t>Smlouva nabývá platnosti a účinnosti dnem podpisu všech účastníků smlouvy</w:t>
      </w:r>
      <w:r w:rsidR="006A5DC8">
        <w:rPr>
          <w:b w:val="0"/>
          <w:i w:val="0"/>
          <w:shadow w:val="0"/>
          <w:sz w:val="22"/>
          <w:szCs w:val="22"/>
        </w:rPr>
        <w:t>.</w:t>
      </w:r>
    </w:p>
    <w:p w:rsidR="00897042" w:rsidRPr="00C25783" w:rsidRDefault="00897042" w:rsidP="00897042">
      <w:pPr>
        <w:pStyle w:val="Zkladntext"/>
        <w:numPr>
          <w:ilvl w:val="0"/>
          <w:numId w:val="6"/>
        </w:numPr>
        <w:spacing w:before="120"/>
        <w:jc w:val="both"/>
        <w:rPr>
          <w:b w:val="0"/>
          <w:i w:val="0"/>
          <w:shadow w:val="0"/>
          <w:sz w:val="22"/>
          <w:szCs w:val="22"/>
        </w:rPr>
      </w:pPr>
      <w:r w:rsidRPr="00C25783">
        <w:rPr>
          <w:b w:val="0"/>
          <w:i w:val="0"/>
          <w:shadow w:val="0"/>
          <w:sz w:val="22"/>
          <w:szCs w:val="22"/>
        </w:rPr>
        <w:t>Účastníci této smlouvy výslovně prohlašují, že:</w:t>
      </w:r>
    </w:p>
    <w:p w:rsidR="00897042" w:rsidRPr="00C25783" w:rsidRDefault="00897042" w:rsidP="00897042">
      <w:pPr>
        <w:pStyle w:val="Zkladntext"/>
        <w:numPr>
          <w:ilvl w:val="2"/>
          <w:numId w:val="6"/>
        </w:numPr>
        <w:jc w:val="both"/>
        <w:rPr>
          <w:b w:val="0"/>
          <w:i w:val="0"/>
          <w:shadow w:val="0"/>
          <w:sz w:val="22"/>
          <w:szCs w:val="22"/>
        </w:rPr>
      </w:pPr>
      <w:r w:rsidRPr="00C25783">
        <w:rPr>
          <w:b w:val="0"/>
          <w:i w:val="0"/>
          <w:shadow w:val="0"/>
          <w:sz w:val="22"/>
          <w:szCs w:val="22"/>
        </w:rPr>
        <w:t>si tuto smlouvu před jejím podpisem řádně přečetli, porozuměli jejímu obsahu, a že tato smlouva byla sepsána dle jejich svobodné, vážné a shodné vůle, nikoli v tísni;</w:t>
      </w:r>
    </w:p>
    <w:p w:rsidR="00897042" w:rsidRPr="00C25783" w:rsidRDefault="00897042" w:rsidP="00897042">
      <w:pPr>
        <w:pStyle w:val="Zkladntext"/>
        <w:numPr>
          <w:ilvl w:val="2"/>
          <w:numId w:val="6"/>
        </w:numPr>
        <w:spacing w:before="40"/>
        <w:jc w:val="both"/>
        <w:rPr>
          <w:b w:val="0"/>
          <w:i w:val="0"/>
          <w:shadow w:val="0"/>
          <w:sz w:val="22"/>
          <w:szCs w:val="22"/>
        </w:rPr>
      </w:pPr>
      <w:r w:rsidRPr="00C25783">
        <w:rPr>
          <w:b w:val="0"/>
          <w:i w:val="0"/>
          <w:shadow w:val="0"/>
          <w:sz w:val="22"/>
          <w:szCs w:val="22"/>
        </w:rPr>
        <w:t>při uzavírání smlouvy jednali s běžnou péčí a opatrností, poctivě a ctíc zákonná ustanovení a</w:t>
      </w:r>
    </w:p>
    <w:p w:rsidR="00897042" w:rsidRPr="00C25783" w:rsidRDefault="00897042" w:rsidP="00897042">
      <w:pPr>
        <w:pStyle w:val="Zkladntext"/>
        <w:numPr>
          <w:ilvl w:val="2"/>
          <w:numId w:val="6"/>
        </w:numPr>
        <w:spacing w:before="40"/>
        <w:jc w:val="both"/>
        <w:rPr>
          <w:b w:val="0"/>
          <w:i w:val="0"/>
          <w:shadow w:val="0"/>
          <w:sz w:val="22"/>
          <w:szCs w:val="22"/>
        </w:rPr>
      </w:pPr>
      <w:r w:rsidRPr="00C25783">
        <w:rPr>
          <w:b w:val="0"/>
          <w:i w:val="0"/>
          <w:shadow w:val="0"/>
          <w:sz w:val="22"/>
          <w:szCs w:val="22"/>
        </w:rPr>
        <w:t>jsou si vědomi vzájemných práv a povinností a okolností jejich smluvního vztahu, svá postavení považují za vzájemně rovná a vzájemná plnění za vyvážená,</w:t>
      </w:r>
    </w:p>
    <w:p w:rsidR="00897042" w:rsidRPr="00C25783" w:rsidRDefault="00897042" w:rsidP="00897042">
      <w:pPr>
        <w:pStyle w:val="Zkladntext"/>
        <w:spacing w:before="40"/>
        <w:ind w:left="510"/>
        <w:jc w:val="both"/>
        <w:rPr>
          <w:b w:val="0"/>
          <w:i w:val="0"/>
          <w:shadow w:val="0"/>
          <w:sz w:val="22"/>
          <w:szCs w:val="22"/>
        </w:rPr>
      </w:pPr>
      <w:r w:rsidRPr="00C25783">
        <w:rPr>
          <w:b w:val="0"/>
          <w:i w:val="0"/>
          <w:shadow w:val="0"/>
          <w:sz w:val="22"/>
          <w:szCs w:val="22"/>
        </w:rPr>
        <w:t>na důkaz čehož připojují na závěr své podpisy.</w:t>
      </w:r>
    </w:p>
    <w:p w:rsidR="004331BB" w:rsidRDefault="004331BB" w:rsidP="00897042">
      <w:pPr>
        <w:pStyle w:val="Zkladntext"/>
        <w:numPr>
          <w:ilvl w:val="0"/>
          <w:numId w:val="6"/>
        </w:numPr>
        <w:spacing w:before="120"/>
        <w:jc w:val="both"/>
        <w:rPr>
          <w:b w:val="0"/>
          <w:i w:val="0"/>
          <w:shadow w:val="0"/>
          <w:sz w:val="22"/>
          <w:szCs w:val="22"/>
        </w:rPr>
      </w:pPr>
      <w:r>
        <w:rPr>
          <w:b w:val="0"/>
          <w:i w:val="0"/>
          <w:shadow w:val="0"/>
          <w:sz w:val="22"/>
          <w:szCs w:val="22"/>
        </w:rPr>
        <w:t>O uzavření této smlouvy rozhodla Rada města Karviná na svém zasedání dne ………. usnesením č. …..</w:t>
      </w:r>
    </w:p>
    <w:p w:rsidR="00653D0D" w:rsidRDefault="00653D0D" w:rsidP="00897042">
      <w:pPr>
        <w:pStyle w:val="Zkladntext"/>
        <w:numPr>
          <w:ilvl w:val="0"/>
          <w:numId w:val="6"/>
        </w:numPr>
        <w:spacing w:before="120"/>
        <w:jc w:val="both"/>
        <w:rPr>
          <w:b w:val="0"/>
          <w:i w:val="0"/>
          <w:shadow w:val="0"/>
          <w:sz w:val="22"/>
          <w:szCs w:val="22"/>
        </w:rPr>
      </w:pPr>
      <w:r>
        <w:rPr>
          <w:b w:val="0"/>
          <w:i w:val="0"/>
          <w:shadow w:val="0"/>
          <w:sz w:val="22"/>
          <w:szCs w:val="22"/>
        </w:rPr>
        <w:t>Přílohou této smlouvy je:</w:t>
      </w:r>
    </w:p>
    <w:p w:rsidR="00653D0D" w:rsidRDefault="00D71940" w:rsidP="00653D0D">
      <w:pPr>
        <w:pStyle w:val="Zkladntext"/>
        <w:numPr>
          <w:ilvl w:val="2"/>
          <w:numId w:val="6"/>
        </w:numPr>
        <w:spacing w:before="120"/>
        <w:jc w:val="both"/>
        <w:rPr>
          <w:b w:val="0"/>
          <w:i w:val="0"/>
          <w:shadow w:val="0"/>
          <w:sz w:val="22"/>
          <w:szCs w:val="22"/>
        </w:rPr>
      </w:pPr>
      <w:r>
        <w:rPr>
          <w:b w:val="0"/>
          <w:i w:val="0"/>
          <w:shadow w:val="0"/>
          <w:sz w:val="22"/>
          <w:szCs w:val="22"/>
        </w:rPr>
        <w:t xml:space="preserve">příloha č. 1 - </w:t>
      </w:r>
      <w:r w:rsidR="00EA7C92">
        <w:rPr>
          <w:b w:val="0"/>
          <w:i w:val="0"/>
          <w:shadow w:val="0"/>
          <w:sz w:val="22"/>
          <w:szCs w:val="22"/>
        </w:rPr>
        <w:t>časový harmonogram</w:t>
      </w:r>
      <w:r w:rsidR="00627B6C">
        <w:rPr>
          <w:b w:val="0"/>
          <w:i w:val="0"/>
          <w:shadow w:val="0"/>
          <w:sz w:val="22"/>
          <w:szCs w:val="22"/>
        </w:rPr>
        <w:t xml:space="preserve"> dodávky</w:t>
      </w:r>
    </w:p>
    <w:p w:rsidR="00D71940" w:rsidRPr="00653D0D" w:rsidRDefault="00D71940" w:rsidP="00D71940">
      <w:pPr>
        <w:pStyle w:val="Zkladntext"/>
        <w:numPr>
          <w:ilvl w:val="2"/>
          <w:numId w:val="6"/>
        </w:numPr>
        <w:spacing w:before="120"/>
        <w:jc w:val="both"/>
        <w:rPr>
          <w:b w:val="0"/>
          <w:i w:val="0"/>
          <w:shadow w:val="0"/>
          <w:sz w:val="22"/>
          <w:szCs w:val="22"/>
        </w:rPr>
      </w:pPr>
      <w:r>
        <w:rPr>
          <w:b w:val="0"/>
          <w:i w:val="0"/>
          <w:shadow w:val="0"/>
          <w:sz w:val="22"/>
          <w:szCs w:val="22"/>
        </w:rPr>
        <w:t>příloha č. 2 - seznam subdodavatelů</w:t>
      </w:r>
    </w:p>
    <w:p w:rsidR="00653D0D" w:rsidRDefault="00D71940" w:rsidP="00653D0D">
      <w:pPr>
        <w:pStyle w:val="Zkladntext"/>
        <w:numPr>
          <w:ilvl w:val="2"/>
          <w:numId w:val="6"/>
        </w:numPr>
        <w:spacing w:before="120"/>
        <w:jc w:val="both"/>
        <w:rPr>
          <w:b w:val="0"/>
          <w:i w:val="0"/>
          <w:shadow w:val="0"/>
          <w:sz w:val="22"/>
          <w:szCs w:val="22"/>
        </w:rPr>
      </w:pPr>
      <w:r>
        <w:rPr>
          <w:b w:val="0"/>
          <w:i w:val="0"/>
          <w:shadow w:val="0"/>
          <w:sz w:val="22"/>
          <w:szCs w:val="22"/>
        </w:rPr>
        <w:t xml:space="preserve">příloha č. 3 - </w:t>
      </w:r>
      <w:r w:rsidR="00653D0D">
        <w:rPr>
          <w:b w:val="0"/>
          <w:i w:val="0"/>
          <w:shadow w:val="0"/>
          <w:sz w:val="22"/>
          <w:szCs w:val="22"/>
        </w:rPr>
        <w:t>položkový rozpočet</w:t>
      </w:r>
    </w:p>
    <w:p w:rsidR="00897042" w:rsidRPr="00C25783" w:rsidRDefault="00897042" w:rsidP="00C5001E">
      <w:pPr>
        <w:pStyle w:val="Zkladntext"/>
        <w:spacing w:before="120"/>
        <w:ind w:left="510"/>
        <w:jc w:val="both"/>
        <w:rPr>
          <w:b w:val="0"/>
          <w:i w:val="0"/>
          <w:shadow w:val="0"/>
          <w:sz w:val="22"/>
          <w:szCs w:val="22"/>
        </w:rPr>
      </w:pPr>
    </w:p>
    <w:p w:rsidR="00897042" w:rsidRDefault="00897042" w:rsidP="00897042">
      <w:pPr>
        <w:tabs>
          <w:tab w:val="left" w:pos="354"/>
          <w:tab w:val="left" w:pos="637"/>
          <w:tab w:val="left" w:pos="1701"/>
        </w:tabs>
        <w:ind w:left="354" w:hanging="354"/>
        <w:jc w:val="both"/>
        <w:rPr>
          <w:sz w:val="22"/>
        </w:rPr>
      </w:pPr>
    </w:p>
    <w:p w:rsidR="00897042" w:rsidRDefault="00897042" w:rsidP="00897042">
      <w:pPr>
        <w:tabs>
          <w:tab w:val="left" w:pos="354"/>
          <w:tab w:val="left" w:pos="637"/>
          <w:tab w:val="left" w:pos="1701"/>
        </w:tabs>
        <w:ind w:left="354" w:hanging="354"/>
        <w:jc w:val="both"/>
        <w:rPr>
          <w:sz w:val="22"/>
        </w:rPr>
      </w:pPr>
    </w:p>
    <w:p w:rsidR="00897042" w:rsidRDefault="00897042" w:rsidP="00897042">
      <w:pPr>
        <w:tabs>
          <w:tab w:val="left" w:pos="354"/>
          <w:tab w:val="left" w:pos="637"/>
          <w:tab w:val="left" w:pos="1701"/>
        </w:tabs>
        <w:ind w:left="354" w:hanging="354"/>
        <w:jc w:val="both"/>
        <w:rPr>
          <w:sz w:val="22"/>
        </w:rPr>
      </w:pPr>
      <w:r>
        <w:rPr>
          <w:sz w:val="22"/>
        </w:rPr>
        <w:t>V </w:t>
      </w:r>
      <w:permStart w:id="742863605" w:edGrp="everyone"/>
      <w:r w:rsidRPr="00087310">
        <w:rPr>
          <w:sz w:val="22"/>
          <w:highlight w:val="yellow"/>
        </w:rPr>
        <w:t>.…………</w:t>
      </w:r>
      <w:proofErr w:type="gramStart"/>
      <w:r w:rsidRPr="00087310">
        <w:rPr>
          <w:sz w:val="22"/>
          <w:highlight w:val="yellow"/>
        </w:rPr>
        <w:t>….</w:t>
      </w:r>
      <w:r>
        <w:rPr>
          <w:sz w:val="22"/>
        </w:rPr>
        <w:t>dne</w:t>
      </w:r>
      <w:proofErr w:type="gramEnd"/>
      <w:r>
        <w:rPr>
          <w:sz w:val="22"/>
        </w:rPr>
        <w:t xml:space="preserve">  </w:t>
      </w:r>
      <w:r w:rsidRPr="00087310">
        <w:rPr>
          <w:sz w:val="22"/>
          <w:highlight w:val="yellow"/>
        </w:rPr>
        <w:t>…………….</w:t>
      </w:r>
      <w:permEnd w:id="742863605"/>
      <w:r>
        <w:rPr>
          <w:sz w:val="22"/>
        </w:rPr>
        <w:tab/>
      </w:r>
      <w:r>
        <w:rPr>
          <w:sz w:val="22"/>
        </w:rPr>
        <w:tab/>
      </w:r>
      <w:r w:rsidR="000918A4">
        <w:rPr>
          <w:sz w:val="22"/>
        </w:rPr>
        <w:tab/>
      </w:r>
      <w:r>
        <w:rPr>
          <w:sz w:val="22"/>
        </w:rPr>
        <w:t>V Karviné dne …………………</w:t>
      </w:r>
    </w:p>
    <w:p w:rsidR="00897042" w:rsidRDefault="000918A4" w:rsidP="00897042">
      <w:pPr>
        <w:tabs>
          <w:tab w:val="left" w:pos="354"/>
          <w:tab w:val="left" w:pos="637"/>
          <w:tab w:val="left" w:pos="1701"/>
        </w:tabs>
        <w:ind w:left="283" w:hanging="283"/>
        <w:jc w:val="both"/>
        <w:rPr>
          <w:sz w:val="22"/>
        </w:rPr>
      </w:pPr>
      <w:r>
        <w:rPr>
          <w:sz w:val="22"/>
        </w:rPr>
        <w:t>za dodavatele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za objednatele</w:t>
      </w:r>
    </w:p>
    <w:p w:rsidR="00897042" w:rsidRDefault="00897042" w:rsidP="00897042">
      <w:pPr>
        <w:tabs>
          <w:tab w:val="left" w:pos="354"/>
          <w:tab w:val="left" w:pos="637"/>
          <w:tab w:val="left" w:pos="1701"/>
        </w:tabs>
        <w:ind w:left="283" w:hanging="283"/>
        <w:jc w:val="both"/>
        <w:rPr>
          <w:sz w:val="22"/>
        </w:rPr>
      </w:pPr>
    </w:p>
    <w:p w:rsidR="00087310" w:rsidRDefault="00087310" w:rsidP="00897042">
      <w:pPr>
        <w:tabs>
          <w:tab w:val="left" w:pos="354"/>
          <w:tab w:val="left" w:pos="637"/>
          <w:tab w:val="left" w:pos="1701"/>
        </w:tabs>
        <w:ind w:left="283" w:hanging="283"/>
        <w:jc w:val="both"/>
        <w:rPr>
          <w:sz w:val="22"/>
        </w:rPr>
      </w:pPr>
    </w:p>
    <w:p w:rsidR="00087310" w:rsidRDefault="00087310" w:rsidP="00897042">
      <w:pPr>
        <w:tabs>
          <w:tab w:val="left" w:pos="354"/>
          <w:tab w:val="left" w:pos="637"/>
          <w:tab w:val="left" w:pos="1701"/>
        </w:tabs>
        <w:ind w:left="283" w:hanging="283"/>
        <w:jc w:val="both"/>
        <w:rPr>
          <w:sz w:val="22"/>
        </w:rPr>
      </w:pPr>
    </w:p>
    <w:p w:rsidR="00087310" w:rsidRDefault="00087310" w:rsidP="00897042">
      <w:pPr>
        <w:tabs>
          <w:tab w:val="left" w:pos="354"/>
          <w:tab w:val="left" w:pos="637"/>
          <w:tab w:val="left" w:pos="1701"/>
        </w:tabs>
        <w:ind w:left="283" w:hanging="283"/>
        <w:jc w:val="both"/>
        <w:rPr>
          <w:sz w:val="22"/>
        </w:rPr>
      </w:pPr>
    </w:p>
    <w:p w:rsidR="00897042" w:rsidRDefault="00897042" w:rsidP="00897042">
      <w:pPr>
        <w:tabs>
          <w:tab w:val="left" w:pos="354"/>
          <w:tab w:val="left" w:pos="637"/>
          <w:tab w:val="left" w:pos="1701"/>
        </w:tabs>
        <w:ind w:left="425" w:hanging="425"/>
        <w:rPr>
          <w:sz w:val="22"/>
        </w:rPr>
      </w:pPr>
    </w:p>
    <w:p w:rsidR="00897042" w:rsidRDefault="00897042" w:rsidP="00897042">
      <w:pPr>
        <w:tabs>
          <w:tab w:val="left" w:pos="354"/>
          <w:tab w:val="left" w:pos="637"/>
          <w:tab w:val="left" w:pos="1701"/>
        </w:tabs>
        <w:ind w:left="425" w:hanging="425"/>
        <w:rPr>
          <w:sz w:val="22"/>
        </w:rPr>
      </w:pPr>
      <w:r>
        <w:rPr>
          <w:sz w:val="22"/>
        </w:rPr>
        <w:t>..............................................................                       ...........................................................</w:t>
      </w:r>
    </w:p>
    <w:p w:rsidR="00D809EF" w:rsidRDefault="00897042" w:rsidP="00897042">
      <w:pPr>
        <w:tabs>
          <w:tab w:val="left" w:pos="354"/>
          <w:tab w:val="left" w:pos="637"/>
          <w:tab w:val="left" w:pos="1701"/>
        </w:tabs>
        <w:ind w:left="354" w:hanging="354"/>
        <w:rPr>
          <w:sz w:val="22"/>
        </w:rPr>
      </w:pPr>
      <w:r>
        <w:rPr>
          <w:sz w:val="22"/>
        </w:rPr>
        <w:tab/>
      </w:r>
      <w:permStart w:id="879973496" w:edGrp="everyone"/>
      <w:r w:rsidR="00D809EF" w:rsidRPr="00993D01">
        <w:rPr>
          <w:sz w:val="22"/>
          <w:highlight w:val="yellow"/>
        </w:rPr>
        <w:t>D</w:t>
      </w:r>
      <w:r w:rsidRPr="00993D01">
        <w:rPr>
          <w:sz w:val="22"/>
          <w:highlight w:val="yellow"/>
        </w:rPr>
        <w:t>odavatel</w:t>
      </w:r>
      <w:r w:rsidR="00D809EF" w:rsidRPr="00993D01">
        <w:rPr>
          <w:sz w:val="22"/>
          <w:highlight w:val="yellow"/>
        </w:rPr>
        <w:t xml:space="preserve"> </w:t>
      </w:r>
      <w:r w:rsidR="00D809EF" w:rsidRPr="00993D01">
        <w:rPr>
          <w:i/>
          <w:sz w:val="22"/>
          <w:highlight w:val="yellow"/>
        </w:rPr>
        <w:t>(doplnit)</w:t>
      </w:r>
      <w:r w:rsidRPr="00993D01">
        <w:rPr>
          <w:i/>
          <w:sz w:val="22"/>
        </w:rPr>
        <w:tab/>
      </w:r>
      <w:permEnd w:id="879973496"/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D809EF">
        <w:rPr>
          <w:sz w:val="22"/>
        </w:rPr>
        <w:t>statutární město Karviná</w:t>
      </w:r>
    </w:p>
    <w:p w:rsidR="00D809EF" w:rsidRDefault="00D809EF" w:rsidP="00897042">
      <w:pPr>
        <w:tabs>
          <w:tab w:val="left" w:pos="354"/>
          <w:tab w:val="left" w:pos="637"/>
          <w:tab w:val="left" w:pos="1701"/>
        </w:tabs>
        <w:ind w:left="354" w:hanging="35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993D01">
        <w:rPr>
          <w:b/>
          <w:sz w:val="22"/>
        </w:rPr>
        <w:t>Ing. Helena Bogoczová, MPA</w:t>
      </w:r>
    </w:p>
    <w:p w:rsidR="00D809EF" w:rsidRDefault="00D809EF" w:rsidP="00897042">
      <w:pPr>
        <w:tabs>
          <w:tab w:val="left" w:pos="354"/>
          <w:tab w:val="left" w:pos="637"/>
          <w:tab w:val="left" w:pos="1701"/>
        </w:tabs>
        <w:ind w:left="354" w:hanging="35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vedoucí Odboru majetkového</w:t>
      </w:r>
    </w:p>
    <w:p w:rsidR="00D809EF" w:rsidRPr="00993D01" w:rsidRDefault="00D809EF" w:rsidP="00897042">
      <w:pPr>
        <w:tabs>
          <w:tab w:val="left" w:pos="354"/>
          <w:tab w:val="left" w:pos="637"/>
          <w:tab w:val="left" w:pos="1701"/>
        </w:tabs>
        <w:ind w:left="354" w:hanging="354"/>
        <w:rPr>
          <w:i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993D01">
        <w:rPr>
          <w:i/>
          <w:sz w:val="22"/>
        </w:rPr>
        <w:t xml:space="preserve">k podpisu smlouvy oprávněna </w:t>
      </w:r>
    </w:p>
    <w:p w:rsidR="0082409A" w:rsidRDefault="00D809EF" w:rsidP="00897042">
      <w:pPr>
        <w:tabs>
          <w:tab w:val="left" w:pos="354"/>
          <w:tab w:val="left" w:pos="637"/>
          <w:tab w:val="left" w:pos="1701"/>
        </w:tabs>
        <w:ind w:left="354" w:hanging="35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D6573B" w:rsidRPr="00D6573B">
        <w:rPr>
          <w:i/>
          <w:sz w:val="22"/>
        </w:rPr>
        <w:t>na</w:t>
      </w:r>
      <w:r w:rsidR="00D6573B">
        <w:rPr>
          <w:sz w:val="22"/>
        </w:rPr>
        <w:t xml:space="preserve"> </w:t>
      </w:r>
      <w:r w:rsidRPr="00993D01">
        <w:rPr>
          <w:i/>
          <w:sz w:val="22"/>
        </w:rPr>
        <w:t>základě pověření ze dne 4. 1. 2016</w:t>
      </w:r>
    </w:p>
    <w:sectPr w:rsidR="0082409A" w:rsidSect="00A37D14">
      <w:headerReference w:type="default" r:id="rId10"/>
      <w:footerReference w:type="default" r:id="rId11"/>
      <w:footnotePr>
        <w:pos w:val="sectEnd"/>
      </w:footnotePr>
      <w:endnotePr>
        <w:numFmt w:val="decimal"/>
        <w:numStart w:val="0"/>
      </w:endnotePr>
      <w:pgSz w:w="12240" w:h="15840"/>
      <w:pgMar w:top="907" w:right="1134" w:bottom="90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267" w:rsidRDefault="00536267" w:rsidP="00744862">
      <w:r>
        <w:separator/>
      </w:r>
    </w:p>
  </w:endnote>
  <w:endnote w:type="continuationSeparator" w:id="0">
    <w:p w:rsidR="00536267" w:rsidRDefault="00536267" w:rsidP="0074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DAD" w:rsidRDefault="007B5E73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5ED3">
      <w:rPr>
        <w:noProof/>
      </w:rPr>
      <w:t>3</w:t>
    </w:r>
    <w:r>
      <w:rPr>
        <w:noProof/>
      </w:rPr>
      <w:fldChar w:fldCharType="end"/>
    </w:r>
  </w:p>
  <w:p w:rsidR="004C3DAD" w:rsidRDefault="004C3DA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267" w:rsidRDefault="00536267" w:rsidP="00744862">
      <w:r>
        <w:separator/>
      </w:r>
    </w:p>
  </w:footnote>
  <w:footnote w:type="continuationSeparator" w:id="0">
    <w:p w:rsidR="00536267" w:rsidRDefault="00536267" w:rsidP="00744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A35" w:rsidRPr="006A5DC8" w:rsidRDefault="00745E23" w:rsidP="00745E23">
    <w:pPr>
      <w:pStyle w:val="Zhlav"/>
      <w:jc w:val="right"/>
      <w:rPr>
        <w:b/>
        <w:i/>
      </w:rPr>
    </w:pPr>
    <w:r w:rsidRPr="006A5DC8">
      <w:rPr>
        <w:i/>
      </w:rPr>
      <w:t>Číslo</w:t>
    </w:r>
    <w:r w:rsidR="007F3A35" w:rsidRPr="006A5DC8">
      <w:rPr>
        <w:i/>
      </w:rPr>
      <w:t xml:space="preserve"> smlouvy objednatele: </w:t>
    </w:r>
    <w:r w:rsidR="007F3A35" w:rsidRPr="006A5DC8">
      <w:rPr>
        <w:b/>
        <w:i/>
      </w:rPr>
      <w:t>MMK/SML/………</w:t>
    </w:r>
  </w:p>
  <w:p w:rsidR="00745E23" w:rsidRDefault="00745E23" w:rsidP="00745E2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50DD"/>
    <w:multiLevelType w:val="multilevel"/>
    <w:tmpl w:val="FF223E52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</w:lvl>
    <w:lvl w:ilvl="2">
      <w:start w:val="1"/>
      <w:numFmt w:val="lowerLetter"/>
      <w:lvlRestart w:val="0"/>
      <w:suff w:val="nothing"/>
      <w:lvlText w:val="%3)"/>
      <w:lvlJc w:val="left"/>
      <w:pPr>
        <w:ind w:left="737" w:hanging="170"/>
      </w:pPr>
      <w:rPr>
        <w:caps w:val="0"/>
        <w:sz w:val="22"/>
      </w:rPr>
    </w:lvl>
    <w:lvl w:ilvl="3">
      <w:start w:val="27"/>
      <w:numFmt w:val="lowerLetter"/>
      <w:lvlText w:val="%4)"/>
      <w:lvlJc w:val="left"/>
      <w:pPr>
        <w:tabs>
          <w:tab w:val="num" w:pos="1304"/>
        </w:tabs>
        <w:ind w:left="1304" w:hanging="397"/>
      </w:pPr>
      <w:rPr>
        <w:rFonts w:hint="default"/>
      </w:rPr>
    </w:lvl>
    <w:lvl w:ilvl="4">
      <w:start w:val="1"/>
      <w:numFmt w:val="bullet"/>
      <w:lvlText w:val=""/>
      <w:lvlJc w:val="left"/>
      <w:pPr>
        <w:tabs>
          <w:tab w:val="num" w:pos="1664"/>
        </w:tabs>
        <w:ind w:left="1644" w:hanging="340"/>
      </w:pPr>
      <w:rPr>
        <w:rFonts w:ascii="Symbol" w:hAnsi="Symbol" w:hint="default"/>
      </w:rPr>
    </w:lvl>
    <w:lvl w:ilvl="5">
      <w:start w:val="1"/>
      <w:numFmt w:val="decimal"/>
      <w:lvlText w:val="%1"/>
      <w:lvlJc w:val="left"/>
      <w:pPr>
        <w:tabs>
          <w:tab w:val="num" w:pos="31680"/>
        </w:tabs>
        <w:ind w:left="31678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31680"/>
        </w:tabs>
        <w:ind w:left="3167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31680"/>
        </w:tabs>
        <w:ind w:left="31678" w:firstLine="0"/>
      </w:pPr>
      <w:rPr>
        <w:rFonts w:hint="default"/>
      </w:rPr>
    </w:lvl>
    <w:lvl w:ilvl="8">
      <w:start w:val="1"/>
      <w:numFmt w:val="decimal"/>
      <w:suff w:val="space"/>
      <w:lvlText w:val="%1"/>
      <w:lvlJc w:val="left"/>
      <w:pPr>
        <w:ind w:left="1800" w:firstLine="29878"/>
      </w:pPr>
      <w:rPr>
        <w:rFonts w:hint="default"/>
      </w:rPr>
    </w:lvl>
  </w:abstractNum>
  <w:abstractNum w:abstractNumId="1">
    <w:nsid w:val="057E59EE"/>
    <w:multiLevelType w:val="hybridMultilevel"/>
    <w:tmpl w:val="A0BE41A2"/>
    <w:lvl w:ilvl="0" w:tplc="013A653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9DE3D7B"/>
    <w:multiLevelType w:val="hybridMultilevel"/>
    <w:tmpl w:val="6B8E923C"/>
    <w:lvl w:ilvl="0" w:tplc="B4F0E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233A12"/>
    <w:multiLevelType w:val="singleLevel"/>
    <w:tmpl w:val="6F326A0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</w:abstractNum>
  <w:abstractNum w:abstractNumId="4">
    <w:nsid w:val="11FC12C7"/>
    <w:multiLevelType w:val="hybridMultilevel"/>
    <w:tmpl w:val="56AC6520"/>
    <w:lvl w:ilvl="0" w:tplc="B4F0E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065F48"/>
    <w:multiLevelType w:val="hybridMultilevel"/>
    <w:tmpl w:val="880E2468"/>
    <w:lvl w:ilvl="0" w:tplc="BE5EC29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2E27D0F"/>
    <w:multiLevelType w:val="multilevel"/>
    <w:tmpl w:val="6DCA66D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65"/>
        </w:tabs>
        <w:ind w:left="965" w:hanging="39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04"/>
        </w:tabs>
        <w:ind w:left="1304" w:hanging="397"/>
      </w:pPr>
      <w:rPr>
        <w:rFonts w:ascii="Symbol" w:hAnsi="Symbol" w:cs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644"/>
        </w:tabs>
        <w:ind w:left="1644" w:hanging="510"/>
      </w:pPr>
      <w:rPr>
        <w:rFonts w:ascii="Symbol" w:hAnsi="Symbol" w:cs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9" w:hanging="93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40C1202"/>
    <w:multiLevelType w:val="multilevel"/>
    <w:tmpl w:val="A1780BA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397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644"/>
        </w:tabs>
        <w:ind w:left="1644" w:hanging="510"/>
      </w:pPr>
      <w:rPr>
        <w:rFonts w:ascii="Symbol" w:hAnsi="Symbol" w:cs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9" w:hanging="93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81561A6"/>
    <w:multiLevelType w:val="hybridMultilevel"/>
    <w:tmpl w:val="DDBE57A0"/>
    <w:lvl w:ilvl="0" w:tplc="B4F0E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CA14AD"/>
    <w:multiLevelType w:val="hybridMultilevel"/>
    <w:tmpl w:val="9F7CD540"/>
    <w:lvl w:ilvl="0" w:tplc="B4F0E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8E601E"/>
    <w:multiLevelType w:val="hybridMultilevel"/>
    <w:tmpl w:val="353826DE"/>
    <w:lvl w:ilvl="0" w:tplc="71C04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CA3E5D"/>
    <w:multiLevelType w:val="multilevel"/>
    <w:tmpl w:val="788CF27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397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644"/>
        </w:tabs>
        <w:ind w:left="1644" w:hanging="510"/>
      </w:pPr>
      <w:rPr>
        <w:rFonts w:ascii="Symbol" w:hAnsi="Symbol" w:cs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9" w:hanging="93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34F3028F"/>
    <w:multiLevelType w:val="multilevel"/>
    <w:tmpl w:val="5EB84D06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120" w:legacyIndent="510"/>
      <w:lvlJc w:val="left"/>
      <w:pPr>
        <w:ind w:left="510" w:hanging="510"/>
      </w:pPr>
    </w:lvl>
    <w:lvl w:ilvl="2">
      <w:start w:val="1"/>
      <w:numFmt w:val="lowerLetter"/>
      <w:lvlText w:val="%3)"/>
      <w:legacy w:legacy="1" w:legacySpace="120" w:legacyIndent="397"/>
      <w:lvlJc w:val="left"/>
      <w:pPr>
        <w:ind w:left="907" w:hanging="397"/>
      </w:pPr>
    </w:lvl>
    <w:lvl w:ilvl="3">
      <w:start w:val="1"/>
      <w:numFmt w:val="none"/>
      <w:lvlText w:val=""/>
      <w:legacy w:legacy="1" w:legacySpace="120" w:legacyIndent="397"/>
      <w:lvlJc w:val="left"/>
      <w:pPr>
        <w:ind w:left="1304" w:hanging="397"/>
      </w:pPr>
      <w:rPr>
        <w:rFonts w:ascii="Symbol" w:hAnsi="Symbol" w:cs="Times New Roman" w:hint="default"/>
      </w:rPr>
    </w:lvl>
    <w:lvl w:ilvl="4">
      <w:start w:val="1"/>
      <w:numFmt w:val="none"/>
      <w:lvlText w:val=""/>
      <w:legacy w:legacy="1" w:legacySpace="120" w:legacyIndent="510"/>
      <w:lvlJc w:val="left"/>
      <w:pPr>
        <w:ind w:left="1814" w:hanging="510"/>
      </w:pPr>
      <w:rPr>
        <w:rFonts w:ascii="Symbol" w:hAnsi="Symbol" w:cs="Times New Roman" w:hint="default"/>
      </w:rPr>
    </w:lvl>
    <w:lvl w:ilvl="5">
      <w:start w:val="1"/>
      <w:numFmt w:val="decimal"/>
      <w:lvlText w:val=".%6."/>
      <w:legacy w:legacy="1" w:legacySpace="120" w:legacyIndent="939"/>
      <w:lvlJc w:val="left"/>
      <w:pPr>
        <w:ind w:left="2753" w:hanging="939"/>
      </w:pPr>
    </w:lvl>
    <w:lvl w:ilvl="6">
      <w:start w:val="1"/>
      <w:numFmt w:val="decimal"/>
      <w:lvlText w:val=".%6.%7."/>
      <w:legacy w:legacy="1" w:legacySpace="120" w:legacyIndent="1080"/>
      <w:lvlJc w:val="left"/>
      <w:pPr>
        <w:ind w:left="3833" w:hanging="1080"/>
      </w:pPr>
    </w:lvl>
    <w:lvl w:ilvl="7">
      <w:start w:val="1"/>
      <w:numFmt w:val="decimal"/>
      <w:lvlText w:val=".%6.%7.%8."/>
      <w:legacy w:legacy="1" w:legacySpace="120" w:legacyIndent="1224"/>
      <w:lvlJc w:val="left"/>
      <w:pPr>
        <w:ind w:left="5057" w:hanging="1224"/>
      </w:pPr>
    </w:lvl>
    <w:lvl w:ilvl="8">
      <w:start w:val="1"/>
      <w:numFmt w:val="decimal"/>
      <w:lvlText w:val=".%6.%7.%8.%9."/>
      <w:legacy w:legacy="1" w:legacySpace="120" w:legacyIndent="1440"/>
      <w:lvlJc w:val="left"/>
      <w:pPr>
        <w:ind w:left="6497" w:hanging="1440"/>
      </w:pPr>
    </w:lvl>
  </w:abstractNum>
  <w:abstractNum w:abstractNumId="14">
    <w:nsid w:val="46D0586E"/>
    <w:multiLevelType w:val="hybridMultilevel"/>
    <w:tmpl w:val="8A0423FE"/>
    <w:lvl w:ilvl="0" w:tplc="2614191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058E"/>
    <w:multiLevelType w:val="multilevel"/>
    <w:tmpl w:val="8E8C226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397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644"/>
        </w:tabs>
        <w:ind w:left="1644" w:hanging="510"/>
      </w:pPr>
      <w:rPr>
        <w:rFonts w:ascii="Symbol" w:hAnsi="Symbol" w:cs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9" w:hanging="93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4E641EAA"/>
    <w:multiLevelType w:val="multilevel"/>
    <w:tmpl w:val="8E8C226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397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644"/>
        </w:tabs>
        <w:ind w:left="1644" w:hanging="510"/>
      </w:pPr>
      <w:rPr>
        <w:rFonts w:ascii="Symbol" w:hAnsi="Symbol" w:cs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9" w:hanging="93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5AD74563"/>
    <w:multiLevelType w:val="hybridMultilevel"/>
    <w:tmpl w:val="5040025A"/>
    <w:lvl w:ilvl="0" w:tplc="35D21792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332085"/>
    <w:multiLevelType w:val="hybridMultilevel"/>
    <w:tmpl w:val="B7BC18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4487A"/>
    <w:multiLevelType w:val="multilevel"/>
    <w:tmpl w:val="788CF27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397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644"/>
        </w:tabs>
        <w:ind w:left="1644" w:hanging="510"/>
      </w:pPr>
      <w:rPr>
        <w:rFonts w:ascii="Symbol" w:hAnsi="Symbol" w:cs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9" w:hanging="93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>
    <w:nsid w:val="67BB325C"/>
    <w:multiLevelType w:val="multilevel"/>
    <w:tmpl w:val="788CF27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397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644"/>
        </w:tabs>
        <w:ind w:left="1644" w:hanging="510"/>
      </w:pPr>
      <w:rPr>
        <w:rFonts w:ascii="Symbol" w:hAnsi="Symbol" w:cs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9" w:hanging="93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>
    <w:nsid w:val="69344DDC"/>
    <w:multiLevelType w:val="multilevel"/>
    <w:tmpl w:val="788CF27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397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644"/>
        </w:tabs>
        <w:ind w:left="1644" w:hanging="510"/>
      </w:pPr>
      <w:rPr>
        <w:rFonts w:ascii="Symbol" w:hAnsi="Symbol" w:cs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9" w:hanging="93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>
    <w:nsid w:val="69E82980"/>
    <w:multiLevelType w:val="multilevel"/>
    <w:tmpl w:val="788CF27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397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644"/>
        </w:tabs>
        <w:ind w:left="1644" w:hanging="510"/>
      </w:pPr>
      <w:rPr>
        <w:rFonts w:ascii="Symbol" w:hAnsi="Symbol" w:cs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9" w:hanging="93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>
    <w:nsid w:val="6ED47FDF"/>
    <w:multiLevelType w:val="multilevel"/>
    <w:tmpl w:val="8E8C226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397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644"/>
        </w:tabs>
        <w:ind w:left="1644" w:hanging="510"/>
      </w:pPr>
      <w:rPr>
        <w:rFonts w:ascii="Symbol" w:hAnsi="Symbol" w:cs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9" w:hanging="93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3"/>
  </w:num>
  <w:num w:numId="5">
    <w:abstractNumId w:val="17"/>
  </w:num>
  <w:num w:numId="6">
    <w:abstractNumId w:val="23"/>
  </w:num>
  <w:num w:numId="7">
    <w:abstractNumId w:val="16"/>
  </w:num>
  <w:num w:numId="8">
    <w:abstractNumId w:val="4"/>
  </w:num>
  <w:num w:numId="9">
    <w:abstractNumId w:val="8"/>
  </w:num>
  <w:num w:numId="10">
    <w:abstractNumId w:val="2"/>
  </w:num>
  <w:num w:numId="11">
    <w:abstractNumId w:val="12"/>
  </w:num>
  <w:num w:numId="12">
    <w:abstractNumId w:val="10"/>
  </w:num>
  <w:num w:numId="13">
    <w:abstractNumId w:val="19"/>
  </w:num>
  <w:num w:numId="14">
    <w:abstractNumId w:val="9"/>
  </w:num>
  <w:num w:numId="15">
    <w:abstractNumId w:val="21"/>
  </w:num>
  <w:num w:numId="16">
    <w:abstractNumId w:val="11"/>
  </w:num>
  <w:num w:numId="17">
    <w:abstractNumId w:val="6"/>
  </w:num>
  <w:num w:numId="18">
    <w:abstractNumId w:val="14"/>
  </w:num>
  <w:num w:numId="19">
    <w:abstractNumId w:val="15"/>
  </w:num>
  <w:num w:numId="20">
    <w:abstractNumId w:val="1"/>
  </w:num>
  <w:num w:numId="21">
    <w:abstractNumId w:val="22"/>
  </w:num>
  <w:num w:numId="22">
    <w:abstractNumId w:val="20"/>
  </w:num>
  <w:num w:numId="23">
    <w:abstractNumId w:val="18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gQ8yuvbcgm0gkbs2431Uh1rZnjs=" w:salt="e/9zWFeM/PbI+YvXb99zaA==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7E1813"/>
    <w:rsid w:val="000001B6"/>
    <w:rsid w:val="00023915"/>
    <w:rsid w:val="00033BCC"/>
    <w:rsid w:val="000514F8"/>
    <w:rsid w:val="00087310"/>
    <w:rsid w:val="000918A4"/>
    <w:rsid w:val="000E0E3F"/>
    <w:rsid w:val="000F07FB"/>
    <w:rsid w:val="00134A3F"/>
    <w:rsid w:val="001503E3"/>
    <w:rsid w:val="0016204E"/>
    <w:rsid w:val="00171D65"/>
    <w:rsid w:val="001B31E6"/>
    <w:rsid w:val="001D7482"/>
    <w:rsid w:val="00203292"/>
    <w:rsid w:val="00216B4A"/>
    <w:rsid w:val="00264362"/>
    <w:rsid w:val="0026695B"/>
    <w:rsid w:val="002907A3"/>
    <w:rsid w:val="002A5FB2"/>
    <w:rsid w:val="002B49AE"/>
    <w:rsid w:val="002B6BFB"/>
    <w:rsid w:val="002C4F8F"/>
    <w:rsid w:val="002E4A77"/>
    <w:rsid w:val="0032568C"/>
    <w:rsid w:val="00334952"/>
    <w:rsid w:val="0037188F"/>
    <w:rsid w:val="003901B0"/>
    <w:rsid w:val="003A4208"/>
    <w:rsid w:val="003E15E0"/>
    <w:rsid w:val="003F0BAC"/>
    <w:rsid w:val="00403D5F"/>
    <w:rsid w:val="00411EC3"/>
    <w:rsid w:val="00430623"/>
    <w:rsid w:val="004331BB"/>
    <w:rsid w:val="0045067B"/>
    <w:rsid w:val="00453A3A"/>
    <w:rsid w:val="00471AD1"/>
    <w:rsid w:val="00477B3A"/>
    <w:rsid w:val="004C3DAD"/>
    <w:rsid w:val="004C7135"/>
    <w:rsid w:val="004F467C"/>
    <w:rsid w:val="0050316C"/>
    <w:rsid w:val="00522BFA"/>
    <w:rsid w:val="00536267"/>
    <w:rsid w:val="00545740"/>
    <w:rsid w:val="005578F7"/>
    <w:rsid w:val="00575003"/>
    <w:rsid w:val="005824D7"/>
    <w:rsid w:val="006110D0"/>
    <w:rsid w:val="00627B6C"/>
    <w:rsid w:val="00653D0D"/>
    <w:rsid w:val="0068689B"/>
    <w:rsid w:val="00686AFD"/>
    <w:rsid w:val="006870CF"/>
    <w:rsid w:val="006A5DC8"/>
    <w:rsid w:val="006E6329"/>
    <w:rsid w:val="00701018"/>
    <w:rsid w:val="00706E0C"/>
    <w:rsid w:val="00732227"/>
    <w:rsid w:val="00737886"/>
    <w:rsid w:val="00744862"/>
    <w:rsid w:val="00745E23"/>
    <w:rsid w:val="007818A8"/>
    <w:rsid w:val="00793D20"/>
    <w:rsid w:val="007B5E73"/>
    <w:rsid w:val="007C2A5C"/>
    <w:rsid w:val="007E1813"/>
    <w:rsid w:val="007F3A35"/>
    <w:rsid w:val="00817D99"/>
    <w:rsid w:val="0082409A"/>
    <w:rsid w:val="00835805"/>
    <w:rsid w:val="00861913"/>
    <w:rsid w:val="00862E4B"/>
    <w:rsid w:val="00897042"/>
    <w:rsid w:val="008F60C4"/>
    <w:rsid w:val="00902A2B"/>
    <w:rsid w:val="00954CE8"/>
    <w:rsid w:val="009774CA"/>
    <w:rsid w:val="00993D01"/>
    <w:rsid w:val="00994922"/>
    <w:rsid w:val="009970F3"/>
    <w:rsid w:val="00997B91"/>
    <w:rsid w:val="009D654C"/>
    <w:rsid w:val="009E1DE0"/>
    <w:rsid w:val="009F143D"/>
    <w:rsid w:val="00A25C50"/>
    <w:rsid w:val="00A37D14"/>
    <w:rsid w:val="00A408AF"/>
    <w:rsid w:val="00A67A4D"/>
    <w:rsid w:val="00A85059"/>
    <w:rsid w:val="00A964F9"/>
    <w:rsid w:val="00AA66BB"/>
    <w:rsid w:val="00B15ED3"/>
    <w:rsid w:val="00B900CF"/>
    <w:rsid w:val="00BB7FCE"/>
    <w:rsid w:val="00BC3219"/>
    <w:rsid w:val="00BF220B"/>
    <w:rsid w:val="00C0373C"/>
    <w:rsid w:val="00C25783"/>
    <w:rsid w:val="00C413DE"/>
    <w:rsid w:val="00C5001E"/>
    <w:rsid w:val="00C50C5B"/>
    <w:rsid w:val="00C632F5"/>
    <w:rsid w:val="00CA39CD"/>
    <w:rsid w:val="00CA3E52"/>
    <w:rsid w:val="00CB482A"/>
    <w:rsid w:val="00CC493C"/>
    <w:rsid w:val="00CC716F"/>
    <w:rsid w:val="00CC798A"/>
    <w:rsid w:val="00CC7C07"/>
    <w:rsid w:val="00CE02DD"/>
    <w:rsid w:val="00CF0D88"/>
    <w:rsid w:val="00D012DB"/>
    <w:rsid w:val="00D134F8"/>
    <w:rsid w:val="00D421FB"/>
    <w:rsid w:val="00D6573B"/>
    <w:rsid w:val="00D66624"/>
    <w:rsid w:val="00D71940"/>
    <w:rsid w:val="00D809EF"/>
    <w:rsid w:val="00D91CA7"/>
    <w:rsid w:val="00DC5149"/>
    <w:rsid w:val="00DD17E0"/>
    <w:rsid w:val="00DF7403"/>
    <w:rsid w:val="00E50BDE"/>
    <w:rsid w:val="00E91D1C"/>
    <w:rsid w:val="00EA2E6D"/>
    <w:rsid w:val="00EA7C92"/>
    <w:rsid w:val="00EE7504"/>
    <w:rsid w:val="00F048B5"/>
    <w:rsid w:val="00F1617B"/>
    <w:rsid w:val="00F60197"/>
    <w:rsid w:val="00F650F0"/>
    <w:rsid w:val="00F7471C"/>
    <w:rsid w:val="00F77C82"/>
    <w:rsid w:val="00F865D5"/>
    <w:rsid w:val="00F87158"/>
    <w:rsid w:val="00FA7A57"/>
    <w:rsid w:val="00FC21B8"/>
    <w:rsid w:val="00FD0C36"/>
    <w:rsid w:val="00FF2815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link w:val="Nadpis1Char"/>
    <w:qFormat/>
    <w:rsid w:val="008F60C4"/>
    <w:pPr>
      <w:keepNext/>
      <w:numPr>
        <w:numId w:val="17"/>
      </w:numPr>
      <w:overflowPunct/>
      <w:autoSpaceDE/>
      <w:autoSpaceDN/>
      <w:adjustRightInd/>
      <w:spacing w:before="600" w:after="240"/>
      <w:textAlignment w:val="auto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F60C4"/>
    <w:pPr>
      <w:widowControl w:val="0"/>
      <w:numPr>
        <w:ilvl w:val="1"/>
        <w:numId w:val="17"/>
      </w:numPr>
      <w:overflowPunct/>
      <w:autoSpaceDE/>
      <w:autoSpaceDN/>
      <w:adjustRightInd/>
      <w:spacing w:before="120"/>
      <w:jc w:val="both"/>
      <w:textAlignment w:val="auto"/>
      <w:outlineLvl w:val="1"/>
    </w:pPr>
    <w:rPr>
      <w:rFonts w:ascii="Calibri" w:eastAsia="Calibri" w:hAnsi="Calibri"/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8F60C4"/>
    <w:pPr>
      <w:keepNext/>
      <w:numPr>
        <w:ilvl w:val="2"/>
        <w:numId w:val="17"/>
      </w:numPr>
      <w:overflowPunct/>
      <w:autoSpaceDE/>
      <w:autoSpaceDN/>
      <w:adjustRightInd/>
      <w:spacing w:before="240" w:after="60"/>
      <w:textAlignment w:val="auto"/>
      <w:outlineLvl w:val="2"/>
    </w:pPr>
    <w:rPr>
      <w:rFonts w:ascii="Arial" w:eastAsia="Calibri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8F60C4"/>
    <w:pPr>
      <w:keepNext/>
      <w:numPr>
        <w:ilvl w:val="3"/>
        <w:numId w:val="17"/>
      </w:numPr>
      <w:overflowPunct/>
      <w:autoSpaceDE/>
      <w:autoSpaceDN/>
      <w:adjustRightInd/>
      <w:spacing w:before="240" w:after="60"/>
      <w:textAlignment w:val="auto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8F60C4"/>
    <w:pPr>
      <w:numPr>
        <w:ilvl w:val="4"/>
        <w:numId w:val="17"/>
      </w:numPr>
      <w:overflowPunct/>
      <w:autoSpaceDE/>
      <w:autoSpaceDN/>
      <w:adjustRightInd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F60C4"/>
    <w:pPr>
      <w:numPr>
        <w:ilvl w:val="5"/>
        <w:numId w:val="17"/>
      </w:numPr>
      <w:overflowPunct/>
      <w:autoSpaceDE/>
      <w:autoSpaceDN/>
      <w:adjustRightInd/>
      <w:spacing w:before="240" w:after="60"/>
      <w:textAlignment w:val="auto"/>
      <w:outlineLvl w:val="5"/>
    </w:pPr>
    <w:rPr>
      <w:rFonts w:ascii="Calibri" w:eastAsia="Calibri" w:hAnsi="Calibri"/>
      <w:b/>
      <w:bCs/>
    </w:rPr>
  </w:style>
  <w:style w:type="paragraph" w:styleId="Nadpis7">
    <w:name w:val="heading 7"/>
    <w:basedOn w:val="Normln"/>
    <w:next w:val="Normln"/>
    <w:link w:val="Nadpis7Char"/>
    <w:qFormat/>
    <w:rsid w:val="008F60C4"/>
    <w:pPr>
      <w:numPr>
        <w:ilvl w:val="6"/>
        <w:numId w:val="17"/>
      </w:numPr>
      <w:overflowPunct/>
      <w:autoSpaceDE/>
      <w:autoSpaceDN/>
      <w:adjustRightInd/>
      <w:spacing w:before="240" w:after="60"/>
      <w:textAlignment w:val="auto"/>
      <w:outlineLvl w:val="6"/>
    </w:pPr>
    <w:rPr>
      <w:rFonts w:ascii="Calibri" w:eastAsia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8F60C4"/>
    <w:pPr>
      <w:numPr>
        <w:ilvl w:val="7"/>
        <w:numId w:val="17"/>
      </w:numPr>
      <w:overflowPunct/>
      <w:autoSpaceDE/>
      <w:autoSpaceDN/>
      <w:adjustRightInd/>
      <w:spacing w:before="240" w:after="60"/>
      <w:textAlignment w:val="auto"/>
      <w:outlineLvl w:val="7"/>
    </w:pPr>
    <w:rPr>
      <w:rFonts w:ascii="Calibri" w:eastAsia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8F60C4"/>
    <w:pPr>
      <w:numPr>
        <w:ilvl w:val="8"/>
        <w:numId w:val="17"/>
      </w:numPr>
      <w:overflowPunct/>
      <w:autoSpaceDE/>
      <w:autoSpaceDN/>
      <w:adjustRightInd/>
      <w:spacing w:before="240" w:after="60"/>
      <w:textAlignment w:val="auto"/>
      <w:outlineLvl w:val="8"/>
    </w:pPr>
    <w:rPr>
      <w:rFonts w:ascii="Arial" w:eastAsia="Calibri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C25783"/>
    <w:pPr>
      <w:overflowPunct/>
      <w:autoSpaceDE/>
      <w:autoSpaceDN/>
      <w:adjustRightInd/>
      <w:jc w:val="center"/>
      <w:textAlignment w:val="auto"/>
    </w:pPr>
    <w:rPr>
      <w:b/>
      <w:i/>
      <w:shadow/>
      <w:sz w:val="44"/>
    </w:rPr>
  </w:style>
  <w:style w:type="character" w:customStyle="1" w:styleId="ZkladntextChar">
    <w:name w:val="Základní text Char"/>
    <w:link w:val="Zkladntext"/>
    <w:rsid w:val="00C25783"/>
    <w:rPr>
      <w:b/>
      <w:i/>
      <w:shadow/>
      <w:sz w:val="44"/>
      <w:lang w:bidi="ar-SA"/>
    </w:rPr>
  </w:style>
  <w:style w:type="character" w:customStyle="1" w:styleId="Nadpis1Char">
    <w:name w:val="Nadpis 1 Char"/>
    <w:link w:val="Nadpis1"/>
    <w:rsid w:val="008F60C4"/>
    <w:rPr>
      <w:rFonts w:ascii="Arial" w:eastAsia="Calibri" w:hAnsi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8F60C4"/>
    <w:rPr>
      <w:rFonts w:ascii="Calibri" w:eastAsia="Calibri" w:hAnsi="Calibri"/>
      <w:sz w:val="22"/>
      <w:szCs w:val="22"/>
    </w:rPr>
  </w:style>
  <w:style w:type="character" w:customStyle="1" w:styleId="Nadpis3Char">
    <w:name w:val="Nadpis 3 Char"/>
    <w:link w:val="Nadpis3"/>
    <w:rsid w:val="008F60C4"/>
    <w:rPr>
      <w:rFonts w:ascii="Arial" w:eastAsia="Calibri" w:hAnsi="Arial"/>
      <w:b/>
      <w:bCs/>
      <w:sz w:val="26"/>
      <w:szCs w:val="26"/>
    </w:rPr>
  </w:style>
  <w:style w:type="character" w:customStyle="1" w:styleId="Nadpis4Char">
    <w:name w:val="Nadpis 4 Char"/>
    <w:link w:val="Nadpis4"/>
    <w:rsid w:val="008F60C4"/>
    <w:rPr>
      <w:rFonts w:ascii="Calibri" w:eastAsia="Calibri" w:hAnsi="Calibri"/>
      <w:b/>
      <w:bCs/>
      <w:sz w:val="28"/>
      <w:szCs w:val="28"/>
    </w:rPr>
  </w:style>
  <w:style w:type="character" w:customStyle="1" w:styleId="Nadpis5Char">
    <w:name w:val="Nadpis 5 Char"/>
    <w:link w:val="Nadpis5"/>
    <w:rsid w:val="008F60C4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8F60C4"/>
    <w:rPr>
      <w:rFonts w:ascii="Calibri" w:eastAsia="Calibri" w:hAnsi="Calibri"/>
      <w:b/>
      <w:bCs/>
    </w:rPr>
  </w:style>
  <w:style w:type="character" w:customStyle="1" w:styleId="Nadpis7Char">
    <w:name w:val="Nadpis 7 Char"/>
    <w:link w:val="Nadpis7"/>
    <w:rsid w:val="008F60C4"/>
    <w:rPr>
      <w:rFonts w:ascii="Calibri" w:eastAsia="Calibri" w:hAnsi="Calibri"/>
      <w:sz w:val="24"/>
      <w:szCs w:val="24"/>
    </w:rPr>
  </w:style>
  <w:style w:type="character" w:customStyle="1" w:styleId="Nadpis8Char">
    <w:name w:val="Nadpis 8 Char"/>
    <w:link w:val="Nadpis8"/>
    <w:rsid w:val="008F60C4"/>
    <w:rPr>
      <w:rFonts w:ascii="Calibri" w:eastAsia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rsid w:val="008F60C4"/>
    <w:rPr>
      <w:rFonts w:ascii="Arial" w:eastAsia="Calibri" w:hAnsi="Arial"/>
    </w:rPr>
  </w:style>
  <w:style w:type="character" w:styleId="Hypertextovodkaz">
    <w:name w:val="Hyperlink"/>
    <w:uiPriority w:val="99"/>
    <w:unhideWhenUsed/>
    <w:rsid w:val="008F60C4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CF0D88"/>
    <w:pPr>
      <w:ind w:left="720"/>
      <w:contextualSpacing/>
      <w:textAlignment w:val="auto"/>
    </w:pPr>
  </w:style>
  <w:style w:type="paragraph" w:customStyle="1" w:styleId="Default">
    <w:name w:val="Default"/>
    <w:rsid w:val="009949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rsid w:val="007448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44862"/>
  </w:style>
  <w:style w:type="paragraph" w:styleId="Zpat">
    <w:name w:val="footer"/>
    <w:basedOn w:val="Normln"/>
    <w:link w:val="ZpatChar"/>
    <w:uiPriority w:val="99"/>
    <w:rsid w:val="007448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44862"/>
  </w:style>
  <w:style w:type="paragraph" w:styleId="Textbubliny">
    <w:name w:val="Balloon Text"/>
    <w:basedOn w:val="Normln"/>
    <w:link w:val="TextbublinyChar"/>
    <w:rsid w:val="007448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744862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993D01"/>
    <w:rPr>
      <w:sz w:val="16"/>
      <w:szCs w:val="16"/>
    </w:rPr>
  </w:style>
  <w:style w:type="paragraph" w:styleId="Textkomente">
    <w:name w:val="annotation text"/>
    <w:basedOn w:val="Normln"/>
    <w:link w:val="TextkomenteChar"/>
    <w:rsid w:val="00993D01"/>
  </w:style>
  <w:style w:type="character" w:customStyle="1" w:styleId="TextkomenteChar">
    <w:name w:val="Text komentáře Char"/>
    <w:basedOn w:val="Standardnpsmoodstavce"/>
    <w:link w:val="Textkomente"/>
    <w:rsid w:val="00993D01"/>
  </w:style>
  <w:style w:type="paragraph" w:styleId="Pedmtkomente">
    <w:name w:val="annotation subject"/>
    <w:basedOn w:val="Textkomente"/>
    <w:next w:val="Textkomente"/>
    <w:link w:val="PedmtkomenteChar"/>
    <w:rsid w:val="00993D01"/>
    <w:rPr>
      <w:b/>
      <w:bCs/>
    </w:rPr>
  </w:style>
  <w:style w:type="character" w:customStyle="1" w:styleId="PedmtkomenteChar">
    <w:name w:val="Předmět komentáře Char"/>
    <w:link w:val="Pedmtkomente"/>
    <w:rsid w:val="00993D0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5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21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6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39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ena.bogoczova@karvina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ichard.kajzar@karvina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3494</Words>
  <Characters>20809</Characters>
  <Application>Microsoft Office Word</Application>
  <DocSecurity>8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 u p n í   s m l o u v a</vt:lpstr>
    </vt:vector>
  </TitlesOfParts>
  <Company>mesto Karvina</Company>
  <LinksUpToDate>false</LinksUpToDate>
  <CharactersWithSpaces>24255</CharactersWithSpaces>
  <SharedDoc>false</SharedDoc>
  <HLinks>
    <vt:vector size="12" baseType="variant">
      <vt:variant>
        <vt:i4>8060940</vt:i4>
      </vt:variant>
      <vt:variant>
        <vt:i4>3</vt:i4>
      </vt:variant>
      <vt:variant>
        <vt:i4>0</vt:i4>
      </vt:variant>
      <vt:variant>
        <vt:i4>5</vt:i4>
      </vt:variant>
      <vt:variant>
        <vt:lpwstr>mailto:richard.kajzar@karvina.cz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mailto:helena.bogoczova@karvina.cz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u p n í   s m l o u v a</dc:title>
  <dc:creator>Petra Faldynova</dc:creator>
  <dc:description>Kupní smlouva na avii pro Hermana. Kupní cena na splátky. Zajištění směnkou.</dc:description>
  <cp:lastModifiedBy>uzivatel</cp:lastModifiedBy>
  <cp:revision>5</cp:revision>
  <cp:lastPrinted>2016-03-28T14:53:00Z</cp:lastPrinted>
  <dcterms:created xsi:type="dcterms:W3CDTF">2016-04-27T20:38:00Z</dcterms:created>
  <dcterms:modified xsi:type="dcterms:W3CDTF">2016-05-02T11:26:00Z</dcterms:modified>
</cp:coreProperties>
</file>