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5FB0FD" w14:textId="77777777" w:rsidR="00E17BA4" w:rsidRPr="0060095A" w:rsidRDefault="000929F4">
      <w:pPr>
        <w:rPr>
          <w:rFonts w:ascii="Tahoma" w:hAnsi="Tahoma" w:cs="Tahoma"/>
        </w:rPr>
      </w:pPr>
      <w:r w:rsidRPr="0060095A">
        <w:rPr>
          <w:rFonts w:ascii="Tahoma" w:hAnsi="Tahoma" w:cs="Tahoma"/>
          <w:noProof/>
          <w:lang w:eastAsia="cs-CZ"/>
        </w:rPr>
        <w:drawing>
          <wp:anchor distT="0" distB="0" distL="0" distR="114300" simplePos="0" relativeHeight="251662848" behindDoc="0" locked="0" layoutInCell="1" allowOverlap="1" wp14:anchorId="641587EA" wp14:editId="290C0A14">
            <wp:simplePos x="0" y="0"/>
            <wp:positionH relativeFrom="margin">
              <wp:align>left</wp:align>
            </wp:positionH>
            <wp:positionV relativeFrom="paragraph">
              <wp:posOffset>-88900</wp:posOffset>
            </wp:positionV>
            <wp:extent cx="1580515" cy="568960"/>
            <wp:effectExtent l="0" t="0" r="0" b="0"/>
            <wp:wrapTopAndBottom/>
            <wp:docPr id="3"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ek 4"/>
                    <pic:cNvPicPr>
                      <a:picLocks noChangeAspect="1" noChangeArrowheads="1"/>
                    </pic:cNvPicPr>
                  </pic:nvPicPr>
                  <pic:blipFill>
                    <a:blip r:embed="rId8"/>
                    <a:stretch>
                      <a:fillRect/>
                    </a:stretch>
                  </pic:blipFill>
                  <pic:spPr bwMode="auto">
                    <a:xfrm>
                      <a:off x="0" y="0"/>
                      <a:ext cx="1580515" cy="568960"/>
                    </a:xfrm>
                    <a:prstGeom prst="rect">
                      <a:avLst/>
                    </a:prstGeom>
                  </pic:spPr>
                </pic:pic>
              </a:graphicData>
            </a:graphic>
          </wp:anchor>
        </w:drawing>
      </w:r>
    </w:p>
    <w:p w14:paraId="3C601485" w14:textId="52A22339" w:rsidR="00E17BA4" w:rsidRPr="00B13A77" w:rsidRDefault="000929F4">
      <w:pPr>
        <w:jc w:val="center"/>
        <w:rPr>
          <w:rFonts w:ascii="Tahoma" w:hAnsi="Tahoma"/>
          <w:b/>
          <w:sz w:val="36"/>
        </w:rPr>
      </w:pPr>
      <w:r w:rsidRPr="0060095A">
        <w:rPr>
          <w:rFonts w:ascii="Tahoma" w:hAnsi="Tahoma" w:cs="Tahoma"/>
          <w:b/>
          <w:sz w:val="56"/>
          <w:szCs w:val="56"/>
        </w:rPr>
        <w:t>Technické a provozní standardy</w:t>
      </w:r>
      <w:r w:rsidR="00E303E7">
        <w:rPr>
          <w:rFonts w:ascii="Tahoma" w:hAnsi="Tahoma" w:cs="Tahoma"/>
          <w:b/>
          <w:sz w:val="56"/>
          <w:szCs w:val="56"/>
        </w:rPr>
        <w:t xml:space="preserve"> MAD </w:t>
      </w:r>
      <w:r w:rsidR="00B13A77">
        <w:rPr>
          <w:rFonts w:ascii="Tahoma" w:hAnsi="Tahoma" w:cs="Tahoma"/>
          <w:b/>
          <w:sz w:val="56"/>
          <w:szCs w:val="56"/>
        </w:rPr>
        <w:t>Karviná</w:t>
      </w:r>
    </w:p>
    <w:p w14:paraId="4D000E67" w14:textId="62B109B8" w:rsidR="00E17BA4" w:rsidRPr="0060095A" w:rsidRDefault="004A47D6">
      <w:pPr>
        <w:rPr>
          <w:rFonts w:ascii="Tahoma" w:hAnsi="Tahoma" w:cs="Tahoma"/>
          <w:b/>
        </w:rPr>
        <w:sectPr w:rsidR="00E17BA4" w:rsidRPr="0060095A">
          <w:headerReference w:type="default" r:id="rId9"/>
          <w:footerReference w:type="default" r:id="rId10"/>
          <w:pgSz w:w="11906" w:h="16838"/>
          <w:pgMar w:top="1418" w:right="1418" w:bottom="1418" w:left="1418" w:header="0" w:footer="0" w:gutter="0"/>
          <w:cols w:space="708"/>
          <w:formProt w:val="0"/>
          <w:vAlign w:val="both"/>
          <w:docGrid w:linePitch="360"/>
        </w:sectPr>
      </w:pPr>
      <w:r>
        <w:rPr>
          <w:rFonts w:ascii="Tahoma" w:hAnsi="Tahoma" w:cs="Tahoma"/>
          <w:b/>
        </w:rPr>
        <w:t>Listopad</w:t>
      </w:r>
      <w:r w:rsidR="00E83DC9">
        <w:rPr>
          <w:rFonts w:ascii="Tahoma" w:hAnsi="Tahoma" w:cs="Tahoma"/>
          <w:b/>
        </w:rPr>
        <w:t xml:space="preserve"> 2022</w:t>
      </w:r>
    </w:p>
    <w:p w14:paraId="16356854" w14:textId="77777777" w:rsidR="00E17BA4" w:rsidRPr="0060095A" w:rsidRDefault="000929F4">
      <w:pPr>
        <w:pStyle w:val="Nadpisobsahu"/>
        <w:rPr>
          <w:rFonts w:ascii="Tahoma" w:hAnsi="Tahoma" w:cs="Tahoma"/>
        </w:rPr>
      </w:pPr>
      <w:bookmarkStart w:id="0" w:name="_Toc94528489"/>
      <w:bookmarkStart w:id="1" w:name="_Toc109855165"/>
      <w:r w:rsidRPr="0060095A">
        <w:rPr>
          <w:rFonts w:ascii="Tahoma" w:hAnsi="Tahoma" w:cs="Tahoma"/>
        </w:rPr>
        <w:lastRenderedPageBreak/>
        <w:t>OBSAH</w:t>
      </w:r>
      <w:bookmarkEnd w:id="0"/>
      <w:bookmarkEnd w:id="1"/>
    </w:p>
    <w:sdt>
      <w:sdtPr>
        <w:rPr>
          <w:b w:val="0"/>
          <w:bCs w:val="0"/>
          <w:sz w:val="24"/>
          <w:szCs w:val="24"/>
        </w:rPr>
        <w:id w:val="-1858493961"/>
        <w:docPartObj>
          <w:docPartGallery w:val="Table of Contents"/>
          <w:docPartUnique/>
        </w:docPartObj>
      </w:sdtPr>
      <w:sdtEndPr>
        <w:rPr>
          <w:b/>
          <w:bCs/>
          <w:sz w:val="20"/>
          <w:szCs w:val="20"/>
        </w:rPr>
      </w:sdtEndPr>
      <w:sdtContent>
        <w:p w14:paraId="5D6D26C5" w14:textId="38732F5C" w:rsidR="00505C99" w:rsidRDefault="000929F4">
          <w:pPr>
            <w:pStyle w:val="Obsah1"/>
            <w:rPr>
              <w:rFonts w:asciiTheme="minorHAnsi" w:eastAsiaTheme="minorEastAsia" w:hAnsiTheme="minorHAnsi" w:cstheme="minorBidi"/>
              <w:b w:val="0"/>
              <w:bCs w:val="0"/>
              <w:noProof/>
              <w:sz w:val="22"/>
              <w:szCs w:val="22"/>
              <w:lang w:eastAsia="cs-CZ"/>
            </w:rPr>
          </w:pPr>
          <w:r w:rsidRPr="0060095A">
            <w:fldChar w:fldCharType="begin"/>
          </w:r>
          <w:r w:rsidRPr="0060095A">
            <w:rPr>
              <w:rStyle w:val="Odkaznarejstk"/>
              <w:rFonts w:ascii="Tahoma" w:hAnsi="Tahoma" w:cs="Tahoma"/>
              <w:webHidden/>
              <w:sz w:val="24"/>
              <w:szCs w:val="24"/>
            </w:rPr>
            <w:instrText>TOC \z \o "1-4" \u \h</w:instrText>
          </w:r>
          <w:r w:rsidRPr="0060095A">
            <w:rPr>
              <w:rStyle w:val="Odkaznarejstk"/>
              <w:rFonts w:ascii="Tahoma" w:hAnsi="Tahoma" w:cs="Tahoma"/>
              <w:sz w:val="24"/>
              <w:szCs w:val="24"/>
            </w:rPr>
            <w:fldChar w:fldCharType="separate"/>
          </w:r>
          <w:hyperlink w:anchor="_Toc109855165" w:history="1">
            <w:r w:rsidR="00505C99" w:rsidRPr="00177A9E">
              <w:rPr>
                <w:rStyle w:val="Hypertextovodkaz"/>
                <w:rFonts w:ascii="Tahoma" w:hAnsi="Tahoma" w:cs="Tahoma"/>
                <w:noProof/>
              </w:rPr>
              <w:t>OBSAH</w:t>
            </w:r>
            <w:r w:rsidR="00505C99">
              <w:rPr>
                <w:noProof/>
                <w:webHidden/>
              </w:rPr>
              <w:tab/>
            </w:r>
            <w:r w:rsidR="00505C99">
              <w:rPr>
                <w:noProof/>
                <w:webHidden/>
              </w:rPr>
              <w:fldChar w:fldCharType="begin"/>
            </w:r>
            <w:r w:rsidR="00505C99">
              <w:rPr>
                <w:noProof/>
                <w:webHidden/>
              </w:rPr>
              <w:instrText xml:space="preserve"> PAGEREF _Toc109855165 \h </w:instrText>
            </w:r>
            <w:r w:rsidR="00505C99">
              <w:rPr>
                <w:noProof/>
                <w:webHidden/>
              </w:rPr>
            </w:r>
            <w:r w:rsidR="00505C99">
              <w:rPr>
                <w:noProof/>
                <w:webHidden/>
              </w:rPr>
              <w:fldChar w:fldCharType="separate"/>
            </w:r>
            <w:r w:rsidR="00505C99">
              <w:rPr>
                <w:noProof/>
                <w:webHidden/>
              </w:rPr>
              <w:t>2</w:t>
            </w:r>
            <w:r w:rsidR="00505C99">
              <w:rPr>
                <w:noProof/>
                <w:webHidden/>
              </w:rPr>
              <w:fldChar w:fldCharType="end"/>
            </w:r>
          </w:hyperlink>
        </w:p>
        <w:p w14:paraId="3F75393F" w14:textId="5F94E855" w:rsidR="00505C99" w:rsidRDefault="00000000">
          <w:pPr>
            <w:pStyle w:val="Obsah1"/>
            <w:rPr>
              <w:rFonts w:asciiTheme="minorHAnsi" w:eastAsiaTheme="minorEastAsia" w:hAnsiTheme="minorHAnsi" w:cstheme="minorBidi"/>
              <w:b w:val="0"/>
              <w:bCs w:val="0"/>
              <w:noProof/>
              <w:sz w:val="22"/>
              <w:szCs w:val="22"/>
              <w:lang w:eastAsia="cs-CZ"/>
            </w:rPr>
          </w:pPr>
          <w:hyperlink w:anchor="_Toc109855166" w:history="1">
            <w:r w:rsidR="00505C99" w:rsidRPr="00177A9E">
              <w:rPr>
                <w:rStyle w:val="Hypertextovodkaz"/>
                <w:rFonts w:ascii="Tahoma" w:hAnsi="Tahoma" w:cs="Tahoma"/>
                <w:noProof/>
              </w:rPr>
              <w:t>ÚVOD</w:t>
            </w:r>
            <w:r w:rsidR="00505C99">
              <w:rPr>
                <w:noProof/>
                <w:webHidden/>
              </w:rPr>
              <w:tab/>
            </w:r>
            <w:r w:rsidR="00505C99">
              <w:rPr>
                <w:noProof/>
                <w:webHidden/>
              </w:rPr>
              <w:fldChar w:fldCharType="begin"/>
            </w:r>
            <w:r w:rsidR="00505C99">
              <w:rPr>
                <w:noProof/>
                <w:webHidden/>
              </w:rPr>
              <w:instrText xml:space="preserve"> PAGEREF _Toc109855166 \h </w:instrText>
            </w:r>
            <w:r w:rsidR="00505C99">
              <w:rPr>
                <w:noProof/>
                <w:webHidden/>
              </w:rPr>
            </w:r>
            <w:r w:rsidR="00505C99">
              <w:rPr>
                <w:noProof/>
                <w:webHidden/>
              </w:rPr>
              <w:fldChar w:fldCharType="separate"/>
            </w:r>
            <w:r w:rsidR="00505C99">
              <w:rPr>
                <w:noProof/>
                <w:webHidden/>
              </w:rPr>
              <w:t>4</w:t>
            </w:r>
            <w:r w:rsidR="00505C99">
              <w:rPr>
                <w:noProof/>
                <w:webHidden/>
              </w:rPr>
              <w:fldChar w:fldCharType="end"/>
            </w:r>
          </w:hyperlink>
        </w:p>
        <w:p w14:paraId="0F21EC06" w14:textId="01C33892" w:rsidR="00505C99" w:rsidRDefault="00000000">
          <w:pPr>
            <w:pStyle w:val="Obsah2"/>
            <w:tabs>
              <w:tab w:val="left" w:pos="720"/>
              <w:tab w:val="right" w:leader="dot" w:pos="9062"/>
            </w:tabs>
            <w:rPr>
              <w:rFonts w:asciiTheme="minorHAnsi" w:eastAsiaTheme="minorEastAsia" w:hAnsiTheme="minorHAnsi" w:cstheme="minorBidi"/>
              <w:i w:val="0"/>
              <w:iCs w:val="0"/>
              <w:noProof/>
              <w:sz w:val="22"/>
              <w:szCs w:val="22"/>
              <w:lang w:eastAsia="cs-CZ"/>
            </w:rPr>
          </w:pPr>
          <w:hyperlink w:anchor="_Toc109855167" w:history="1">
            <w:r w:rsidR="00505C99" w:rsidRPr="00177A9E">
              <w:rPr>
                <w:rStyle w:val="Hypertextovodkaz"/>
                <w:rFonts w:ascii="Tahoma" w:hAnsi="Tahoma" w:cs="Tahoma"/>
                <w:noProof/>
              </w:rPr>
              <w:t>1.</w:t>
            </w:r>
            <w:r w:rsidR="00505C99">
              <w:rPr>
                <w:rFonts w:asciiTheme="minorHAnsi" w:eastAsiaTheme="minorEastAsia" w:hAnsiTheme="minorHAnsi" w:cstheme="minorBidi"/>
                <w:i w:val="0"/>
                <w:iCs w:val="0"/>
                <w:noProof/>
                <w:sz w:val="22"/>
                <w:szCs w:val="22"/>
                <w:lang w:eastAsia="cs-CZ"/>
              </w:rPr>
              <w:tab/>
            </w:r>
            <w:r w:rsidR="00505C99" w:rsidRPr="00177A9E">
              <w:rPr>
                <w:rStyle w:val="Hypertextovodkaz"/>
                <w:rFonts w:ascii="Tahoma" w:hAnsi="Tahoma" w:cs="Tahoma"/>
                <w:noProof/>
              </w:rPr>
              <w:t>Terminologie</w:t>
            </w:r>
            <w:r w:rsidR="00505C99">
              <w:rPr>
                <w:noProof/>
                <w:webHidden/>
              </w:rPr>
              <w:tab/>
            </w:r>
            <w:r w:rsidR="00505C99">
              <w:rPr>
                <w:noProof/>
                <w:webHidden/>
              </w:rPr>
              <w:fldChar w:fldCharType="begin"/>
            </w:r>
            <w:r w:rsidR="00505C99">
              <w:rPr>
                <w:noProof/>
                <w:webHidden/>
              </w:rPr>
              <w:instrText xml:space="preserve"> PAGEREF _Toc109855167 \h </w:instrText>
            </w:r>
            <w:r w:rsidR="00505C99">
              <w:rPr>
                <w:noProof/>
                <w:webHidden/>
              </w:rPr>
            </w:r>
            <w:r w:rsidR="00505C99">
              <w:rPr>
                <w:noProof/>
                <w:webHidden/>
              </w:rPr>
              <w:fldChar w:fldCharType="separate"/>
            </w:r>
            <w:r w:rsidR="00505C99">
              <w:rPr>
                <w:noProof/>
                <w:webHidden/>
              </w:rPr>
              <w:t>4</w:t>
            </w:r>
            <w:r w:rsidR="00505C99">
              <w:rPr>
                <w:noProof/>
                <w:webHidden/>
              </w:rPr>
              <w:fldChar w:fldCharType="end"/>
            </w:r>
          </w:hyperlink>
        </w:p>
        <w:p w14:paraId="23685642" w14:textId="7CD365BA" w:rsidR="00505C99" w:rsidRDefault="00000000">
          <w:pPr>
            <w:pStyle w:val="Obsah1"/>
            <w:rPr>
              <w:rFonts w:asciiTheme="minorHAnsi" w:eastAsiaTheme="minorEastAsia" w:hAnsiTheme="minorHAnsi" w:cstheme="minorBidi"/>
              <w:b w:val="0"/>
              <w:bCs w:val="0"/>
              <w:noProof/>
              <w:sz w:val="22"/>
              <w:szCs w:val="22"/>
              <w:lang w:eastAsia="cs-CZ"/>
            </w:rPr>
          </w:pPr>
          <w:hyperlink w:anchor="_Toc109855168" w:history="1">
            <w:r w:rsidR="00505C99" w:rsidRPr="00177A9E">
              <w:rPr>
                <w:rStyle w:val="Hypertextovodkaz"/>
                <w:rFonts w:ascii="Tahoma" w:hAnsi="Tahoma" w:cs="Tahoma"/>
                <w:noProof/>
              </w:rPr>
              <w:t>I.</w:t>
            </w:r>
            <w:r w:rsidR="00505C99">
              <w:rPr>
                <w:rFonts w:asciiTheme="minorHAnsi" w:eastAsiaTheme="minorEastAsia" w:hAnsiTheme="minorHAnsi" w:cstheme="minorBidi"/>
                <w:b w:val="0"/>
                <w:bCs w:val="0"/>
                <w:noProof/>
                <w:sz w:val="22"/>
                <w:szCs w:val="22"/>
                <w:lang w:eastAsia="cs-CZ"/>
              </w:rPr>
              <w:tab/>
            </w:r>
            <w:r w:rsidR="00505C99" w:rsidRPr="00177A9E">
              <w:rPr>
                <w:rStyle w:val="Hypertextovodkaz"/>
                <w:rFonts w:ascii="Tahoma" w:hAnsi="Tahoma" w:cs="Tahoma"/>
                <w:noProof/>
              </w:rPr>
              <w:t>STANDARD VYBAVENÍ ZASTÁVEK A OZNAČNÍKŮ</w:t>
            </w:r>
            <w:r w:rsidR="00505C99">
              <w:rPr>
                <w:noProof/>
                <w:webHidden/>
              </w:rPr>
              <w:tab/>
            </w:r>
            <w:r w:rsidR="00505C99">
              <w:rPr>
                <w:noProof/>
                <w:webHidden/>
              </w:rPr>
              <w:fldChar w:fldCharType="begin"/>
            </w:r>
            <w:r w:rsidR="00505C99">
              <w:rPr>
                <w:noProof/>
                <w:webHidden/>
              </w:rPr>
              <w:instrText xml:space="preserve"> PAGEREF _Toc109855168 \h </w:instrText>
            </w:r>
            <w:r w:rsidR="00505C99">
              <w:rPr>
                <w:noProof/>
                <w:webHidden/>
              </w:rPr>
            </w:r>
            <w:r w:rsidR="00505C99">
              <w:rPr>
                <w:noProof/>
                <w:webHidden/>
              </w:rPr>
              <w:fldChar w:fldCharType="separate"/>
            </w:r>
            <w:r w:rsidR="00505C99">
              <w:rPr>
                <w:noProof/>
                <w:webHidden/>
              </w:rPr>
              <w:t>5</w:t>
            </w:r>
            <w:r w:rsidR="00505C99">
              <w:rPr>
                <w:noProof/>
                <w:webHidden/>
              </w:rPr>
              <w:fldChar w:fldCharType="end"/>
            </w:r>
          </w:hyperlink>
        </w:p>
        <w:p w14:paraId="74C1DEAA" w14:textId="4253C4B5" w:rsidR="00505C99" w:rsidRDefault="00000000">
          <w:pPr>
            <w:pStyle w:val="Obsah2"/>
            <w:tabs>
              <w:tab w:val="left" w:pos="720"/>
              <w:tab w:val="right" w:leader="dot" w:pos="9062"/>
            </w:tabs>
            <w:rPr>
              <w:rFonts w:asciiTheme="minorHAnsi" w:eastAsiaTheme="minorEastAsia" w:hAnsiTheme="minorHAnsi" w:cstheme="minorBidi"/>
              <w:i w:val="0"/>
              <w:iCs w:val="0"/>
              <w:noProof/>
              <w:sz w:val="22"/>
              <w:szCs w:val="22"/>
              <w:lang w:eastAsia="cs-CZ"/>
            </w:rPr>
          </w:pPr>
          <w:hyperlink w:anchor="_Toc109855169" w:history="1">
            <w:r w:rsidR="00505C99" w:rsidRPr="00177A9E">
              <w:rPr>
                <w:rStyle w:val="Hypertextovodkaz"/>
                <w:rFonts w:ascii="Tahoma" w:hAnsi="Tahoma" w:cs="Tahoma"/>
                <w:noProof/>
              </w:rPr>
              <w:t>1.</w:t>
            </w:r>
            <w:r w:rsidR="00505C99">
              <w:rPr>
                <w:rFonts w:asciiTheme="minorHAnsi" w:eastAsiaTheme="minorEastAsia" w:hAnsiTheme="minorHAnsi" w:cstheme="minorBidi"/>
                <w:i w:val="0"/>
                <w:iCs w:val="0"/>
                <w:noProof/>
                <w:sz w:val="22"/>
                <w:szCs w:val="22"/>
                <w:lang w:eastAsia="cs-CZ"/>
              </w:rPr>
              <w:tab/>
            </w:r>
            <w:r w:rsidR="00505C99" w:rsidRPr="00177A9E">
              <w:rPr>
                <w:rStyle w:val="Hypertextovodkaz"/>
                <w:rFonts w:ascii="Tahoma" w:hAnsi="Tahoma" w:cs="Tahoma"/>
                <w:noProof/>
              </w:rPr>
              <w:t>Terminologie</w:t>
            </w:r>
            <w:r w:rsidR="00505C99">
              <w:rPr>
                <w:noProof/>
                <w:webHidden/>
              </w:rPr>
              <w:tab/>
            </w:r>
            <w:r w:rsidR="00505C99">
              <w:rPr>
                <w:noProof/>
                <w:webHidden/>
              </w:rPr>
              <w:fldChar w:fldCharType="begin"/>
            </w:r>
            <w:r w:rsidR="00505C99">
              <w:rPr>
                <w:noProof/>
                <w:webHidden/>
              </w:rPr>
              <w:instrText xml:space="preserve"> PAGEREF _Toc109855169 \h </w:instrText>
            </w:r>
            <w:r w:rsidR="00505C99">
              <w:rPr>
                <w:noProof/>
                <w:webHidden/>
              </w:rPr>
            </w:r>
            <w:r w:rsidR="00505C99">
              <w:rPr>
                <w:noProof/>
                <w:webHidden/>
              </w:rPr>
              <w:fldChar w:fldCharType="separate"/>
            </w:r>
            <w:r w:rsidR="00505C99">
              <w:rPr>
                <w:noProof/>
                <w:webHidden/>
              </w:rPr>
              <w:t>5</w:t>
            </w:r>
            <w:r w:rsidR="00505C99">
              <w:rPr>
                <w:noProof/>
                <w:webHidden/>
              </w:rPr>
              <w:fldChar w:fldCharType="end"/>
            </w:r>
          </w:hyperlink>
        </w:p>
        <w:p w14:paraId="4C8824E8" w14:textId="16376DFF" w:rsidR="00505C99" w:rsidRDefault="00000000">
          <w:pPr>
            <w:pStyle w:val="Obsah2"/>
            <w:tabs>
              <w:tab w:val="left" w:pos="720"/>
              <w:tab w:val="right" w:leader="dot" w:pos="9062"/>
            </w:tabs>
            <w:rPr>
              <w:rFonts w:asciiTheme="minorHAnsi" w:eastAsiaTheme="minorEastAsia" w:hAnsiTheme="minorHAnsi" w:cstheme="minorBidi"/>
              <w:i w:val="0"/>
              <w:iCs w:val="0"/>
              <w:noProof/>
              <w:sz w:val="22"/>
              <w:szCs w:val="22"/>
              <w:lang w:eastAsia="cs-CZ"/>
            </w:rPr>
          </w:pPr>
          <w:hyperlink w:anchor="_Toc109855170" w:history="1">
            <w:r w:rsidR="00505C99" w:rsidRPr="00177A9E">
              <w:rPr>
                <w:rStyle w:val="Hypertextovodkaz"/>
                <w:rFonts w:ascii="Tahoma" w:hAnsi="Tahoma" w:cs="Tahoma"/>
                <w:noProof/>
              </w:rPr>
              <w:t>2.</w:t>
            </w:r>
            <w:r w:rsidR="00505C99">
              <w:rPr>
                <w:rFonts w:asciiTheme="minorHAnsi" w:eastAsiaTheme="minorEastAsia" w:hAnsiTheme="minorHAnsi" w:cstheme="minorBidi"/>
                <w:i w:val="0"/>
                <w:iCs w:val="0"/>
                <w:noProof/>
                <w:sz w:val="22"/>
                <w:szCs w:val="22"/>
                <w:lang w:eastAsia="cs-CZ"/>
              </w:rPr>
              <w:tab/>
            </w:r>
            <w:r w:rsidR="00505C99" w:rsidRPr="00177A9E">
              <w:rPr>
                <w:rStyle w:val="Hypertextovodkaz"/>
                <w:rFonts w:ascii="Tahoma" w:hAnsi="Tahoma" w:cs="Tahoma"/>
                <w:noProof/>
              </w:rPr>
              <w:t>Kategorizace zastávek</w:t>
            </w:r>
            <w:r w:rsidR="00505C99">
              <w:rPr>
                <w:noProof/>
                <w:webHidden/>
              </w:rPr>
              <w:tab/>
            </w:r>
            <w:r w:rsidR="00505C99">
              <w:rPr>
                <w:noProof/>
                <w:webHidden/>
              </w:rPr>
              <w:fldChar w:fldCharType="begin"/>
            </w:r>
            <w:r w:rsidR="00505C99">
              <w:rPr>
                <w:noProof/>
                <w:webHidden/>
              </w:rPr>
              <w:instrText xml:space="preserve"> PAGEREF _Toc109855170 \h </w:instrText>
            </w:r>
            <w:r w:rsidR="00505C99">
              <w:rPr>
                <w:noProof/>
                <w:webHidden/>
              </w:rPr>
            </w:r>
            <w:r w:rsidR="00505C99">
              <w:rPr>
                <w:noProof/>
                <w:webHidden/>
              </w:rPr>
              <w:fldChar w:fldCharType="separate"/>
            </w:r>
            <w:r w:rsidR="00505C99">
              <w:rPr>
                <w:noProof/>
                <w:webHidden/>
              </w:rPr>
              <w:t>5</w:t>
            </w:r>
            <w:r w:rsidR="00505C99">
              <w:rPr>
                <w:noProof/>
                <w:webHidden/>
              </w:rPr>
              <w:fldChar w:fldCharType="end"/>
            </w:r>
          </w:hyperlink>
        </w:p>
        <w:p w14:paraId="1DFCA995" w14:textId="040D18E4" w:rsidR="00505C99" w:rsidRDefault="00000000">
          <w:pPr>
            <w:pStyle w:val="Obsah3"/>
            <w:rPr>
              <w:rFonts w:asciiTheme="minorHAnsi" w:eastAsiaTheme="minorEastAsia" w:hAnsiTheme="minorHAnsi" w:cstheme="minorBidi"/>
              <w:noProof/>
              <w:sz w:val="22"/>
              <w:szCs w:val="22"/>
              <w:lang w:eastAsia="cs-CZ"/>
            </w:rPr>
          </w:pPr>
          <w:hyperlink w:anchor="_Toc109855171" w:history="1">
            <w:r w:rsidR="00505C99" w:rsidRPr="00177A9E">
              <w:rPr>
                <w:rStyle w:val="Hypertextovodkaz"/>
                <w:rFonts w:ascii="Tahoma" w:hAnsi="Tahoma" w:cs="Tahoma"/>
                <w:noProof/>
              </w:rPr>
              <w:t>2.1</w:t>
            </w:r>
            <w:r w:rsidR="00505C99">
              <w:rPr>
                <w:rFonts w:asciiTheme="minorHAnsi" w:eastAsiaTheme="minorEastAsia" w:hAnsiTheme="minorHAnsi" w:cstheme="minorBidi"/>
                <w:noProof/>
                <w:sz w:val="22"/>
                <w:szCs w:val="22"/>
                <w:lang w:eastAsia="cs-CZ"/>
              </w:rPr>
              <w:tab/>
            </w:r>
            <w:r w:rsidR="00505C99" w:rsidRPr="00177A9E">
              <w:rPr>
                <w:rStyle w:val="Hypertextovodkaz"/>
                <w:rFonts w:ascii="Tahoma" w:hAnsi="Tahoma" w:cs="Tahoma"/>
                <w:noProof/>
              </w:rPr>
              <w:t>Z hlediska zastavování</w:t>
            </w:r>
            <w:r w:rsidR="00505C99">
              <w:rPr>
                <w:noProof/>
                <w:webHidden/>
              </w:rPr>
              <w:tab/>
            </w:r>
            <w:r w:rsidR="00505C99">
              <w:rPr>
                <w:noProof/>
                <w:webHidden/>
              </w:rPr>
              <w:fldChar w:fldCharType="begin"/>
            </w:r>
            <w:r w:rsidR="00505C99">
              <w:rPr>
                <w:noProof/>
                <w:webHidden/>
              </w:rPr>
              <w:instrText xml:space="preserve"> PAGEREF _Toc109855171 \h </w:instrText>
            </w:r>
            <w:r w:rsidR="00505C99">
              <w:rPr>
                <w:noProof/>
                <w:webHidden/>
              </w:rPr>
            </w:r>
            <w:r w:rsidR="00505C99">
              <w:rPr>
                <w:noProof/>
                <w:webHidden/>
              </w:rPr>
              <w:fldChar w:fldCharType="separate"/>
            </w:r>
            <w:r w:rsidR="00505C99">
              <w:rPr>
                <w:noProof/>
                <w:webHidden/>
              </w:rPr>
              <w:t>5</w:t>
            </w:r>
            <w:r w:rsidR="00505C99">
              <w:rPr>
                <w:noProof/>
                <w:webHidden/>
              </w:rPr>
              <w:fldChar w:fldCharType="end"/>
            </w:r>
          </w:hyperlink>
        </w:p>
        <w:p w14:paraId="01026FAE" w14:textId="62D26ED9" w:rsidR="00505C99" w:rsidRDefault="00000000">
          <w:pPr>
            <w:pStyle w:val="Obsah3"/>
            <w:rPr>
              <w:rFonts w:asciiTheme="minorHAnsi" w:eastAsiaTheme="minorEastAsia" w:hAnsiTheme="minorHAnsi" w:cstheme="minorBidi"/>
              <w:noProof/>
              <w:sz w:val="22"/>
              <w:szCs w:val="22"/>
              <w:lang w:eastAsia="cs-CZ"/>
            </w:rPr>
          </w:pPr>
          <w:hyperlink w:anchor="_Toc109855172" w:history="1">
            <w:r w:rsidR="00505C99" w:rsidRPr="00177A9E">
              <w:rPr>
                <w:rStyle w:val="Hypertextovodkaz"/>
                <w:rFonts w:ascii="Tahoma" w:hAnsi="Tahoma" w:cs="Tahoma"/>
                <w:noProof/>
              </w:rPr>
              <w:t>2.2</w:t>
            </w:r>
            <w:r w:rsidR="00505C99">
              <w:rPr>
                <w:rFonts w:asciiTheme="minorHAnsi" w:eastAsiaTheme="minorEastAsia" w:hAnsiTheme="minorHAnsi" w:cstheme="minorBidi"/>
                <w:noProof/>
                <w:sz w:val="22"/>
                <w:szCs w:val="22"/>
                <w:lang w:eastAsia="cs-CZ"/>
              </w:rPr>
              <w:tab/>
            </w:r>
            <w:r w:rsidR="00505C99" w:rsidRPr="00177A9E">
              <w:rPr>
                <w:rStyle w:val="Hypertextovodkaz"/>
                <w:rFonts w:ascii="Tahoma" w:hAnsi="Tahoma" w:cs="Tahoma"/>
                <w:noProof/>
              </w:rPr>
              <w:t>Z hlediska provozu</w:t>
            </w:r>
            <w:r w:rsidR="00505C99">
              <w:rPr>
                <w:noProof/>
                <w:webHidden/>
              </w:rPr>
              <w:tab/>
            </w:r>
            <w:r w:rsidR="00505C99">
              <w:rPr>
                <w:noProof/>
                <w:webHidden/>
              </w:rPr>
              <w:fldChar w:fldCharType="begin"/>
            </w:r>
            <w:r w:rsidR="00505C99">
              <w:rPr>
                <w:noProof/>
                <w:webHidden/>
              </w:rPr>
              <w:instrText xml:space="preserve"> PAGEREF _Toc109855172 \h </w:instrText>
            </w:r>
            <w:r w:rsidR="00505C99">
              <w:rPr>
                <w:noProof/>
                <w:webHidden/>
              </w:rPr>
            </w:r>
            <w:r w:rsidR="00505C99">
              <w:rPr>
                <w:noProof/>
                <w:webHidden/>
              </w:rPr>
              <w:fldChar w:fldCharType="separate"/>
            </w:r>
            <w:r w:rsidR="00505C99">
              <w:rPr>
                <w:noProof/>
                <w:webHidden/>
              </w:rPr>
              <w:t>5</w:t>
            </w:r>
            <w:r w:rsidR="00505C99">
              <w:rPr>
                <w:noProof/>
                <w:webHidden/>
              </w:rPr>
              <w:fldChar w:fldCharType="end"/>
            </w:r>
          </w:hyperlink>
        </w:p>
        <w:p w14:paraId="558322AD" w14:textId="188E52AD" w:rsidR="00505C99" w:rsidRDefault="00000000">
          <w:pPr>
            <w:pStyle w:val="Obsah2"/>
            <w:tabs>
              <w:tab w:val="left" w:pos="720"/>
              <w:tab w:val="right" w:leader="dot" w:pos="9062"/>
            </w:tabs>
            <w:rPr>
              <w:rFonts w:asciiTheme="minorHAnsi" w:eastAsiaTheme="minorEastAsia" w:hAnsiTheme="minorHAnsi" w:cstheme="minorBidi"/>
              <w:i w:val="0"/>
              <w:iCs w:val="0"/>
              <w:noProof/>
              <w:sz w:val="22"/>
              <w:szCs w:val="22"/>
              <w:lang w:eastAsia="cs-CZ"/>
            </w:rPr>
          </w:pPr>
          <w:hyperlink w:anchor="_Toc109855173" w:history="1">
            <w:r w:rsidR="00505C99" w:rsidRPr="00177A9E">
              <w:rPr>
                <w:rStyle w:val="Hypertextovodkaz"/>
                <w:rFonts w:ascii="Tahoma" w:hAnsi="Tahoma" w:cs="Tahoma"/>
                <w:noProof/>
              </w:rPr>
              <w:t>3.</w:t>
            </w:r>
            <w:r w:rsidR="00505C99">
              <w:rPr>
                <w:rFonts w:asciiTheme="minorHAnsi" w:eastAsiaTheme="minorEastAsia" w:hAnsiTheme="minorHAnsi" w:cstheme="minorBidi"/>
                <w:i w:val="0"/>
                <w:iCs w:val="0"/>
                <w:noProof/>
                <w:sz w:val="22"/>
                <w:szCs w:val="22"/>
                <w:lang w:eastAsia="cs-CZ"/>
              </w:rPr>
              <w:tab/>
            </w:r>
            <w:r w:rsidR="00505C99" w:rsidRPr="00177A9E">
              <w:rPr>
                <w:rStyle w:val="Hypertextovodkaz"/>
                <w:rFonts w:ascii="Tahoma" w:hAnsi="Tahoma" w:cs="Tahoma"/>
                <w:noProof/>
              </w:rPr>
              <w:t>Označování</w:t>
            </w:r>
            <w:r w:rsidR="00505C99">
              <w:rPr>
                <w:noProof/>
                <w:webHidden/>
              </w:rPr>
              <w:tab/>
            </w:r>
            <w:r w:rsidR="00505C99">
              <w:rPr>
                <w:noProof/>
                <w:webHidden/>
              </w:rPr>
              <w:fldChar w:fldCharType="begin"/>
            </w:r>
            <w:r w:rsidR="00505C99">
              <w:rPr>
                <w:noProof/>
                <w:webHidden/>
              </w:rPr>
              <w:instrText xml:space="preserve"> PAGEREF _Toc109855173 \h </w:instrText>
            </w:r>
            <w:r w:rsidR="00505C99">
              <w:rPr>
                <w:noProof/>
                <w:webHidden/>
              </w:rPr>
            </w:r>
            <w:r w:rsidR="00505C99">
              <w:rPr>
                <w:noProof/>
                <w:webHidden/>
              </w:rPr>
              <w:fldChar w:fldCharType="separate"/>
            </w:r>
            <w:r w:rsidR="00505C99">
              <w:rPr>
                <w:noProof/>
                <w:webHidden/>
              </w:rPr>
              <w:t>6</w:t>
            </w:r>
            <w:r w:rsidR="00505C99">
              <w:rPr>
                <w:noProof/>
                <w:webHidden/>
              </w:rPr>
              <w:fldChar w:fldCharType="end"/>
            </w:r>
          </w:hyperlink>
        </w:p>
        <w:p w14:paraId="22D63718" w14:textId="689D75BD" w:rsidR="00505C99" w:rsidRDefault="00000000">
          <w:pPr>
            <w:pStyle w:val="Obsah2"/>
            <w:tabs>
              <w:tab w:val="left" w:pos="720"/>
              <w:tab w:val="right" w:leader="dot" w:pos="9062"/>
            </w:tabs>
            <w:rPr>
              <w:rFonts w:asciiTheme="minorHAnsi" w:eastAsiaTheme="minorEastAsia" w:hAnsiTheme="minorHAnsi" w:cstheme="minorBidi"/>
              <w:i w:val="0"/>
              <w:iCs w:val="0"/>
              <w:noProof/>
              <w:sz w:val="22"/>
              <w:szCs w:val="22"/>
              <w:lang w:eastAsia="cs-CZ"/>
            </w:rPr>
          </w:pPr>
          <w:hyperlink w:anchor="_Toc109855174" w:history="1">
            <w:r w:rsidR="00505C99" w:rsidRPr="00177A9E">
              <w:rPr>
                <w:rStyle w:val="Hypertextovodkaz"/>
                <w:rFonts w:ascii="Tahoma" w:hAnsi="Tahoma" w:cs="Tahoma"/>
                <w:noProof/>
              </w:rPr>
              <w:t>4.</w:t>
            </w:r>
            <w:r w:rsidR="00505C99">
              <w:rPr>
                <w:rFonts w:asciiTheme="minorHAnsi" w:eastAsiaTheme="minorEastAsia" w:hAnsiTheme="minorHAnsi" w:cstheme="minorBidi"/>
                <w:i w:val="0"/>
                <w:iCs w:val="0"/>
                <w:noProof/>
                <w:sz w:val="22"/>
                <w:szCs w:val="22"/>
                <w:lang w:eastAsia="cs-CZ"/>
              </w:rPr>
              <w:tab/>
            </w:r>
            <w:r w:rsidR="00505C99" w:rsidRPr="00177A9E">
              <w:rPr>
                <w:rStyle w:val="Hypertextovodkaz"/>
                <w:rFonts w:ascii="Tahoma" w:hAnsi="Tahoma" w:cs="Tahoma"/>
                <w:noProof/>
              </w:rPr>
              <w:t>Zastávkový označník</w:t>
            </w:r>
            <w:r w:rsidR="00505C99">
              <w:rPr>
                <w:noProof/>
                <w:webHidden/>
              </w:rPr>
              <w:tab/>
            </w:r>
            <w:r w:rsidR="00505C99">
              <w:rPr>
                <w:noProof/>
                <w:webHidden/>
              </w:rPr>
              <w:fldChar w:fldCharType="begin"/>
            </w:r>
            <w:r w:rsidR="00505C99">
              <w:rPr>
                <w:noProof/>
                <w:webHidden/>
              </w:rPr>
              <w:instrText xml:space="preserve"> PAGEREF _Toc109855174 \h </w:instrText>
            </w:r>
            <w:r w:rsidR="00505C99">
              <w:rPr>
                <w:noProof/>
                <w:webHidden/>
              </w:rPr>
            </w:r>
            <w:r w:rsidR="00505C99">
              <w:rPr>
                <w:noProof/>
                <w:webHidden/>
              </w:rPr>
              <w:fldChar w:fldCharType="separate"/>
            </w:r>
            <w:r w:rsidR="00505C99">
              <w:rPr>
                <w:noProof/>
                <w:webHidden/>
              </w:rPr>
              <w:t>6</w:t>
            </w:r>
            <w:r w:rsidR="00505C99">
              <w:rPr>
                <w:noProof/>
                <w:webHidden/>
              </w:rPr>
              <w:fldChar w:fldCharType="end"/>
            </w:r>
          </w:hyperlink>
        </w:p>
        <w:p w14:paraId="0F0C5669" w14:textId="1380CA25" w:rsidR="00505C99" w:rsidRDefault="00000000">
          <w:pPr>
            <w:pStyle w:val="Obsah3"/>
            <w:rPr>
              <w:rFonts w:asciiTheme="minorHAnsi" w:eastAsiaTheme="minorEastAsia" w:hAnsiTheme="minorHAnsi" w:cstheme="minorBidi"/>
              <w:noProof/>
              <w:sz w:val="22"/>
              <w:szCs w:val="22"/>
              <w:lang w:eastAsia="cs-CZ"/>
            </w:rPr>
          </w:pPr>
          <w:hyperlink w:anchor="_Toc109855175" w:history="1">
            <w:r w:rsidR="00505C99" w:rsidRPr="00177A9E">
              <w:rPr>
                <w:rStyle w:val="Hypertextovodkaz"/>
                <w:rFonts w:ascii="Tahoma" w:hAnsi="Tahoma" w:cs="Tahoma"/>
                <w:noProof/>
              </w:rPr>
              <w:t>4.1</w:t>
            </w:r>
            <w:r w:rsidR="00505C99">
              <w:rPr>
                <w:rFonts w:asciiTheme="minorHAnsi" w:eastAsiaTheme="minorEastAsia" w:hAnsiTheme="minorHAnsi" w:cstheme="minorBidi"/>
                <w:noProof/>
                <w:sz w:val="22"/>
                <w:szCs w:val="22"/>
                <w:lang w:eastAsia="cs-CZ"/>
              </w:rPr>
              <w:tab/>
            </w:r>
            <w:r w:rsidR="00505C99" w:rsidRPr="00177A9E">
              <w:rPr>
                <w:rStyle w:val="Hypertextovodkaz"/>
                <w:rFonts w:ascii="Tahoma" w:hAnsi="Tahoma" w:cs="Tahoma"/>
                <w:noProof/>
              </w:rPr>
              <w:t>Zastávkový sloupek</w:t>
            </w:r>
            <w:r w:rsidR="00505C99">
              <w:rPr>
                <w:noProof/>
                <w:webHidden/>
              </w:rPr>
              <w:tab/>
            </w:r>
            <w:r w:rsidR="00505C99">
              <w:rPr>
                <w:noProof/>
                <w:webHidden/>
              </w:rPr>
              <w:fldChar w:fldCharType="begin"/>
            </w:r>
            <w:r w:rsidR="00505C99">
              <w:rPr>
                <w:noProof/>
                <w:webHidden/>
              </w:rPr>
              <w:instrText xml:space="preserve"> PAGEREF _Toc109855175 \h </w:instrText>
            </w:r>
            <w:r w:rsidR="00505C99">
              <w:rPr>
                <w:noProof/>
                <w:webHidden/>
              </w:rPr>
            </w:r>
            <w:r w:rsidR="00505C99">
              <w:rPr>
                <w:noProof/>
                <w:webHidden/>
              </w:rPr>
              <w:fldChar w:fldCharType="separate"/>
            </w:r>
            <w:r w:rsidR="00505C99">
              <w:rPr>
                <w:noProof/>
                <w:webHidden/>
              </w:rPr>
              <w:t>6</w:t>
            </w:r>
            <w:r w:rsidR="00505C99">
              <w:rPr>
                <w:noProof/>
                <w:webHidden/>
              </w:rPr>
              <w:fldChar w:fldCharType="end"/>
            </w:r>
          </w:hyperlink>
        </w:p>
        <w:p w14:paraId="675BA095" w14:textId="1D699A57" w:rsidR="00505C99" w:rsidRDefault="00000000">
          <w:pPr>
            <w:pStyle w:val="Obsah3"/>
            <w:rPr>
              <w:rFonts w:asciiTheme="minorHAnsi" w:eastAsiaTheme="minorEastAsia" w:hAnsiTheme="minorHAnsi" w:cstheme="minorBidi"/>
              <w:noProof/>
              <w:sz w:val="22"/>
              <w:szCs w:val="22"/>
              <w:lang w:eastAsia="cs-CZ"/>
            </w:rPr>
          </w:pPr>
          <w:hyperlink w:anchor="_Toc109855176" w:history="1">
            <w:r w:rsidR="00505C99" w:rsidRPr="00177A9E">
              <w:rPr>
                <w:rStyle w:val="Hypertextovodkaz"/>
                <w:rFonts w:ascii="Tahoma" w:hAnsi="Tahoma" w:cs="Tahoma"/>
                <w:noProof/>
              </w:rPr>
              <w:t>4.2</w:t>
            </w:r>
            <w:r w:rsidR="00505C99">
              <w:rPr>
                <w:rFonts w:asciiTheme="minorHAnsi" w:eastAsiaTheme="minorEastAsia" w:hAnsiTheme="minorHAnsi" w:cstheme="minorBidi"/>
                <w:noProof/>
                <w:sz w:val="22"/>
                <w:szCs w:val="22"/>
                <w:lang w:eastAsia="cs-CZ"/>
              </w:rPr>
              <w:tab/>
            </w:r>
            <w:r w:rsidR="00505C99" w:rsidRPr="00177A9E">
              <w:rPr>
                <w:rStyle w:val="Hypertextovodkaz"/>
                <w:rFonts w:ascii="Tahoma" w:hAnsi="Tahoma" w:cs="Tahoma"/>
                <w:noProof/>
              </w:rPr>
              <w:t>Zastávková hlava</w:t>
            </w:r>
            <w:r w:rsidR="00505C99">
              <w:rPr>
                <w:noProof/>
                <w:webHidden/>
              </w:rPr>
              <w:tab/>
            </w:r>
            <w:r w:rsidR="00505C99">
              <w:rPr>
                <w:noProof/>
                <w:webHidden/>
              </w:rPr>
              <w:fldChar w:fldCharType="begin"/>
            </w:r>
            <w:r w:rsidR="00505C99">
              <w:rPr>
                <w:noProof/>
                <w:webHidden/>
              </w:rPr>
              <w:instrText xml:space="preserve"> PAGEREF _Toc109855176 \h </w:instrText>
            </w:r>
            <w:r w:rsidR="00505C99">
              <w:rPr>
                <w:noProof/>
                <w:webHidden/>
              </w:rPr>
            </w:r>
            <w:r w:rsidR="00505C99">
              <w:rPr>
                <w:noProof/>
                <w:webHidden/>
              </w:rPr>
              <w:fldChar w:fldCharType="separate"/>
            </w:r>
            <w:r w:rsidR="00505C99">
              <w:rPr>
                <w:noProof/>
                <w:webHidden/>
              </w:rPr>
              <w:t>7</w:t>
            </w:r>
            <w:r w:rsidR="00505C99">
              <w:rPr>
                <w:noProof/>
                <w:webHidden/>
              </w:rPr>
              <w:fldChar w:fldCharType="end"/>
            </w:r>
          </w:hyperlink>
        </w:p>
        <w:p w14:paraId="412C54F0" w14:textId="07DCE7E1" w:rsidR="00505C99" w:rsidRDefault="00000000">
          <w:pPr>
            <w:pStyle w:val="Obsah3"/>
            <w:rPr>
              <w:rFonts w:asciiTheme="minorHAnsi" w:eastAsiaTheme="minorEastAsia" w:hAnsiTheme="minorHAnsi" w:cstheme="minorBidi"/>
              <w:noProof/>
              <w:sz w:val="22"/>
              <w:szCs w:val="22"/>
              <w:lang w:eastAsia="cs-CZ"/>
            </w:rPr>
          </w:pPr>
          <w:hyperlink w:anchor="_Toc109855177" w:history="1">
            <w:r w:rsidR="00505C99" w:rsidRPr="00177A9E">
              <w:rPr>
                <w:rStyle w:val="Hypertextovodkaz"/>
                <w:rFonts w:ascii="Tahoma" w:hAnsi="Tahoma" w:cs="Tahoma"/>
                <w:noProof/>
              </w:rPr>
              <w:t>4.3</w:t>
            </w:r>
            <w:r w:rsidR="00505C99">
              <w:rPr>
                <w:rFonts w:asciiTheme="minorHAnsi" w:eastAsiaTheme="minorEastAsia" w:hAnsiTheme="minorHAnsi" w:cstheme="minorBidi"/>
                <w:noProof/>
                <w:sz w:val="22"/>
                <w:szCs w:val="22"/>
                <w:lang w:eastAsia="cs-CZ"/>
              </w:rPr>
              <w:tab/>
            </w:r>
            <w:r w:rsidR="00505C99" w:rsidRPr="00177A9E">
              <w:rPr>
                <w:rStyle w:val="Hypertextovodkaz"/>
                <w:rFonts w:ascii="Tahoma" w:hAnsi="Tahoma" w:cs="Tahoma"/>
                <w:noProof/>
              </w:rPr>
              <w:t>Informační tabule</w:t>
            </w:r>
            <w:r w:rsidR="00505C99">
              <w:rPr>
                <w:noProof/>
                <w:webHidden/>
              </w:rPr>
              <w:tab/>
            </w:r>
            <w:r w:rsidR="00505C99">
              <w:rPr>
                <w:noProof/>
                <w:webHidden/>
              </w:rPr>
              <w:fldChar w:fldCharType="begin"/>
            </w:r>
            <w:r w:rsidR="00505C99">
              <w:rPr>
                <w:noProof/>
                <w:webHidden/>
              </w:rPr>
              <w:instrText xml:space="preserve"> PAGEREF _Toc109855177 \h </w:instrText>
            </w:r>
            <w:r w:rsidR="00505C99">
              <w:rPr>
                <w:noProof/>
                <w:webHidden/>
              </w:rPr>
            </w:r>
            <w:r w:rsidR="00505C99">
              <w:rPr>
                <w:noProof/>
                <w:webHidden/>
              </w:rPr>
              <w:fldChar w:fldCharType="separate"/>
            </w:r>
            <w:r w:rsidR="00505C99">
              <w:rPr>
                <w:noProof/>
                <w:webHidden/>
              </w:rPr>
              <w:t>8</w:t>
            </w:r>
            <w:r w:rsidR="00505C99">
              <w:rPr>
                <w:noProof/>
                <w:webHidden/>
              </w:rPr>
              <w:fldChar w:fldCharType="end"/>
            </w:r>
          </w:hyperlink>
        </w:p>
        <w:p w14:paraId="5CC348BD" w14:textId="665ED79B" w:rsidR="00505C99" w:rsidRDefault="00000000">
          <w:pPr>
            <w:pStyle w:val="Obsah3"/>
            <w:rPr>
              <w:rFonts w:asciiTheme="minorHAnsi" w:eastAsiaTheme="minorEastAsia" w:hAnsiTheme="minorHAnsi" w:cstheme="minorBidi"/>
              <w:noProof/>
              <w:sz w:val="22"/>
              <w:szCs w:val="22"/>
              <w:lang w:eastAsia="cs-CZ"/>
            </w:rPr>
          </w:pPr>
          <w:hyperlink w:anchor="_Toc109855178" w:history="1">
            <w:r w:rsidR="00505C99" w:rsidRPr="00177A9E">
              <w:rPr>
                <w:rStyle w:val="Hypertextovodkaz"/>
                <w:rFonts w:ascii="Tahoma" w:hAnsi="Tahoma" w:cs="Tahoma"/>
                <w:noProof/>
              </w:rPr>
              <w:t>4.4</w:t>
            </w:r>
            <w:r w:rsidR="00505C99">
              <w:rPr>
                <w:rFonts w:asciiTheme="minorHAnsi" w:eastAsiaTheme="minorEastAsia" w:hAnsiTheme="minorHAnsi" w:cstheme="minorBidi"/>
                <w:noProof/>
                <w:sz w:val="22"/>
                <w:szCs w:val="22"/>
                <w:lang w:eastAsia="cs-CZ"/>
              </w:rPr>
              <w:tab/>
            </w:r>
            <w:r w:rsidR="00505C99" w:rsidRPr="00177A9E">
              <w:rPr>
                <w:rStyle w:val="Hypertextovodkaz"/>
                <w:rFonts w:ascii="Tahoma" w:hAnsi="Tahoma" w:cs="Tahoma"/>
                <w:noProof/>
              </w:rPr>
              <w:t>Vzor zastávkového sloupku a hlavy</w:t>
            </w:r>
            <w:r w:rsidR="00505C99">
              <w:rPr>
                <w:noProof/>
                <w:webHidden/>
              </w:rPr>
              <w:tab/>
            </w:r>
            <w:r w:rsidR="00505C99">
              <w:rPr>
                <w:noProof/>
                <w:webHidden/>
              </w:rPr>
              <w:fldChar w:fldCharType="begin"/>
            </w:r>
            <w:r w:rsidR="00505C99">
              <w:rPr>
                <w:noProof/>
                <w:webHidden/>
              </w:rPr>
              <w:instrText xml:space="preserve"> PAGEREF _Toc109855178 \h </w:instrText>
            </w:r>
            <w:r w:rsidR="00505C99">
              <w:rPr>
                <w:noProof/>
                <w:webHidden/>
              </w:rPr>
            </w:r>
            <w:r w:rsidR="00505C99">
              <w:rPr>
                <w:noProof/>
                <w:webHidden/>
              </w:rPr>
              <w:fldChar w:fldCharType="separate"/>
            </w:r>
            <w:r w:rsidR="00505C99">
              <w:rPr>
                <w:noProof/>
                <w:webHidden/>
              </w:rPr>
              <w:t>9</w:t>
            </w:r>
            <w:r w:rsidR="00505C99">
              <w:rPr>
                <w:noProof/>
                <w:webHidden/>
              </w:rPr>
              <w:fldChar w:fldCharType="end"/>
            </w:r>
          </w:hyperlink>
        </w:p>
        <w:p w14:paraId="4ACA546D" w14:textId="7EA5DA24" w:rsidR="00505C99" w:rsidRDefault="00000000">
          <w:pPr>
            <w:pStyle w:val="Obsah2"/>
            <w:tabs>
              <w:tab w:val="left" w:pos="720"/>
              <w:tab w:val="right" w:leader="dot" w:pos="9062"/>
            </w:tabs>
            <w:rPr>
              <w:rFonts w:asciiTheme="minorHAnsi" w:eastAsiaTheme="minorEastAsia" w:hAnsiTheme="minorHAnsi" w:cstheme="minorBidi"/>
              <w:i w:val="0"/>
              <w:iCs w:val="0"/>
              <w:noProof/>
              <w:sz w:val="22"/>
              <w:szCs w:val="22"/>
              <w:lang w:eastAsia="cs-CZ"/>
            </w:rPr>
          </w:pPr>
          <w:hyperlink w:anchor="_Toc109855179" w:history="1">
            <w:r w:rsidR="00505C99" w:rsidRPr="00177A9E">
              <w:rPr>
                <w:rStyle w:val="Hypertextovodkaz"/>
                <w:rFonts w:ascii="Tahoma" w:hAnsi="Tahoma" w:cs="Tahoma"/>
                <w:noProof/>
              </w:rPr>
              <w:t>5.</w:t>
            </w:r>
            <w:r w:rsidR="00505C99">
              <w:rPr>
                <w:rFonts w:asciiTheme="minorHAnsi" w:eastAsiaTheme="minorEastAsia" w:hAnsiTheme="minorHAnsi" w:cstheme="minorBidi"/>
                <w:i w:val="0"/>
                <w:iCs w:val="0"/>
                <w:noProof/>
                <w:sz w:val="22"/>
                <w:szCs w:val="22"/>
                <w:lang w:eastAsia="cs-CZ"/>
              </w:rPr>
              <w:tab/>
            </w:r>
            <w:r w:rsidR="00505C99" w:rsidRPr="00177A9E">
              <w:rPr>
                <w:rStyle w:val="Hypertextovodkaz"/>
                <w:rFonts w:ascii="Tahoma" w:hAnsi="Tahoma" w:cs="Tahoma"/>
                <w:noProof/>
              </w:rPr>
              <w:t>Dočasné označování zastávek</w:t>
            </w:r>
            <w:r w:rsidR="00505C99">
              <w:rPr>
                <w:noProof/>
                <w:webHidden/>
              </w:rPr>
              <w:tab/>
            </w:r>
            <w:r w:rsidR="00505C99">
              <w:rPr>
                <w:noProof/>
                <w:webHidden/>
              </w:rPr>
              <w:fldChar w:fldCharType="begin"/>
            </w:r>
            <w:r w:rsidR="00505C99">
              <w:rPr>
                <w:noProof/>
                <w:webHidden/>
              </w:rPr>
              <w:instrText xml:space="preserve"> PAGEREF _Toc109855179 \h </w:instrText>
            </w:r>
            <w:r w:rsidR="00505C99">
              <w:rPr>
                <w:noProof/>
                <w:webHidden/>
              </w:rPr>
            </w:r>
            <w:r w:rsidR="00505C99">
              <w:rPr>
                <w:noProof/>
                <w:webHidden/>
              </w:rPr>
              <w:fldChar w:fldCharType="separate"/>
            </w:r>
            <w:r w:rsidR="00505C99">
              <w:rPr>
                <w:noProof/>
                <w:webHidden/>
              </w:rPr>
              <w:t>11</w:t>
            </w:r>
            <w:r w:rsidR="00505C99">
              <w:rPr>
                <w:noProof/>
                <w:webHidden/>
              </w:rPr>
              <w:fldChar w:fldCharType="end"/>
            </w:r>
          </w:hyperlink>
        </w:p>
        <w:p w14:paraId="4F15A44D" w14:textId="6ED53846" w:rsidR="00505C99" w:rsidRDefault="00000000">
          <w:pPr>
            <w:pStyle w:val="Obsah2"/>
            <w:tabs>
              <w:tab w:val="left" w:pos="720"/>
              <w:tab w:val="right" w:leader="dot" w:pos="9062"/>
            </w:tabs>
            <w:rPr>
              <w:rFonts w:asciiTheme="minorHAnsi" w:eastAsiaTheme="minorEastAsia" w:hAnsiTheme="minorHAnsi" w:cstheme="minorBidi"/>
              <w:i w:val="0"/>
              <w:iCs w:val="0"/>
              <w:noProof/>
              <w:sz w:val="22"/>
              <w:szCs w:val="22"/>
              <w:lang w:eastAsia="cs-CZ"/>
            </w:rPr>
          </w:pPr>
          <w:hyperlink w:anchor="_Toc109855180" w:history="1">
            <w:r w:rsidR="00505C99" w:rsidRPr="00177A9E">
              <w:rPr>
                <w:rStyle w:val="Hypertextovodkaz"/>
                <w:rFonts w:ascii="Tahoma" w:hAnsi="Tahoma" w:cs="Tahoma"/>
                <w:noProof/>
              </w:rPr>
              <w:t>6.</w:t>
            </w:r>
            <w:r w:rsidR="00505C99">
              <w:rPr>
                <w:rFonts w:asciiTheme="minorHAnsi" w:eastAsiaTheme="minorEastAsia" w:hAnsiTheme="minorHAnsi" w:cstheme="minorBidi"/>
                <w:i w:val="0"/>
                <w:iCs w:val="0"/>
                <w:noProof/>
                <w:sz w:val="22"/>
                <w:szCs w:val="22"/>
                <w:lang w:eastAsia="cs-CZ"/>
              </w:rPr>
              <w:tab/>
            </w:r>
            <w:r w:rsidR="00505C99" w:rsidRPr="00177A9E">
              <w:rPr>
                <w:rStyle w:val="Hypertextovodkaz"/>
                <w:rFonts w:ascii="Tahoma" w:hAnsi="Tahoma" w:cs="Tahoma"/>
                <w:noProof/>
              </w:rPr>
              <w:t>Pravidelná kontrola a údržba zastávek</w:t>
            </w:r>
            <w:r w:rsidR="00505C99">
              <w:rPr>
                <w:noProof/>
                <w:webHidden/>
              </w:rPr>
              <w:tab/>
            </w:r>
            <w:r w:rsidR="00505C99">
              <w:rPr>
                <w:noProof/>
                <w:webHidden/>
              </w:rPr>
              <w:fldChar w:fldCharType="begin"/>
            </w:r>
            <w:r w:rsidR="00505C99">
              <w:rPr>
                <w:noProof/>
                <w:webHidden/>
              </w:rPr>
              <w:instrText xml:space="preserve"> PAGEREF _Toc109855180 \h </w:instrText>
            </w:r>
            <w:r w:rsidR="00505C99">
              <w:rPr>
                <w:noProof/>
                <w:webHidden/>
              </w:rPr>
            </w:r>
            <w:r w:rsidR="00505C99">
              <w:rPr>
                <w:noProof/>
                <w:webHidden/>
              </w:rPr>
              <w:fldChar w:fldCharType="separate"/>
            </w:r>
            <w:r w:rsidR="00505C99">
              <w:rPr>
                <w:noProof/>
                <w:webHidden/>
              </w:rPr>
              <w:t>12</w:t>
            </w:r>
            <w:r w:rsidR="00505C99">
              <w:rPr>
                <w:noProof/>
                <w:webHidden/>
              </w:rPr>
              <w:fldChar w:fldCharType="end"/>
            </w:r>
          </w:hyperlink>
        </w:p>
        <w:p w14:paraId="0C4CFB7D" w14:textId="24CB352C" w:rsidR="00505C99" w:rsidRDefault="00000000">
          <w:pPr>
            <w:pStyle w:val="Obsah1"/>
            <w:rPr>
              <w:rFonts w:asciiTheme="minorHAnsi" w:eastAsiaTheme="minorEastAsia" w:hAnsiTheme="minorHAnsi" w:cstheme="minorBidi"/>
              <w:b w:val="0"/>
              <w:bCs w:val="0"/>
              <w:noProof/>
              <w:sz w:val="22"/>
              <w:szCs w:val="22"/>
              <w:lang w:eastAsia="cs-CZ"/>
            </w:rPr>
          </w:pPr>
          <w:hyperlink w:anchor="_Toc109855181" w:history="1">
            <w:r w:rsidR="00505C99" w:rsidRPr="00177A9E">
              <w:rPr>
                <w:rStyle w:val="Hypertextovodkaz"/>
                <w:rFonts w:ascii="Tahoma" w:hAnsi="Tahoma" w:cs="Tahoma"/>
                <w:noProof/>
              </w:rPr>
              <w:t>II.</w:t>
            </w:r>
            <w:r w:rsidR="00505C99">
              <w:rPr>
                <w:rFonts w:asciiTheme="minorHAnsi" w:eastAsiaTheme="minorEastAsia" w:hAnsiTheme="minorHAnsi" w:cstheme="minorBidi"/>
                <w:b w:val="0"/>
                <w:bCs w:val="0"/>
                <w:noProof/>
                <w:sz w:val="22"/>
                <w:szCs w:val="22"/>
                <w:lang w:eastAsia="cs-CZ"/>
              </w:rPr>
              <w:tab/>
            </w:r>
            <w:r w:rsidR="00505C99" w:rsidRPr="00177A9E">
              <w:rPr>
                <w:rStyle w:val="Hypertextovodkaz"/>
                <w:rFonts w:ascii="Tahoma" w:hAnsi="Tahoma" w:cs="Tahoma"/>
                <w:noProof/>
              </w:rPr>
              <w:t>STANDARD VOZIDEL</w:t>
            </w:r>
            <w:r w:rsidR="00505C99">
              <w:rPr>
                <w:noProof/>
                <w:webHidden/>
              </w:rPr>
              <w:tab/>
            </w:r>
            <w:r w:rsidR="00505C99">
              <w:rPr>
                <w:noProof/>
                <w:webHidden/>
              </w:rPr>
              <w:fldChar w:fldCharType="begin"/>
            </w:r>
            <w:r w:rsidR="00505C99">
              <w:rPr>
                <w:noProof/>
                <w:webHidden/>
              </w:rPr>
              <w:instrText xml:space="preserve"> PAGEREF _Toc109855181 \h </w:instrText>
            </w:r>
            <w:r w:rsidR="00505C99">
              <w:rPr>
                <w:noProof/>
                <w:webHidden/>
              </w:rPr>
            </w:r>
            <w:r w:rsidR="00505C99">
              <w:rPr>
                <w:noProof/>
                <w:webHidden/>
              </w:rPr>
              <w:fldChar w:fldCharType="separate"/>
            </w:r>
            <w:r w:rsidR="00505C99">
              <w:rPr>
                <w:noProof/>
                <w:webHidden/>
              </w:rPr>
              <w:t>13</w:t>
            </w:r>
            <w:r w:rsidR="00505C99">
              <w:rPr>
                <w:noProof/>
                <w:webHidden/>
              </w:rPr>
              <w:fldChar w:fldCharType="end"/>
            </w:r>
          </w:hyperlink>
        </w:p>
        <w:p w14:paraId="005891E7" w14:textId="724072C5" w:rsidR="00505C99" w:rsidRDefault="00000000">
          <w:pPr>
            <w:pStyle w:val="Obsah2"/>
            <w:tabs>
              <w:tab w:val="left" w:pos="720"/>
              <w:tab w:val="right" w:leader="dot" w:pos="9062"/>
            </w:tabs>
            <w:rPr>
              <w:rFonts w:asciiTheme="minorHAnsi" w:eastAsiaTheme="minorEastAsia" w:hAnsiTheme="minorHAnsi" w:cstheme="minorBidi"/>
              <w:i w:val="0"/>
              <w:iCs w:val="0"/>
              <w:noProof/>
              <w:sz w:val="22"/>
              <w:szCs w:val="22"/>
              <w:lang w:eastAsia="cs-CZ"/>
            </w:rPr>
          </w:pPr>
          <w:hyperlink w:anchor="_Toc109855182" w:history="1">
            <w:r w:rsidR="00505C99" w:rsidRPr="00177A9E">
              <w:rPr>
                <w:rStyle w:val="Hypertextovodkaz"/>
                <w:rFonts w:ascii="Tahoma" w:hAnsi="Tahoma" w:cs="Tahoma"/>
                <w:noProof/>
              </w:rPr>
              <w:t>1.</w:t>
            </w:r>
            <w:r w:rsidR="00505C99">
              <w:rPr>
                <w:rFonts w:asciiTheme="minorHAnsi" w:eastAsiaTheme="minorEastAsia" w:hAnsiTheme="minorHAnsi" w:cstheme="minorBidi"/>
                <w:i w:val="0"/>
                <w:iCs w:val="0"/>
                <w:noProof/>
                <w:sz w:val="22"/>
                <w:szCs w:val="22"/>
                <w:lang w:eastAsia="cs-CZ"/>
              </w:rPr>
              <w:tab/>
            </w:r>
            <w:r w:rsidR="00505C99" w:rsidRPr="00177A9E">
              <w:rPr>
                <w:rStyle w:val="Hypertextovodkaz"/>
                <w:rFonts w:ascii="Tahoma" w:hAnsi="Tahoma" w:cs="Tahoma"/>
                <w:noProof/>
              </w:rPr>
              <w:t>Terminologie</w:t>
            </w:r>
            <w:r w:rsidR="00505C99">
              <w:rPr>
                <w:noProof/>
                <w:webHidden/>
              </w:rPr>
              <w:tab/>
            </w:r>
            <w:r w:rsidR="00505C99">
              <w:rPr>
                <w:noProof/>
                <w:webHidden/>
              </w:rPr>
              <w:fldChar w:fldCharType="begin"/>
            </w:r>
            <w:r w:rsidR="00505C99">
              <w:rPr>
                <w:noProof/>
                <w:webHidden/>
              </w:rPr>
              <w:instrText xml:space="preserve"> PAGEREF _Toc109855182 \h </w:instrText>
            </w:r>
            <w:r w:rsidR="00505C99">
              <w:rPr>
                <w:noProof/>
                <w:webHidden/>
              </w:rPr>
            </w:r>
            <w:r w:rsidR="00505C99">
              <w:rPr>
                <w:noProof/>
                <w:webHidden/>
              </w:rPr>
              <w:fldChar w:fldCharType="separate"/>
            </w:r>
            <w:r w:rsidR="00505C99">
              <w:rPr>
                <w:noProof/>
                <w:webHidden/>
              </w:rPr>
              <w:t>13</w:t>
            </w:r>
            <w:r w:rsidR="00505C99">
              <w:rPr>
                <w:noProof/>
                <w:webHidden/>
              </w:rPr>
              <w:fldChar w:fldCharType="end"/>
            </w:r>
          </w:hyperlink>
        </w:p>
        <w:p w14:paraId="60E1F3D4" w14:textId="601E0563" w:rsidR="00505C99" w:rsidRDefault="00000000">
          <w:pPr>
            <w:pStyle w:val="Obsah2"/>
            <w:tabs>
              <w:tab w:val="left" w:pos="720"/>
              <w:tab w:val="right" w:leader="dot" w:pos="9062"/>
            </w:tabs>
            <w:rPr>
              <w:rFonts w:asciiTheme="minorHAnsi" w:eastAsiaTheme="minorEastAsia" w:hAnsiTheme="minorHAnsi" w:cstheme="minorBidi"/>
              <w:i w:val="0"/>
              <w:iCs w:val="0"/>
              <w:noProof/>
              <w:sz w:val="22"/>
              <w:szCs w:val="22"/>
              <w:lang w:eastAsia="cs-CZ"/>
            </w:rPr>
          </w:pPr>
          <w:hyperlink w:anchor="_Toc109855183" w:history="1">
            <w:r w:rsidR="00505C99" w:rsidRPr="00177A9E">
              <w:rPr>
                <w:rStyle w:val="Hypertextovodkaz"/>
                <w:rFonts w:ascii="Tahoma" w:hAnsi="Tahoma" w:cs="Tahoma"/>
                <w:noProof/>
              </w:rPr>
              <w:t>2.</w:t>
            </w:r>
            <w:r w:rsidR="00505C99">
              <w:rPr>
                <w:rFonts w:asciiTheme="minorHAnsi" w:eastAsiaTheme="minorEastAsia" w:hAnsiTheme="minorHAnsi" w:cstheme="minorBidi"/>
                <w:i w:val="0"/>
                <w:iCs w:val="0"/>
                <w:noProof/>
                <w:sz w:val="22"/>
                <w:szCs w:val="22"/>
                <w:lang w:eastAsia="cs-CZ"/>
              </w:rPr>
              <w:tab/>
            </w:r>
            <w:r w:rsidR="00505C99" w:rsidRPr="00177A9E">
              <w:rPr>
                <w:rStyle w:val="Hypertextovodkaz"/>
                <w:rFonts w:ascii="Tahoma" w:hAnsi="Tahoma" w:cs="Tahoma"/>
                <w:noProof/>
              </w:rPr>
              <w:t>Standardy vybavení vozidel provozovaných v ODIS</w:t>
            </w:r>
            <w:r w:rsidR="00505C99">
              <w:rPr>
                <w:noProof/>
                <w:webHidden/>
              </w:rPr>
              <w:tab/>
            </w:r>
            <w:r w:rsidR="00505C99">
              <w:rPr>
                <w:noProof/>
                <w:webHidden/>
              </w:rPr>
              <w:fldChar w:fldCharType="begin"/>
            </w:r>
            <w:r w:rsidR="00505C99">
              <w:rPr>
                <w:noProof/>
                <w:webHidden/>
              </w:rPr>
              <w:instrText xml:space="preserve"> PAGEREF _Toc109855183 \h </w:instrText>
            </w:r>
            <w:r w:rsidR="00505C99">
              <w:rPr>
                <w:noProof/>
                <w:webHidden/>
              </w:rPr>
            </w:r>
            <w:r w:rsidR="00505C99">
              <w:rPr>
                <w:noProof/>
                <w:webHidden/>
              </w:rPr>
              <w:fldChar w:fldCharType="separate"/>
            </w:r>
            <w:r w:rsidR="00505C99">
              <w:rPr>
                <w:noProof/>
                <w:webHidden/>
              </w:rPr>
              <w:t>14</w:t>
            </w:r>
            <w:r w:rsidR="00505C99">
              <w:rPr>
                <w:noProof/>
                <w:webHidden/>
              </w:rPr>
              <w:fldChar w:fldCharType="end"/>
            </w:r>
          </w:hyperlink>
        </w:p>
        <w:p w14:paraId="5753EC99" w14:textId="72B45A0C" w:rsidR="00505C99" w:rsidRDefault="00000000">
          <w:pPr>
            <w:pStyle w:val="Obsah3"/>
            <w:rPr>
              <w:rFonts w:asciiTheme="minorHAnsi" w:eastAsiaTheme="minorEastAsia" w:hAnsiTheme="minorHAnsi" w:cstheme="minorBidi"/>
              <w:noProof/>
              <w:sz w:val="22"/>
              <w:szCs w:val="22"/>
              <w:lang w:eastAsia="cs-CZ"/>
            </w:rPr>
          </w:pPr>
          <w:hyperlink w:anchor="_Toc109855184" w:history="1">
            <w:r w:rsidR="00505C99" w:rsidRPr="00177A9E">
              <w:rPr>
                <w:rStyle w:val="Hypertextovodkaz"/>
                <w:rFonts w:ascii="Tahoma" w:hAnsi="Tahoma" w:cs="Tahoma"/>
                <w:noProof/>
              </w:rPr>
              <w:t>2.1</w:t>
            </w:r>
            <w:r w:rsidR="00505C99">
              <w:rPr>
                <w:rFonts w:asciiTheme="minorHAnsi" w:eastAsiaTheme="minorEastAsia" w:hAnsiTheme="minorHAnsi" w:cstheme="minorBidi"/>
                <w:noProof/>
                <w:sz w:val="22"/>
                <w:szCs w:val="22"/>
                <w:lang w:eastAsia="cs-CZ"/>
              </w:rPr>
              <w:tab/>
            </w:r>
            <w:r w:rsidR="00505C99" w:rsidRPr="00177A9E">
              <w:rPr>
                <w:rStyle w:val="Hypertextovodkaz"/>
                <w:rFonts w:ascii="Tahoma" w:hAnsi="Tahoma" w:cs="Tahoma"/>
                <w:noProof/>
              </w:rPr>
              <w:t>Elektronické informační panely nebo tabule</w:t>
            </w:r>
            <w:r w:rsidR="00505C99">
              <w:rPr>
                <w:noProof/>
                <w:webHidden/>
              </w:rPr>
              <w:tab/>
            </w:r>
            <w:r w:rsidR="00505C99">
              <w:rPr>
                <w:noProof/>
                <w:webHidden/>
              </w:rPr>
              <w:fldChar w:fldCharType="begin"/>
            </w:r>
            <w:r w:rsidR="00505C99">
              <w:rPr>
                <w:noProof/>
                <w:webHidden/>
              </w:rPr>
              <w:instrText xml:space="preserve"> PAGEREF _Toc109855184 \h </w:instrText>
            </w:r>
            <w:r w:rsidR="00505C99">
              <w:rPr>
                <w:noProof/>
                <w:webHidden/>
              </w:rPr>
            </w:r>
            <w:r w:rsidR="00505C99">
              <w:rPr>
                <w:noProof/>
                <w:webHidden/>
              </w:rPr>
              <w:fldChar w:fldCharType="separate"/>
            </w:r>
            <w:r w:rsidR="00505C99">
              <w:rPr>
                <w:noProof/>
                <w:webHidden/>
              </w:rPr>
              <w:t>15</w:t>
            </w:r>
            <w:r w:rsidR="00505C99">
              <w:rPr>
                <w:noProof/>
                <w:webHidden/>
              </w:rPr>
              <w:fldChar w:fldCharType="end"/>
            </w:r>
          </w:hyperlink>
        </w:p>
        <w:p w14:paraId="49A896FA" w14:textId="4D9ED97F" w:rsidR="00505C99" w:rsidRDefault="00000000">
          <w:pPr>
            <w:pStyle w:val="Obsah3"/>
            <w:rPr>
              <w:rFonts w:asciiTheme="minorHAnsi" w:eastAsiaTheme="minorEastAsia" w:hAnsiTheme="minorHAnsi" w:cstheme="minorBidi"/>
              <w:noProof/>
              <w:sz w:val="22"/>
              <w:szCs w:val="22"/>
              <w:lang w:eastAsia="cs-CZ"/>
            </w:rPr>
          </w:pPr>
          <w:hyperlink w:anchor="_Toc109855185" w:history="1">
            <w:r w:rsidR="00505C99" w:rsidRPr="00177A9E">
              <w:rPr>
                <w:rStyle w:val="Hypertextovodkaz"/>
                <w:rFonts w:ascii="Tahoma" w:hAnsi="Tahoma" w:cs="Tahoma"/>
                <w:noProof/>
              </w:rPr>
              <w:t>2.2</w:t>
            </w:r>
            <w:r w:rsidR="00505C99">
              <w:rPr>
                <w:rFonts w:asciiTheme="minorHAnsi" w:eastAsiaTheme="minorEastAsia" w:hAnsiTheme="minorHAnsi" w:cstheme="minorBidi"/>
                <w:noProof/>
                <w:sz w:val="22"/>
                <w:szCs w:val="22"/>
                <w:lang w:eastAsia="cs-CZ"/>
              </w:rPr>
              <w:tab/>
            </w:r>
            <w:r w:rsidR="00505C99" w:rsidRPr="00177A9E">
              <w:rPr>
                <w:rStyle w:val="Hypertextovodkaz"/>
                <w:rFonts w:ascii="Tahoma" w:hAnsi="Tahoma" w:cs="Tahoma"/>
                <w:noProof/>
              </w:rPr>
              <w:t>Vnitřní elektronický vizuální informační systém</w:t>
            </w:r>
            <w:r w:rsidR="00505C99">
              <w:rPr>
                <w:noProof/>
                <w:webHidden/>
              </w:rPr>
              <w:tab/>
            </w:r>
            <w:r w:rsidR="00505C99">
              <w:rPr>
                <w:noProof/>
                <w:webHidden/>
              </w:rPr>
              <w:fldChar w:fldCharType="begin"/>
            </w:r>
            <w:r w:rsidR="00505C99">
              <w:rPr>
                <w:noProof/>
                <w:webHidden/>
              </w:rPr>
              <w:instrText xml:space="preserve"> PAGEREF _Toc109855185 \h </w:instrText>
            </w:r>
            <w:r w:rsidR="00505C99">
              <w:rPr>
                <w:noProof/>
                <w:webHidden/>
              </w:rPr>
            </w:r>
            <w:r w:rsidR="00505C99">
              <w:rPr>
                <w:noProof/>
                <w:webHidden/>
              </w:rPr>
              <w:fldChar w:fldCharType="separate"/>
            </w:r>
            <w:r w:rsidR="00505C99">
              <w:rPr>
                <w:noProof/>
                <w:webHidden/>
              </w:rPr>
              <w:t>16</w:t>
            </w:r>
            <w:r w:rsidR="00505C99">
              <w:rPr>
                <w:noProof/>
                <w:webHidden/>
              </w:rPr>
              <w:fldChar w:fldCharType="end"/>
            </w:r>
          </w:hyperlink>
        </w:p>
        <w:p w14:paraId="63B4D626" w14:textId="4004990C" w:rsidR="00505C99" w:rsidRDefault="00000000">
          <w:pPr>
            <w:pStyle w:val="Obsah3"/>
            <w:rPr>
              <w:rFonts w:asciiTheme="minorHAnsi" w:eastAsiaTheme="minorEastAsia" w:hAnsiTheme="minorHAnsi" w:cstheme="minorBidi"/>
              <w:noProof/>
              <w:sz w:val="22"/>
              <w:szCs w:val="22"/>
              <w:lang w:eastAsia="cs-CZ"/>
            </w:rPr>
          </w:pPr>
          <w:hyperlink w:anchor="_Toc109855186" w:history="1">
            <w:r w:rsidR="00505C99" w:rsidRPr="00177A9E">
              <w:rPr>
                <w:rStyle w:val="Hypertextovodkaz"/>
                <w:rFonts w:ascii="Tahoma" w:hAnsi="Tahoma" w:cs="Tahoma"/>
                <w:noProof/>
              </w:rPr>
              <w:t>2.3</w:t>
            </w:r>
            <w:r w:rsidR="00505C99">
              <w:rPr>
                <w:rFonts w:asciiTheme="minorHAnsi" w:eastAsiaTheme="minorEastAsia" w:hAnsiTheme="minorHAnsi" w:cstheme="minorBidi"/>
                <w:noProof/>
                <w:sz w:val="22"/>
                <w:szCs w:val="22"/>
                <w:lang w:eastAsia="cs-CZ"/>
              </w:rPr>
              <w:tab/>
            </w:r>
            <w:r w:rsidR="00505C99" w:rsidRPr="00177A9E">
              <w:rPr>
                <w:rStyle w:val="Hypertextovodkaz"/>
                <w:rFonts w:ascii="Tahoma" w:hAnsi="Tahoma" w:cs="Tahoma"/>
                <w:noProof/>
              </w:rPr>
              <w:t>Akustický elektronický informační systém</w:t>
            </w:r>
            <w:r w:rsidR="00505C99">
              <w:rPr>
                <w:noProof/>
                <w:webHidden/>
              </w:rPr>
              <w:tab/>
            </w:r>
            <w:r w:rsidR="00505C99">
              <w:rPr>
                <w:noProof/>
                <w:webHidden/>
              </w:rPr>
              <w:fldChar w:fldCharType="begin"/>
            </w:r>
            <w:r w:rsidR="00505C99">
              <w:rPr>
                <w:noProof/>
                <w:webHidden/>
              </w:rPr>
              <w:instrText xml:space="preserve"> PAGEREF _Toc109855186 \h </w:instrText>
            </w:r>
            <w:r w:rsidR="00505C99">
              <w:rPr>
                <w:noProof/>
                <w:webHidden/>
              </w:rPr>
            </w:r>
            <w:r w:rsidR="00505C99">
              <w:rPr>
                <w:noProof/>
                <w:webHidden/>
              </w:rPr>
              <w:fldChar w:fldCharType="separate"/>
            </w:r>
            <w:r w:rsidR="00505C99">
              <w:rPr>
                <w:noProof/>
                <w:webHidden/>
              </w:rPr>
              <w:t>19</w:t>
            </w:r>
            <w:r w:rsidR="00505C99">
              <w:rPr>
                <w:noProof/>
                <w:webHidden/>
              </w:rPr>
              <w:fldChar w:fldCharType="end"/>
            </w:r>
          </w:hyperlink>
        </w:p>
        <w:p w14:paraId="2B886E23" w14:textId="30E78B57" w:rsidR="00505C99" w:rsidRDefault="00000000">
          <w:pPr>
            <w:pStyle w:val="Obsah3"/>
            <w:rPr>
              <w:rFonts w:asciiTheme="minorHAnsi" w:eastAsiaTheme="minorEastAsia" w:hAnsiTheme="minorHAnsi" w:cstheme="minorBidi"/>
              <w:noProof/>
              <w:sz w:val="22"/>
              <w:szCs w:val="22"/>
              <w:lang w:eastAsia="cs-CZ"/>
            </w:rPr>
          </w:pPr>
          <w:hyperlink w:anchor="_Toc109855187" w:history="1">
            <w:r w:rsidR="00505C99" w:rsidRPr="00177A9E">
              <w:rPr>
                <w:rStyle w:val="Hypertextovodkaz"/>
                <w:rFonts w:ascii="Tahoma" w:hAnsi="Tahoma" w:cs="Tahoma"/>
                <w:noProof/>
              </w:rPr>
              <w:t>2.4</w:t>
            </w:r>
            <w:r w:rsidR="00505C99">
              <w:rPr>
                <w:rFonts w:asciiTheme="minorHAnsi" w:eastAsiaTheme="minorEastAsia" w:hAnsiTheme="minorHAnsi" w:cstheme="minorBidi"/>
                <w:noProof/>
                <w:sz w:val="22"/>
                <w:szCs w:val="22"/>
                <w:lang w:eastAsia="cs-CZ"/>
              </w:rPr>
              <w:tab/>
            </w:r>
            <w:r w:rsidR="00505C99" w:rsidRPr="00177A9E">
              <w:rPr>
                <w:rStyle w:val="Hypertextovodkaz"/>
                <w:rFonts w:ascii="Tahoma" w:hAnsi="Tahoma" w:cs="Tahoma"/>
                <w:noProof/>
              </w:rPr>
              <w:t>Dveře vozidla</w:t>
            </w:r>
            <w:r w:rsidR="00505C99">
              <w:rPr>
                <w:noProof/>
                <w:webHidden/>
              </w:rPr>
              <w:tab/>
            </w:r>
            <w:r w:rsidR="00505C99">
              <w:rPr>
                <w:noProof/>
                <w:webHidden/>
              </w:rPr>
              <w:fldChar w:fldCharType="begin"/>
            </w:r>
            <w:r w:rsidR="00505C99">
              <w:rPr>
                <w:noProof/>
                <w:webHidden/>
              </w:rPr>
              <w:instrText xml:space="preserve"> PAGEREF _Toc109855187 \h </w:instrText>
            </w:r>
            <w:r w:rsidR="00505C99">
              <w:rPr>
                <w:noProof/>
                <w:webHidden/>
              </w:rPr>
            </w:r>
            <w:r w:rsidR="00505C99">
              <w:rPr>
                <w:noProof/>
                <w:webHidden/>
              </w:rPr>
              <w:fldChar w:fldCharType="separate"/>
            </w:r>
            <w:r w:rsidR="00505C99">
              <w:rPr>
                <w:noProof/>
                <w:webHidden/>
              </w:rPr>
              <w:t>20</w:t>
            </w:r>
            <w:r w:rsidR="00505C99">
              <w:rPr>
                <w:noProof/>
                <w:webHidden/>
              </w:rPr>
              <w:fldChar w:fldCharType="end"/>
            </w:r>
          </w:hyperlink>
        </w:p>
        <w:p w14:paraId="2BF5F1A2" w14:textId="1382C8FE" w:rsidR="00505C99" w:rsidRDefault="00000000">
          <w:pPr>
            <w:pStyle w:val="Obsah3"/>
            <w:rPr>
              <w:rFonts w:asciiTheme="minorHAnsi" w:eastAsiaTheme="minorEastAsia" w:hAnsiTheme="minorHAnsi" w:cstheme="minorBidi"/>
              <w:noProof/>
              <w:sz w:val="22"/>
              <w:szCs w:val="22"/>
              <w:lang w:eastAsia="cs-CZ"/>
            </w:rPr>
          </w:pPr>
          <w:hyperlink w:anchor="_Toc109855188" w:history="1">
            <w:r w:rsidR="00505C99" w:rsidRPr="00177A9E">
              <w:rPr>
                <w:rStyle w:val="Hypertextovodkaz"/>
                <w:rFonts w:ascii="Tahoma" w:hAnsi="Tahoma" w:cs="Tahoma"/>
                <w:noProof/>
              </w:rPr>
              <w:t>2.5</w:t>
            </w:r>
            <w:r w:rsidR="00505C99">
              <w:rPr>
                <w:rFonts w:asciiTheme="minorHAnsi" w:eastAsiaTheme="minorEastAsia" w:hAnsiTheme="minorHAnsi" w:cstheme="minorBidi"/>
                <w:noProof/>
                <w:sz w:val="22"/>
                <w:szCs w:val="22"/>
                <w:lang w:eastAsia="cs-CZ"/>
              </w:rPr>
              <w:tab/>
            </w:r>
            <w:r w:rsidR="00505C99" w:rsidRPr="00177A9E">
              <w:rPr>
                <w:rStyle w:val="Hypertextovodkaz"/>
                <w:rFonts w:ascii="Tahoma" w:hAnsi="Tahoma" w:cs="Tahoma"/>
                <w:noProof/>
              </w:rPr>
              <w:t>Odbavovací a prodejní zařízení</w:t>
            </w:r>
            <w:r w:rsidR="00505C99">
              <w:rPr>
                <w:noProof/>
                <w:webHidden/>
              </w:rPr>
              <w:tab/>
            </w:r>
            <w:r w:rsidR="00505C99">
              <w:rPr>
                <w:noProof/>
                <w:webHidden/>
              </w:rPr>
              <w:fldChar w:fldCharType="begin"/>
            </w:r>
            <w:r w:rsidR="00505C99">
              <w:rPr>
                <w:noProof/>
                <w:webHidden/>
              </w:rPr>
              <w:instrText xml:space="preserve"> PAGEREF _Toc109855188 \h </w:instrText>
            </w:r>
            <w:r w:rsidR="00505C99">
              <w:rPr>
                <w:noProof/>
                <w:webHidden/>
              </w:rPr>
            </w:r>
            <w:r w:rsidR="00505C99">
              <w:rPr>
                <w:noProof/>
                <w:webHidden/>
              </w:rPr>
              <w:fldChar w:fldCharType="separate"/>
            </w:r>
            <w:r w:rsidR="00505C99">
              <w:rPr>
                <w:noProof/>
                <w:webHidden/>
              </w:rPr>
              <w:t>20</w:t>
            </w:r>
            <w:r w:rsidR="00505C99">
              <w:rPr>
                <w:noProof/>
                <w:webHidden/>
              </w:rPr>
              <w:fldChar w:fldCharType="end"/>
            </w:r>
          </w:hyperlink>
        </w:p>
        <w:p w14:paraId="1543A12E" w14:textId="2AAB926B" w:rsidR="00505C99" w:rsidRDefault="00000000">
          <w:pPr>
            <w:pStyle w:val="Obsah3"/>
            <w:rPr>
              <w:rFonts w:asciiTheme="minorHAnsi" w:eastAsiaTheme="minorEastAsia" w:hAnsiTheme="minorHAnsi" w:cstheme="minorBidi"/>
              <w:noProof/>
              <w:sz w:val="22"/>
              <w:szCs w:val="22"/>
              <w:lang w:eastAsia="cs-CZ"/>
            </w:rPr>
          </w:pPr>
          <w:hyperlink w:anchor="_Toc109855189" w:history="1">
            <w:r w:rsidR="00505C99" w:rsidRPr="00177A9E">
              <w:rPr>
                <w:rStyle w:val="Hypertextovodkaz"/>
                <w:rFonts w:ascii="Tahoma" w:hAnsi="Tahoma" w:cs="Tahoma"/>
                <w:noProof/>
              </w:rPr>
              <w:t>2.6</w:t>
            </w:r>
            <w:r w:rsidR="00505C99">
              <w:rPr>
                <w:rFonts w:asciiTheme="minorHAnsi" w:eastAsiaTheme="minorEastAsia" w:hAnsiTheme="minorHAnsi" w:cstheme="minorBidi"/>
                <w:noProof/>
                <w:sz w:val="22"/>
                <w:szCs w:val="22"/>
                <w:lang w:eastAsia="cs-CZ"/>
              </w:rPr>
              <w:tab/>
            </w:r>
            <w:r w:rsidR="00505C99" w:rsidRPr="00177A9E">
              <w:rPr>
                <w:rStyle w:val="Hypertextovodkaz"/>
                <w:rFonts w:ascii="Tahoma" w:hAnsi="Tahoma" w:cs="Tahoma"/>
                <w:noProof/>
              </w:rPr>
              <w:t>Signalizační zařízení uvnitř vozidla</w:t>
            </w:r>
            <w:r w:rsidR="00505C99">
              <w:rPr>
                <w:noProof/>
                <w:webHidden/>
              </w:rPr>
              <w:tab/>
            </w:r>
            <w:r w:rsidR="00505C99">
              <w:rPr>
                <w:noProof/>
                <w:webHidden/>
              </w:rPr>
              <w:fldChar w:fldCharType="begin"/>
            </w:r>
            <w:r w:rsidR="00505C99">
              <w:rPr>
                <w:noProof/>
                <w:webHidden/>
              </w:rPr>
              <w:instrText xml:space="preserve"> PAGEREF _Toc109855189 \h </w:instrText>
            </w:r>
            <w:r w:rsidR="00505C99">
              <w:rPr>
                <w:noProof/>
                <w:webHidden/>
              </w:rPr>
            </w:r>
            <w:r w:rsidR="00505C99">
              <w:rPr>
                <w:noProof/>
                <w:webHidden/>
              </w:rPr>
              <w:fldChar w:fldCharType="separate"/>
            </w:r>
            <w:r w:rsidR="00505C99">
              <w:rPr>
                <w:noProof/>
                <w:webHidden/>
              </w:rPr>
              <w:t>24</w:t>
            </w:r>
            <w:r w:rsidR="00505C99">
              <w:rPr>
                <w:noProof/>
                <w:webHidden/>
              </w:rPr>
              <w:fldChar w:fldCharType="end"/>
            </w:r>
          </w:hyperlink>
        </w:p>
        <w:p w14:paraId="5E8B2692" w14:textId="7BED6A53" w:rsidR="00505C99" w:rsidRDefault="00000000">
          <w:pPr>
            <w:pStyle w:val="Obsah3"/>
            <w:rPr>
              <w:rFonts w:asciiTheme="minorHAnsi" w:eastAsiaTheme="minorEastAsia" w:hAnsiTheme="minorHAnsi" w:cstheme="minorBidi"/>
              <w:noProof/>
              <w:sz w:val="22"/>
              <w:szCs w:val="22"/>
              <w:lang w:eastAsia="cs-CZ"/>
            </w:rPr>
          </w:pPr>
          <w:hyperlink w:anchor="_Toc109855190" w:history="1">
            <w:r w:rsidR="00505C99" w:rsidRPr="00177A9E">
              <w:rPr>
                <w:rStyle w:val="Hypertextovodkaz"/>
                <w:rFonts w:ascii="Tahoma" w:hAnsi="Tahoma" w:cs="Tahoma"/>
                <w:noProof/>
              </w:rPr>
              <w:t>2.7</w:t>
            </w:r>
            <w:r w:rsidR="00505C99">
              <w:rPr>
                <w:rFonts w:asciiTheme="minorHAnsi" w:eastAsiaTheme="minorEastAsia" w:hAnsiTheme="minorHAnsi" w:cstheme="minorBidi"/>
                <w:noProof/>
                <w:sz w:val="22"/>
                <w:szCs w:val="22"/>
                <w:lang w:eastAsia="cs-CZ"/>
              </w:rPr>
              <w:tab/>
            </w:r>
            <w:r w:rsidR="00505C99" w:rsidRPr="00177A9E">
              <w:rPr>
                <w:rStyle w:val="Hypertextovodkaz"/>
                <w:rFonts w:ascii="Tahoma" w:hAnsi="Tahoma" w:cs="Tahoma"/>
                <w:noProof/>
              </w:rPr>
              <w:t>Komunikace s dispečinky</w:t>
            </w:r>
            <w:r w:rsidR="00505C99">
              <w:rPr>
                <w:noProof/>
                <w:webHidden/>
              </w:rPr>
              <w:tab/>
            </w:r>
            <w:r w:rsidR="00505C99">
              <w:rPr>
                <w:noProof/>
                <w:webHidden/>
              </w:rPr>
              <w:fldChar w:fldCharType="begin"/>
            </w:r>
            <w:r w:rsidR="00505C99">
              <w:rPr>
                <w:noProof/>
                <w:webHidden/>
              </w:rPr>
              <w:instrText xml:space="preserve"> PAGEREF _Toc109855190 \h </w:instrText>
            </w:r>
            <w:r w:rsidR="00505C99">
              <w:rPr>
                <w:noProof/>
                <w:webHidden/>
              </w:rPr>
            </w:r>
            <w:r w:rsidR="00505C99">
              <w:rPr>
                <w:noProof/>
                <w:webHidden/>
              </w:rPr>
              <w:fldChar w:fldCharType="separate"/>
            </w:r>
            <w:r w:rsidR="00505C99">
              <w:rPr>
                <w:noProof/>
                <w:webHidden/>
              </w:rPr>
              <w:t>24</w:t>
            </w:r>
            <w:r w:rsidR="00505C99">
              <w:rPr>
                <w:noProof/>
                <w:webHidden/>
              </w:rPr>
              <w:fldChar w:fldCharType="end"/>
            </w:r>
          </w:hyperlink>
        </w:p>
        <w:p w14:paraId="1B53861C" w14:textId="6820DBEF" w:rsidR="00505C99" w:rsidRDefault="00000000">
          <w:pPr>
            <w:pStyle w:val="Obsah3"/>
            <w:rPr>
              <w:rFonts w:asciiTheme="minorHAnsi" w:eastAsiaTheme="minorEastAsia" w:hAnsiTheme="minorHAnsi" w:cstheme="minorBidi"/>
              <w:noProof/>
              <w:sz w:val="22"/>
              <w:szCs w:val="22"/>
              <w:lang w:eastAsia="cs-CZ"/>
            </w:rPr>
          </w:pPr>
          <w:hyperlink w:anchor="_Toc109855191" w:history="1">
            <w:r w:rsidR="00505C99" w:rsidRPr="00177A9E">
              <w:rPr>
                <w:rStyle w:val="Hypertextovodkaz"/>
                <w:rFonts w:ascii="Tahoma" w:hAnsi="Tahoma" w:cs="Tahoma"/>
                <w:noProof/>
              </w:rPr>
              <w:t>2.8</w:t>
            </w:r>
            <w:r w:rsidR="00505C99">
              <w:rPr>
                <w:rFonts w:asciiTheme="minorHAnsi" w:eastAsiaTheme="minorEastAsia" w:hAnsiTheme="minorHAnsi" w:cstheme="minorBidi"/>
                <w:noProof/>
                <w:sz w:val="22"/>
                <w:szCs w:val="22"/>
                <w:lang w:eastAsia="cs-CZ"/>
              </w:rPr>
              <w:tab/>
            </w:r>
            <w:r w:rsidR="00505C99" w:rsidRPr="00177A9E">
              <w:rPr>
                <w:rStyle w:val="Hypertextovodkaz"/>
                <w:rFonts w:ascii="Tahoma" w:hAnsi="Tahoma" w:cs="Tahoma"/>
                <w:noProof/>
              </w:rPr>
              <w:t>Informační vitríny</w:t>
            </w:r>
            <w:r w:rsidR="00505C99">
              <w:rPr>
                <w:noProof/>
                <w:webHidden/>
              </w:rPr>
              <w:tab/>
            </w:r>
            <w:r w:rsidR="00505C99">
              <w:rPr>
                <w:noProof/>
                <w:webHidden/>
              </w:rPr>
              <w:fldChar w:fldCharType="begin"/>
            </w:r>
            <w:r w:rsidR="00505C99">
              <w:rPr>
                <w:noProof/>
                <w:webHidden/>
              </w:rPr>
              <w:instrText xml:space="preserve"> PAGEREF _Toc109855191 \h </w:instrText>
            </w:r>
            <w:r w:rsidR="00505C99">
              <w:rPr>
                <w:noProof/>
                <w:webHidden/>
              </w:rPr>
            </w:r>
            <w:r w:rsidR="00505C99">
              <w:rPr>
                <w:noProof/>
                <w:webHidden/>
              </w:rPr>
              <w:fldChar w:fldCharType="separate"/>
            </w:r>
            <w:r w:rsidR="00505C99">
              <w:rPr>
                <w:noProof/>
                <w:webHidden/>
              </w:rPr>
              <w:t>24</w:t>
            </w:r>
            <w:r w:rsidR="00505C99">
              <w:rPr>
                <w:noProof/>
                <w:webHidden/>
              </w:rPr>
              <w:fldChar w:fldCharType="end"/>
            </w:r>
          </w:hyperlink>
        </w:p>
        <w:p w14:paraId="6E4C9631" w14:textId="30D6D1F2" w:rsidR="00505C99" w:rsidRDefault="00000000">
          <w:pPr>
            <w:pStyle w:val="Obsah3"/>
            <w:rPr>
              <w:rFonts w:asciiTheme="minorHAnsi" w:eastAsiaTheme="minorEastAsia" w:hAnsiTheme="minorHAnsi" w:cstheme="minorBidi"/>
              <w:noProof/>
              <w:sz w:val="22"/>
              <w:szCs w:val="22"/>
              <w:lang w:eastAsia="cs-CZ"/>
            </w:rPr>
          </w:pPr>
          <w:hyperlink w:anchor="_Toc109855192" w:history="1">
            <w:r w:rsidR="00505C99" w:rsidRPr="00177A9E">
              <w:rPr>
                <w:rStyle w:val="Hypertextovodkaz"/>
                <w:rFonts w:ascii="Tahoma" w:hAnsi="Tahoma" w:cs="Tahoma"/>
                <w:noProof/>
              </w:rPr>
              <w:t>2.9</w:t>
            </w:r>
            <w:r w:rsidR="00505C99">
              <w:rPr>
                <w:rFonts w:asciiTheme="minorHAnsi" w:eastAsiaTheme="minorEastAsia" w:hAnsiTheme="minorHAnsi" w:cstheme="minorBidi"/>
                <w:noProof/>
                <w:sz w:val="22"/>
                <w:szCs w:val="22"/>
                <w:lang w:eastAsia="cs-CZ"/>
              </w:rPr>
              <w:tab/>
            </w:r>
            <w:r w:rsidR="00505C99" w:rsidRPr="00177A9E">
              <w:rPr>
                <w:rStyle w:val="Hypertextovodkaz"/>
                <w:rFonts w:ascii="Tahoma" w:hAnsi="Tahoma" w:cs="Tahoma"/>
                <w:noProof/>
              </w:rPr>
              <w:t>Informační piktogramy a jednotný vizuální styl</w:t>
            </w:r>
            <w:r w:rsidR="00505C99">
              <w:rPr>
                <w:noProof/>
                <w:webHidden/>
              </w:rPr>
              <w:tab/>
            </w:r>
            <w:r w:rsidR="00505C99">
              <w:rPr>
                <w:noProof/>
                <w:webHidden/>
              </w:rPr>
              <w:fldChar w:fldCharType="begin"/>
            </w:r>
            <w:r w:rsidR="00505C99">
              <w:rPr>
                <w:noProof/>
                <w:webHidden/>
              </w:rPr>
              <w:instrText xml:space="preserve"> PAGEREF _Toc109855192 \h </w:instrText>
            </w:r>
            <w:r w:rsidR="00505C99">
              <w:rPr>
                <w:noProof/>
                <w:webHidden/>
              </w:rPr>
            </w:r>
            <w:r w:rsidR="00505C99">
              <w:rPr>
                <w:noProof/>
                <w:webHidden/>
              </w:rPr>
              <w:fldChar w:fldCharType="separate"/>
            </w:r>
            <w:r w:rsidR="00505C99">
              <w:rPr>
                <w:noProof/>
                <w:webHidden/>
              </w:rPr>
              <w:t>24</w:t>
            </w:r>
            <w:r w:rsidR="00505C99">
              <w:rPr>
                <w:noProof/>
                <w:webHidden/>
              </w:rPr>
              <w:fldChar w:fldCharType="end"/>
            </w:r>
          </w:hyperlink>
        </w:p>
        <w:p w14:paraId="0B2AD495" w14:textId="0ACF2C93" w:rsidR="00505C99" w:rsidRDefault="00000000">
          <w:pPr>
            <w:pStyle w:val="Obsah3"/>
            <w:rPr>
              <w:rFonts w:asciiTheme="minorHAnsi" w:eastAsiaTheme="minorEastAsia" w:hAnsiTheme="minorHAnsi" w:cstheme="minorBidi"/>
              <w:noProof/>
              <w:sz w:val="22"/>
              <w:szCs w:val="22"/>
              <w:lang w:eastAsia="cs-CZ"/>
            </w:rPr>
          </w:pPr>
          <w:hyperlink w:anchor="_Toc109855193" w:history="1">
            <w:r w:rsidR="00505C99" w:rsidRPr="00177A9E">
              <w:rPr>
                <w:rStyle w:val="Hypertextovodkaz"/>
                <w:rFonts w:ascii="Tahoma" w:hAnsi="Tahoma" w:cs="Tahoma"/>
                <w:noProof/>
              </w:rPr>
              <w:t>2.10</w:t>
            </w:r>
            <w:r w:rsidR="00505C99">
              <w:rPr>
                <w:rFonts w:asciiTheme="minorHAnsi" w:eastAsiaTheme="minorEastAsia" w:hAnsiTheme="minorHAnsi" w:cstheme="minorBidi"/>
                <w:noProof/>
                <w:sz w:val="22"/>
                <w:szCs w:val="22"/>
                <w:lang w:eastAsia="cs-CZ"/>
              </w:rPr>
              <w:tab/>
            </w:r>
            <w:r w:rsidR="00505C99" w:rsidRPr="00177A9E">
              <w:rPr>
                <w:rStyle w:val="Hypertextovodkaz"/>
                <w:rFonts w:ascii="Tahoma" w:hAnsi="Tahoma" w:cs="Tahoma"/>
                <w:noProof/>
              </w:rPr>
              <w:t>Informační materiály</w:t>
            </w:r>
            <w:r w:rsidR="00505C99">
              <w:rPr>
                <w:noProof/>
                <w:webHidden/>
              </w:rPr>
              <w:tab/>
            </w:r>
            <w:r w:rsidR="00505C99">
              <w:rPr>
                <w:noProof/>
                <w:webHidden/>
              </w:rPr>
              <w:fldChar w:fldCharType="begin"/>
            </w:r>
            <w:r w:rsidR="00505C99">
              <w:rPr>
                <w:noProof/>
                <w:webHidden/>
              </w:rPr>
              <w:instrText xml:space="preserve"> PAGEREF _Toc109855193 \h </w:instrText>
            </w:r>
            <w:r w:rsidR="00505C99">
              <w:rPr>
                <w:noProof/>
                <w:webHidden/>
              </w:rPr>
            </w:r>
            <w:r w:rsidR="00505C99">
              <w:rPr>
                <w:noProof/>
                <w:webHidden/>
              </w:rPr>
              <w:fldChar w:fldCharType="separate"/>
            </w:r>
            <w:r w:rsidR="00505C99">
              <w:rPr>
                <w:noProof/>
                <w:webHidden/>
              </w:rPr>
              <w:t>25</w:t>
            </w:r>
            <w:r w:rsidR="00505C99">
              <w:rPr>
                <w:noProof/>
                <w:webHidden/>
              </w:rPr>
              <w:fldChar w:fldCharType="end"/>
            </w:r>
          </w:hyperlink>
        </w:p>
        <w:p w14:paraId="052A187F" w14:textId="7A278A26" w:rsidR="00505C99" w:rsidRDefault="00000000">
          <w:pPr>
            <w:pStyle w:val="Obsah3"/>
            <w:rPr>
              <w:rFonts w:asciiTheme="minorHAnsi" w:eastAsiaTheme="minorEastAsia" w:hAnsiTheme="minorHAnsi" w:cstheme="minorBidi"/>
              <w:noProof/>
              <w:sz w:val="22"/>
              <w:szCs w:val="22"/>
              <w:lang w:eastAsia="cs-CZ"/>
            </w:rPr>
          </w:pPr>
          <w:hyperlink w:anchor="_Toc109855194" w:history="1">
            <w:r w:rsidR="00505C99" w:rsidRPr="00177A9E">
              <w:rPr>
                <w:rStyle w:val="Hypertextovodkaz"/>
                <w:rFonts w:ascii="Tahoma" w:hAnsi="Tahoma" w:cs="Tahoma"/>
                <w:noProof/>
              </w:rPr>
              <w:t>2.11</w:t>
            </w:r>
            <w:r w:rsidR="00505C99">
              <w:rPr>
                <w:rFonts w:asciiTheme="minorHAnsi" w:eastAsiaTheme="minorEastAsia" w:hAnsiTheme="minorHAnsi" w:cstheme="minorBidi"/>
                <w:noProof/>
                <w:sz w:val="22"/>
                <w:szCs w:val="22"/>
                <w:lang w:eastAsia="cs-CZ"/>
              </w:rPr>
              <w:tab/>
            </w:r>
            <w:r w:rsidR="00505C99" w:rsidRPr="00177A9E">
              <w:rPr>
                <w:rStyle w:val="Hypertextovodkaz"/>
                <w:rFonts w:ascii="Tahoma" w:hAnsi="Tahoma" w:cs="Tahoma"/>
                <w:noProof/>
              </w:rPr>
              <w:t>Klimatická pohoda vozidel</w:t>
            </w:r>
            <w:r w:rsidR="00505C99">
              <w:rPr>
                <w:noProof/>
                <w:webHidden/>
              </w:rPr>
              <w:tab/>
            </w:r>
            <w:r w:rsidR="00505C99">
              <w:rPr>
                <w:noProof/>
                <w:webHidden/>
              </w:rPr>
              <w:fldChar w:fldCharType="begin"/>
            </w:r>
            <w:r w:rsidR="00505C99">
              <w:rPr>
                <w:noProof/>
                <w:webHidden/>
              </w:rPr>
              <w:instrText xml:space="preserve"> PAGEREF _Toc109855194 \h </w:instrText>
            </w:r>
            <w:r w:rsidR="00505C99">
              <w:rPr>
                <w:noProof/>
                <w:webHidden/>
              </w:rPr>
            </w:r>
            <w:r w:rsidR="00505C99">
              <w:rPr>
                <w:noProof/>
                <w:webHidden/>
              </w:rPr>
              <w:fldChar w:fldCharType="separate"/>
            </w:r>
            <w:r w:rsidR="00505C99">
              <w:rPr>
                <w:noProof/>
                <w:webHidden/>
              </w:rPr>
              <w:t>25</w:t>
            </w:r>
            <w:r w:rsidR="00505C99">
              <w:rPr>
                <w:noProof/>
                <w:webHidden/>
              </w:rPr>
              <w:fldChar w:fldCharType="end"/>
            </w:r>
          </w:hyperlink>
        </w:p>
        <w:p w14:paraId="3AFA74BD" w14:textId="30DAED0A" w:rsidR="00505C99" w:rsidRDefault="00000000">
          <w:pPr>
            <w:pStyle w:val="Obsah3"/>
            <w:rPr>
              <w:rFonts w:asciiTheme="minorHAnsi" w:eastAsiaTheme="minorEastAsia" w:hAnsiTheme="minorHAnsi" w:cstheme="minorBidi"/>
              <w:noProof/>
              <w:sz w:val="22"/>
              <w:szCs w:val="22"/>
              <w:lang w:eastAsia="cs-CZ"/>
            </w:rPr>
          </w:pPr>
          <w:hyperlink w:anchor="_Toc109855195" w:history="1">
            <w:r w:rsidR="00505C99" w:rsidRPr="00177A9E">
              <w:rPr>
                <w:rStyle w:val="Hypertextovodkaz"/>
                <w:rFonts w:ascii="Tahoma" w:hAnsi="Tahoma" w:cs="Tahoma"/>
                <w:noProof/>
              </w:rPr>
              <w:t>2.12</w:t>
            </w:r>
            <w:r w:rsidR="00505C99">
              <w:rPr>
                <w:rFonts w:asciiTheme="minorHAnsi" w:eastAsiaTheme="minorEastAsia" w:hAnsiTheme="minorHAnsi" w:cstheme="minorBidi"/>
                <w:noProof/>
                <w:sz w:val="22"/>
                <w:szCs w:val="22"/>
                <w:lang w:eastAsia="cs-CZ"/>
              </w:rPr>
              <w:tab/>
            </w:r>
            <w:r w:rsidR="00505C99" w:rsidRPr="00177A9E">
              <w:rPr>
                <w:rStyle w:val="Hypertextovodkaz"/>
                <w:rFonts w:ascii="Tahoma" w:hAnsi="Tahoma" w:cs="Tahoma"/>
                <w:noProof/>
              </w:rPr>
              <w:t>Čistota a vzhled vozidel</w:t>
            </w:r>
            <w:r w:rsidR="00505C99">
              <w:rPr>
                <w:noProof/>
                <w:webHidden/>
              </w:rPr>
              <w:tab/>
            </w:r>
            <w:r w:rsidR="00505C99">
              <w:rPr>
                <w:noProof/>
                <w:webHidden/>
              </w:rPr>
              <w:fldChar w:fldCharType="begin"/>
            </w:r>
            <w:r w:rsidR="00505C99">
              <w:rPr>
                <w:noProof/>
                <w:webHidden/>
              </w:rPr>
              <w:instrText xml:space="preserve"> PAGEREF _Toc109855195 \h </w:instrText>
            </w:r>
            <w:r w:rsidR="00505C99">
              <w:rPr>
                <w:noProof/>
                <w:webHidden/>
              </w:rPr>
            </w:r>
            <w:r w:rsidR="00505C99">
              <w:rPr>
                <w:noProof/>
                <w:webHidden/>
              </w:rPr>
              <w:fldChar w:fldCharType="separate"/>
            </w:r>
            <w:r w:rsidR="00505C99">
              <w:rPr>
                <w:noProof/>
                <w:webHidden/>
              </w:rPr>
              <w:t>26</w:t>
            </w:r>
            <w:r w:rsidR="00505C99">
              <w:rPr>
                <w:noProof/>
                <w:webHidden/>
              </w:rPr>
              <w:fldChar w:fldCharType="end"/>
            </w:r>
          </w:hyperlink>
        </w:p>
        <w:p w14:paraId="355D3DC5" w14:textId="77831B80" w:rsidR="00505C99" w:rsidRDefault="00000000">
          <w:pPr>
            <w:pStyle w:val="Obsah3"/>
            <w:rPr>
              <w:rFonts w:asciiTheme="minorHAnsi" w:eastAsiaTheme="minorEastAsia" w:hAnsiTheme="minorHAnsi" w:cstheme="minorBidi"/>
              <w:noProof/>
              <w:sz w:val="22"/>
              <w:szCs w:val="22"/>
              <w:lang w:eastAsia="cs-CZ"/>
            </w:rPr>
          </w:pPr>
          <w:hyperlink w:anchor="_Toc109855196" w:history="1">
            <w:r w:rsidR="00505C99" w:rsidRPr="00177A9E">
              <w:rPr>
                <w:rStyle w:val="Hypertextovodkaz"/>
                <w:rFonts w:ascii="Tahoma" w:hAnsi="Tahoma" w:cs="Tahoma"/>
                <w:noProof/>
              </w:rPr>
              <w:t>2.13</w:t>
            </w:r>
            <w:r w:rsidR="00505C99">
              <w:rPr>
                <w:rFonts w:asciiTheme="minorHAnsi" w:eastAsiaTheme="minorEastAsia" w:hAnsiTheme="minorHAnsi" w:cstheme="minorBidi"/>
                <w:noProof/>
                <w:sz w:val="22"/>
                <w:szCs w:val="22"/>
                <w:lang w:eastAsia="cs-CZ"/>
              </w:rPr>
              <w:tab/>
            </w:r>
            <w:r w:rsidR="00505C99" w:rsidRPr="00177A9E">
              <w:rPr>
                <w:rStyle w:val="Hypertextovodkaz"/>
                <w:rFonts w:ascii="Tahoma" w:hAnsi="Tahoma" w:cs="Tahoma"/>
                <w:noProof/>
              </w:rPr>
              <w:t>Uspořádání vozidla</w:t>
            </w:r>
            <w:r w:rsidR="00505C99">
              <w:rPr>
                <w:noProof/>
                <w:webHidden/>
              </w:rPr>
              <w:tab/>
            </w:r>
            <w:r w:rsidR="00505C99">
              <w:rPr>
                <w:noProof/>
                <w:webHidden/>
              </w:rPr>
              <w:fldChar w:fldCharType="begin"/>
            </w:r>
            <w:r w:rsidR="00505C99">
              <w:rPr>
                <w:noProof/>
                <w:webHidden/>
              </w:rPr>
              <w:instrText xml:space="preserve"> PAGEREF _Toc109855196 \h </w:instrText>
            </w:r>
            <w:r w:rsidR="00505C99">
              <w:rPr>
                <w:noProof/>
                <w:webHidden/>
              </w:rPr>
            </w:r>
            <w:r w:rsidR="00505C99">
              <w:rPr>
                <w:noProof/>
                <w:webHidden/>
              </w:rPr>
              <w:fldChar w:fldCharType="separate"/>
            </w:r>
            <w:r w:rsidR="00505C99">
              <w:rPr>
                <w:noProof/>
                <w:webHidden/>
              </w:rPr>
              <w:t>26</w:t>
            </w:r>
            <w:r w:rsidR="00505C99">
              <w:rPr>
                <w:noProof/>
                <w:webHidden/>
              </w:rPr>
              <w:fldChar w:fldCharType="end"/>
            </w:r>
          </w:hyperlink>
        </w:p>
        <w:p w14:paraId="55177081" w14:textId="7E38A461" w:rsidR="00505C99" w:rsidRDefault="00000000">
          <w:pPr>
            <w:pStyle w:val="Obsah3"/>
            <w:rPr>
              <w:rFonts w:asciiTheme="minorHAnsi" w:eastAsiaTheme="minorEastAsia" w:hAnsiTheme="minorHAnsi" w:cstheme="minorBidi"/>
              <w:noProof/>
              <w:sz w:val="22"/>
              <w:szCs w:val="22"/>
              <w:lang w:eastAsia="cs-CZ"/>
            </w:rPr>
          </w:pPr>
          <w:hyperlink w:anchor="_Toc109855197" w:history="1">
            <w:r w:rsidR="00505C99" w:rsidRPr="00177A9E">
              <w:rPr>
                <w:rStyle w:val="Hypertextovodkaz"/>
                <w:rFonts w:ascii="Tahoma" w:hAnsi="Tahoma" w:cs="Tahoma"/>
                <w:noProof/>
              </w:rPr>
              <w:t>2.14</w:t>
            </w:r>
            <w:r w:rsidR="00505C99">
              <w:rPr>
                <w:rFonts w:asciiTheme="minorHAnsi" w:eastAsiaTheme="minorEastAsia" w:hAnsiTheme="minorHAnsi" w:cstheme="minorBidi"/>
                <w:noProof/>
                <w:sz w:val="22"/>
                <w:szCs w:val="22"/>
                <w:lang w:eastAsia="cs-CZ"/>
              </w:rPr>
              <w:tab/>
            </w:r>
            <w:r w:rsidR="00505C99" w:rsidRPr="00177A9E">
              <w:rPr>
                <w:rStyle w:val="Hypertextovodkaz"/>
                <w:rFonts w:ascii="Tahoma" w:hAnsi="Tahoma" w:cs="Tahoma"/>
                <w:noProof/>
              </w:rPr>
              <w:t>WIFI s platformou V2X</w:t>
            </w:r>
            <w:r w:rsidR="00505C99">
              <w:rPr>
                <w:noProof/>
                <w:webHidden/>
              </w:rPr>
              <w:tab/>
            </w:r>
            <w:r w:rsidR="00505C99">
              <w:rPr>
                <w:noProof/>
                <w:webHidden/>
              </w:rPr>
              <w:fldChar w:fldCharType="begin"/>
            </w:r>
            <w:r w:rsidR="00505C99">
              <w:rPr>
                <w:noProof/>
                <w:webHidden/>
              </w:rPr>
              <w:instrText xml:space="preserve"> PAGEREF _Toc109855197 \h </w:instrText>
            </w:r>
            <w:r w:rsidR="00505C99">
              <w:rPr>
                <w:noProof/>
                <w:webHidden/>
              </w:rPr>
            </w:r>
            <w:r w:rsidR="00505C99">
              <w:rPr>
                <w:noProof/>
                <w:webHidden/>
              </w:rPr>
              <w:fldChar w:fldCharType="separate"/>
            </w:r>
            <w:r w:rsidR="00505C99">
              <w:rPr>
                <w:noProof/>
                <w:webHidden/>
              </w:rPr>
              <w:t>26</w:t>
            </w:r>
            <w:r w:rsidR="00505C99">
              <w:rPr>
                <w:noProof/>
                <w:webHidden/>
              </w:rPr>
              <w:fldChar w:fldCharType="end"/>
            </w:r>
          </w:hyperlink>
        </w:p>
        <w:p w14:paraId="7F43D8B4" w14:textId="46269054" w:rsidR="00505C99" w:rsidRDefault="00000000">
          <w:pPr>
            <w:pStyle w:val="Obsah3"/>
            <w:rPr>
              <w:rFonts w:asciiTheme="minorHAnsi" w:eastAsiaTheme="minorEastAsia" w:hAnsiTheme="minorHAnsi" w:cstheme="minorBidi"/>
              <w:noProof/>
              <w:sz w:val="22"/>
              <w:szCs w:val="22"/>
              <w:lang w:eastAsia="cs-CZ"/>
            </w:rPr>
          </w:pPr>
          <w:hyperlink w:anchor="_Toc109855198" w:history="1">
            <w:r w:rsidR="00505C99" w:rsidRPr="00177A9E">
              <w:rPr>
                <w:rStyle w:val="Hypertextovodkaz"/>
                <w:rFonts w:ascii="Tahoma" w:hAnsi="Tahoma" w:cs="Tahoma"/>
                <w:noProof/>
              </w:rPr>
              <w:t>2.15</w:t>
            </w:r>
            <w:r w:rsidR="00505C99">
              <w:rPr>
                <w:rFonts w:asciiTheme="minorHAnsi" w:eastAsiaTheme="minorEastAsia" w:hAnsiTheme="minorHAnsi" w:cstheme="minorBidi"/>
                <w:noProof/>
                <w:sz w:val="22"/>
                <w:szCs w:val="22"/>
                <w:lang w:eastAsia="cs-CZ"/>
              </w:rPr>
              <w:tab/>
            </w:r>
            <w:r w:rsidR="00505C99" w:rsidRPr="00177A9E">
              <w:rPr>
                <w:rStyle w:val="Hypertextovodkaz"/>
                <w:rFonts w:ascii="Tahoma" w:hAnsi="Tahoma" w:cs="Tahoma"/>
                <w:noProof/>
              </w:rPr>
              <w:t>Systém pro automatické počítání cestujících</w:t>
            </w:r>
            <w:r w:rsidR="00505C99">
              <w:rPr>
                <w:noProof/>
                <w:webHidden/>
              </w:rPr>
              <w:tab/>
            </w:r>
            <w:r w:rsidR="00505C99">
              <w:rPr>
                <w:noProof/>
                <w:webHidden/>
              </w:rPr>
              <w:fldChar w:fldCharType="begin"/>
            </w:r>
            <w:r w:rsidR="00505C99">
              <w:rPr>
                <w:noProof/>
                <w:webHidden/>
              </w:rPr>
              <w:instrText xml:space="preserve"> PAGEREF _Toc109855198 \h </w:instrText>
            </w:r>
            <w:r w:rsidR="00505C99">
              <w:rPr>
                <w:noProof/>
                <w:webHidden/>
              </w:rPr>
            </w:r>
            <w:r w:rsidR="00505C99">
              <w:rPr>
                <w:noProof/>
                <w:webHidden/>
              </w:rPr>
              <w:fldChar w:fldCharType="separate"/>
            </w:r>
            <w:r w:rsidR="00505C99">
              <w:rPr>
                <w:noProof/>
                <w:webHidden/>
              </w:rPr>
              <w:t>27</w:t>
            </w:r>
            <w:r w:rsidR="00505C99">
              <w:rPr>
                <w:noProof/>
                <w:webHidden/>
              </w:rPr>
              <w:fldChar w:fldCharType="end"/>
            </w:r>
          </w:hyperlink>
        </w:p>
        <w:p w14:paraId="68DD7B68" w14:textId="58D1B16F" w:rsidR="00505C99" w:rsidRDefault="00000000">
          <w:pPr>
            <w:pStyle w:val="Obsah2"/>
            <w:tabs>
              <w:tab w:val="left" w:pos="720"/>
              <w:tab w:val="right" w:leader="dot" w:pos="9062"/>
            </w:tabs>
            <w:rPr>
              <w:rFonts w:asciiTheme="minorHAnsi" w:eastAsiaTheme="minorEastAsia" w:hAnsiTheme="minorHAnsi" w:cstheme="minorBidi"/>
              <w:i w:val="0"/>
              <w:iCs w:val="0"/>
              <w:noProof/>
              <w:sz w:val="22"/>
              <w:szCs w:val="22"/>
              <w:lang w:eastAsia="cs-CZ"/>
            </w:rPr>
          </w:pPr>
          <w:hyperlink w:anchor="_Toc109855199" w:history="1">
            <w:r w:rsidR="00505C99" w:rsidRPr="00177A9E">
              <w:rPr>
                <w:rStyle w:val="Hypertextovodkaz"/>
                <w:rFonts w:ascii="Tahoma" w:hAnsi="Tahoma" w:cs="Tahoma"/>
                <w:noProof/>
              </w:rPr>
              <w:t>3.</w:t>
            </w:r>
            <w:r w:rsidR="00505C99">
              <w:rPr>
                <w:rFonts w:asciiTheme="minorHAnsi" w:eastAsiaTheme="minorEastAsia" w:hAnsiTheme="minorHAnsi" w:cstheme="minorBidi"/>
                <w:i w:val="0"/>
                <w:iCs w:val="0"/>
                <w:noProof/>
                <w:sz w:val="22"/>
                <w:szCs w:val="22"/>
                <w:lang w:eastAsia="cs-CZ"/>
              </w:rPr>
              <w:tab/>
            </w:r>
            <w:r w:rsidR="00505C99" w:rsidRPr="00177A9E">
              <w:rPr>
                <w:rStyle w:val="Hypertextovodkaz"/>
                <w:rFonts w:ascii="Tahoma" w:hAnsi="Tahoma" w:cs="Tahoma"/>
                <w:noProof/>
              </w:rPr>
              <w:t>Prohlášení o shodě</w:t>
            </w:r>
            <w:r w:rsidR="00505C99">
              <w:rPr>
                <w:noProof/>
                <w:webHidden/>
              </w:rPr>
              <w:tab/>
            </w:r>
            <w:r w:rsidR="00505C99">
              <w:rPr>
                <w:noProof/>
                <w:webHidden/>
              </w:rPr>
              <w:fldChar w:fldCharType="begin"/>
            </w:r>
            <w:r w:rsidR="00505C99">
              <w:rPr>
                <w:noProof/>
                <w:webHidden/>
              </w:rPr>
              <w:instrText xml:space="preserve"> PAGEREF _Toc109855199 \h </w:instrText>
            </w:r>
            <w:r w:rsidR="00505C99">
              <w:rPr>
                <w:noProof/>
                <w:webHidden/>
              </w:rPr>
            </w:r>
            <w:r w:rsidR="00505C99">
              <w:rPr>
                <w:noProof/>
                <w:webHidden/>
              </w:rPr>
              <w:fldChar w:fldCharType="separate"/>
            </w:r>
            <w:r w:rsidR="00505C99">
              <w:rPr>
                <w:noProof/>
                <w:webHidden/>
              </w:rPr>
              <w:t>28</w:t>
            </w:r>
            <w:r w:rsidR="00505C99">
              <w:rPr>
                <w:noProof/>
                <w:webHidden/>
              </w:rPr>
              <w:fldChar w:fldCharType="end"/>
            </w:r>
          </w:hyperlink>
        </w:p>
        <w:p w14:paraId="13D4351A" w14:textId="73409A93" w:rsidR="00505C99" w:rsidRDefault="00000000">
          <w:pPr>
            <w:pStyle w:val="Obsah2"/>
            <w:tabs>
              <w:tab w:val="left" w:pos="720"/>
              <w:tab w:val="right" w:leader="dot" w:pos="9062"/>
            </w:tabs>
            <w:rPr>
              <w:rFonts w:asciiTheme="minorHAnsi" w:eastAsiaTheme="minorEastAsia" w:hAnsiTheme="minorHAnsi" w:cstheme="minorBidi"/>
              <w:i w:val="0"/>
              <w:iCs w:val="0"/>
              <w:noProof/>
              <w:sz w:val="22"/>
              <w:szCs w:val="22"/>
              <w:lang w:eastAsia="cs-CZ"/>
            </w:rPr>
          </w:pPr>
          <w:hyperlink w:anchor="_Toc109855200" w:history="1">
            <w:r w:rsidR="00505C99" w:rsidRPr="00177A9E">
              <w:rPr>
                <w:rStyle w:val="Hypertextovodkaz"/>
                <w:rFonts w:ascii="Tahoma" w:hAnsi="Tahoma" w:cs="Tahoma"/>
                <w:noProof/>
              </w:rPr>
              <w:t>4.</w:t>
            </w:r>
            <w:r w:rsidR="00505C99">
              <w:rPr>
                <w:rFonts w:asciiTheme="minorHAnsi" w:eastAsiaTheme="minorEastAsia" w:hAnsiTheme="minorHAnsi" w:cstheme="minorBidi"/>
                <w:i w:val="0"/>
                <w:iCs w:val="0"/>
                <w:noProof/>
                <w:sz w:val="22"/>
                <w:szCs w:val="22"/>
                <w:lang w:eastAsia="cs-CZ"/>
              </w:rPr>
              <w:tab/>
            </w:r>
            <w:r w:rsidR="00505C99" w:rsidRPr="00177A9E">
              <w:rPr>
                <w:rStyle w:val="Hypertextovodkaz"/>
                <w:rFonts w:ascii="Tahoma" w:hAnsi="Tahoma" w:cs="Tahoma"/>
                <w:noProof/>
              </w:rPr>
              <w:t>Evidence vozidel provozovaných v ODIS</w:t>
            </w:r>
            <w:r w:rsidR="00505C99">
              <w:rPr>
                <w:noProof/>
                <w:webHidden/>
              </w:rPr>
              <w:tab/>
            </w:r>
            <w:r w:rsidR="00505C99">
              <w:rPr>
                <w:noProof/>
                <w:webHidden/>
              </w:rPr>
              <w:fldChar w:fldCharType="begin"/>
            </w:r>
            <w:r w:rsidR="00505C99">
              <w:rPr>
                <w:noProof/>
                <w:webHidden/>
              </w:rPr>
              <w:instrText xml:space="preserve"> PAGEREF _Toc109855200 \h </w:instrText>
            </w:r>
            <w:r w:rsidR="00505C99">
              <w:rPr>
                <w:noProof/>
                <w:webHidden/>
              </w:rPr>
            </w:r>
            <w:r w:rsidR="00505C99">
              <w:rPr>
                <w:noProof/>
                <w:webHidden/>
              </w:rPr>
              <w:fldChar w:fldCharType="separate"/>
            </w:r>
            <w:r w:rsidR="00505C99">
              <w:rPr>
                <w:noProof/>
                <w:webHidden/>
              </w:rPr>
              <w:t>28</w:t>
            </w:r>
            <w:r w:rsidR="00505C99">
              <w:rPr>
                <w:noProof/>
                <w:webHidden/>
              </w:rPr>
              <w:fldChar w:fldCharType="end"/>
            </w:r>
          </w:hyperlink>
        </w:p>
        <w:p w14:paraId="4F05E4A3" w14:textId="5AC79994" w:rsidR="00505C99" w:rsidRDefault="00000000">
          <w:pPr>
            <w:pStyle w:val="Obsah3"/>
            <w:rPr>
              <w:rFonts w:asciiTheme="minorHAnsi" w:eastAsiaTheme="minorEastAsia" w:hAnsiTheme="minorHAnsi" w:cstheme="minorBidi"/>
              <w:noProof/>
              <w:sz w:val="22"/>
              <w:szCs w:val="22"/>
              <w:lang w:eastAsia="cs-CZ"/>
            </w:rPr>
          </w:pPr>
          <w:hyperlink w:anchor="_Toc109855201" w:history="1">
            <w:r w:rsidR="00505C99" w:rsidRPr="00177A9E">
              <w:rPr>
                <w:rStyle w:val="Hypertextovodkaz"/>
                <w:rFonts w:ascii="Tahoma" w:hAnsi="Tahoma" w:cs="Tahoma"/>
                <w:noProof/>
              </w:rPr>
              <w:t>4.1</w:t>
            </w:r>
            <w:r w:rsidR="00505C99">
              <w:rPr>
                <w:rFonts w:asciiTheme="minorHAnsi" w:eastAsiaTheme="minorEastAsia" w:hAnsiTheme="minorHAnsi" w:cstheme="minorBidi"/>
                <w:noProof/>
                <w:sz w:val="22"/>
                <w:szCs w:val="22"/>
                <w:lang w:eastAsia="cs-CZ"/>
              </w:rPr>
              <w:tab/>
            </w:r>
            <w:r w:rsidR="00505C99" w:rsidRPr="00177A9E">
              <w:rPr>
                <w:rStyle w:val="Hypertextovodkaz"/>
                <w:rFonts w:ascii="Tahoma" w:hAnsi="Tahoma" w:cs="Tahoma"/>
                <w:noProof/>
              </w:rPr>
              <w:t>Vzhled a umístění evidenčního čísla na vozidle</w:t>
            </w:r>
            <w:r w:rsidR="00505C99">
              <w:rPr>
                <w:noProof/>
                <w:webHidden/>
              </w:rPr>
              <w:tab/>
            </w:r>
            <w:r w:rsidR="00505C99">
              <w:rPr>
                <w:noProof/>
                <w:webHidden/>
              </w:rPr>
              <w:fldChar w:fldCharType="begin"/>
            </w:r>
            <w:r w:rsidR="00505C99">
              <w:rPr>
                <w:noProof/>
                <w:webHidden/>
              </w:rPr>
              <w:instrText xml:space="preserve"> PAGEREF _Toc109855201 \h </w:instrText>
            </w:r>
            <w:r w:rsidR="00505C99">
              <w:rPr>
                <w:noProof/>
                <w:webHidden/>
              </w:rPr>
            </w:r>
            <w:r w:rsidR="00505C99">
              <w:rPr>
                <w:noProof/>
                <w:webHidden/>
              </w:rPr>
              <w:fldChar w:fldCharType="separate"/>
            </w:r>
            <w:r w:rsidR="00505C99">
              <w:rPr>
                <w:noProof/>
                <w:webHidden/>
              </w:rPr>
              <w:t>29</w:t>
            </w:r>
            <w:r w:rsidR="00505C99">
              <w:rPr>
                <w:noProof/>
                <w:webHidden/>
              </w:rPr>
              <w:fldChar w:fldCharType="end"/>
            </w:r>
          </w:hyperlink>
        </w:p>
        <w:p w14:paraId="302111EA" w14:textId="775BE47C" w:rsidR="00505C99" w:rsidRDefault="00000000">
          <w:pPr>
            <w:pStyle w:val="Obsah1"/>
            <w:rPr>
              <w:rFonts w:asciiTheme="minorHAnsi" w:eastAsiaTheme="minorEastAsia" w:hAnsiTheme="minorHAnsi" w:cstheme="minorBidi"/>
              <w:b w:val="0"/>
              <w:bCs w:val="0"/>
              <w:noProof/>
              <w:sz w:val="22"/>
              <w:szCs w:val="22"/>
              <w:lang w:eastAsia="cs-CZ"/>
            </w:rPr>
          </w:pPr>
          <w:hyperlink w:anchor="_Toc109855202" w:history="1">
            <w:r w:rsidR="00505C99" w:rsidRPr="00177A9E">
              <w:rPr>
                <w:rStyle w:val="Hypertextovodkaz"/>
                <w:rFonts w:ascii="Tahoma" w:hAnsi="Tahoma" w:cs="Tahoma"/>
                <w:noProof/>
              </w:rPr>
              <w:t>III.</w:t>
            </w:r>
            <w:r w:rsidR="00505C99">
              <w:rPr>
                <w:rFonts w:asciiTheme="minorHAnsi" w:eastAsiaTheme="minorEastAsia" w:hAnsiTheme="minorHAnsi" w:cstheme="minorBidi"/>
                <w:b w:val="0"/>
                <w:bCs w:val="0"/>
                <w:noProof/>
                <w:sz w:val="22"/>
                <w:szCs w:val="22"/>
                <w:lang w:eastAsia="cs-CZ"/>
              </w:rPr>
              <w:tab/>
            </w:r>
            <w:r w:rsidR="00505C99" w:rsidRPr="00177A9E">
              <w:rPr>
                <w:rStyle w:val="Hypertextovodkaz"/>
                <w:rFonts w:ascii="Tahoma" w:hAnsi="Tahoma" w:cs="Tahoma"/>
                <w:noProof/>
              </w:rPr>
              <w:t>STANDARD PROVOZNÍ ZÁLOHY</w:t>
            </w:r>
            <w:r w:rsidR="00505C99">
              <w:rPr>
                <w:noProof/>
                <w:webHidden/>
              </w:rPr>
              <w:tab/>
            </w:r>
            <w:r w:rsidR="00505C99">
              <w:rPr>
                <w:noProof/>
                <w:webHidden/>
              </w:rPr>
              <w:fldChar w:fldCharType="begin"/>
            </w:r>
            <w:r w:rsidR="00505C99">
              <w:rPr>
                <w:noProof/>
                <w:webHidden/>
              </w:rPr>
              <w:instrText xml:space="preserve"> PAGEREF _Toc109855202 \h </w:instrText>
            </w:r>
            <w:r w:rsidR="00505C99">
              <w:rPr>
                <w:noProof/>
                <w:webHidden/>
              </w:rPr>
            </w:r>
            <w:r w:rsidR="00505C99">
              <w:rPr>
                <w:noProof/>
                <w:webHidden/>
              </w:rPr>
              <w:fldChar w:fldCharType="separate"/>
            </w:r>
            <w:r w:rsidR="00505C99">
              <w:rPr>
                <w:noProof/>
                <w:webHidden/>
              </w:rPr>
              <w:t>30</w:t>
            </w:r>
            <w:r w:rsidR="00505C99">
              <w:rPr>
                <w:noProof/>
                <w:webHidden/>
              </w:rPr>
              <w:fldChar w:fldCharType="end"/>
            </w:r>
          </w:hyperlink>
        </w:p>
        <w:p w14:paraId="7FB90988" w14:textId="5F6AF628" w:rsidR="00505C99" w:rsidRDefault="00000000">
          <w:pPr>
            <w:pStyle w:val="Obsah1"/>
            <w:rPr>
              <w:rFonts w:asciiTheme="minorHAnsi" w:eastAsiaTheme="minorEastAsia" w:hAnsiTheme="minorHAnsi" w:cstheme="minorBidi"/>
              <w:b w:val="0"/>
              <w:bCs w:val="0"/>
              <w:noProof/>
              <w:sz w:val="22"/>
              <w:szCs w:val="22"/>
              <w:lang w:eastAsia="cs-CZ"/>
            </w:rPr>
          </w:pPr>
          <w:hyperlink w:anchor="_Toc109855203" w:history="1">
            <w:r w:rsidR="00505C99" w:rsidRPr="00177A9E">
              <w:rPr>
                <w:rStyle w:val="Hypertextovodkaz"/>
                <w:rFonts w:ascii="Tahoma" w:hAnsi="Tahoma" w:cs="Tahoma"/>
                <w:noProof/>
              </w:rPr>
              <w:t>IV.</w:t>
            </w:r>
            <w:r w:rsidR="00505C99">
              <w:rPr>
                <w:rFonts w:asciiTheme="minorHAnsi" w:eastAsiaTheme="minorEastAsia" w:hAnsiTheme="minorHAnsi" w:cstheme="minorBidi"/>
                <w:b w:val="0"/>
                <w:bCs w:val="0"/>
                <w:noProof/>
                <w:sz w:val="22"/>
                <w:szCs w:val="22"/>
                <w:lang w:eastAsia="cs-CZ"/>
              </w:rPr>
              <w:tab/>
            </w:r>
            <w:r w:rsidR="00505C99" w:rsidRPr="00177A9E">
              <w:rPr>
                <w:rStyle w:val="Hypertextovodkaz"/>
                <w:rFonts w:ascii="Tahoma" w:hAnsi="Tahoma" w:cs="Tahoma"/>
                <w:noProof/>
              </w:rPr>
              <w:t>STANDARD GARANCE NÁVAZNOSTÍ, ČEKACÍCH DOB A DISPEČERSKÉHO ŘÍZENÍ</w:t>
            </w:r>
            <w:r w:rsidR="00505C99">
              <w:rPr>
                <w:noProof/>
                <w:webHidden/>
              </w:rPr>
              <w:tab/>
            </w:r>
            <w:r w:rsidR="00505C99">
              <w:rPr>
                <w:noProof/>
                <w:webHidden/>
              </w:rPr>
              <w:fldChar w:fldCharType="begin"/>
            </w:r>
            <w:r w:rsidR="00505C99">
              <w:rPr>
                <w:noProof/>
                <w:webHidden/>
              </w:rPr>
              <w:instrText xml:space="preserve"> PAGEREF _Toc109855203 \h </w:instrText>
            </w:r>
            <w:r w:rsidR="00505C99">
              <w:rPr>
                <w:noProof/>
                <w:webHidden/>
              </w:rPr>
            </w:r>
            <w:r w:rsidR="00505C99">
              <w:rPr>
                <w:noProof/>
                <w:webHidden/>
              </w:rPr>
              <w:fldChar w:fldCharType="separate"/>
            </w:r>
            <w:r w:rsidR="00505C99">
              <w:rPr>
                <w:noProof/>
                <w:webHidden/>
              </w:rPr>
              <w:t>31</w:t>
            </w:r>
            <w:r w:rsidR="00505C99">
              <w:rPr>
                <w:noProof/>
                <w:webHidden/>
              </w:rPr>
              <w:fldChar w:fldCharType="end"/>
            </w:r>
          </w:hyperlink>
        </w:p>
        <w:p w14:paraId="78AFAA34" w14:textId="65236EDA" w:rsidR="00505C99" w:rsidRDefault="00000000">
          <w:pPr>
            <w:pStyle w:val="Obsah2"/>
            <w:tabs>
              <w:tab w:val="left" w:pos="720"/>
              <w:tab w:val="right" w:leader="dot" w:pos="9062"/>
            </w:tabs>
            <w:rPr>
              <w:rFonts w:asciiTheme="minorHAnsi" w:eastAsiaTheme="minorEastAsia" w:hAnsiTheme="minorHAnsi" w:cstheme="minorBidi"/>
              <w:i w:val="0"/>
              <w:iCs w:val="0"/>
              <w:noProof/>
              <w:sz w:val="22"/>
              <w:szCs w:val="22"/>
              <w:lang w:eastAsia="cs-CZ"/>
            </w:rPr>
          </w:pPr>
          <w:hyperlink w:anchor="_Toc109855204" w:history="1">
            <w:r w:rsidR="00505C99" w:rsidRPr="00177A9E">
              <w:rPr>
                <w:rStyle w:val="Hypertextovodkaz"/>
                <w:rFonts w:ascii="Tahoma" w:hAnsi="Tahoma" w:cs="Tahoma"/>
                <w:noProof/>
              </w:rPr>
              <w:t>1.</w:t>
            </w:r>
            <w:r w:rsidR="00505C99">
              <w:rPr>
                <w:rFonts w:asciiTheme="minorHAnsi" w:eastAsiaTheme="minorEastAsia" w:hAnsiTheme="minorHAnsi" w:cstheme="minorBidi"/>
                <w:i w:val="0"/>
                <w:iCs w:val="0"/>
                <w:noProof/>
                <w:sz w:val="22"/>
                <w:szCs w:val="22"/>
                <w:lang w:eastAsia="cs-CZ"/>
              </w:rPr>
              <w:tab/>
            </w:r>
            <w:r w:rsidR="00505C99" w:rsidRPr="00177A9E">
              <w:rPr>
                <w:rStyle w:val="Hypertextovodkaz"/>
                <w:rFonts w:ascii="Tahoma" w:hAnsi="Tahoma" w:cs="Tahoma"/>
                <w:noProof/>
              </w:rPr>
              <w:t>Mimořádnosti v dopravě</w:t>
            </w:r>
            <w:r w:rsidR="00505C99">
              <w:rPr>
                <w:noProof/>
                <w:webHidden/>
              </w:rPr>
              <w:tab/>
            </w:r>
            <w:r w:rsidR="00505C99">
              <w:rPr>
                <w:noProof/>
                <w:webHidden/>
              </w:rPr>
              <w:fldChar w:fldCharType="begin"/>
            </w:r>
            <w:r w:rsidR="00505C99">
              <w:rPr>
                <w:noProof/>
                <w:webHidden/>
              </w:rPr>
              <w:instrText xml:space="preserve"> PAGEREF _Toc109855204 \h </w:instrText>
            </w:r>
            <w:r w:rsidR="00505C99">
              <w:rPr>
                <w:noProof/>
                <w:webHidden/>
              </w:rPr>
            </w:r>
            <w:r w:rsidR="00505C99">
              <w:rPr>
                <w:noProof/>
                <w:webHidden/>
              </w:rPr>
              <w:fldChar w:fldCharType="separate"/>
            </w:r>
            <w:r w:rsidR="00505C99">
              <w:rPr>
                <w:noProof/>
                <w:webHidden/>
              </w:rPr>
              <w:t>31</w:t>
            </w:r>
            <w:r w:rsidR="00505C99">
              <w:rPr>
                <w:noProof/>
                <w:webHidden/>
              </w:rPr>
              <w:fldChar w:fldCharType="end"/>
            </w:r>
          </w:hyperlink>
        </w:p>
        <w:p w14:paraId="06217A37" w14:textId="12EFC73B" w:rsidR="00505C99" w:rsidRDefault="00000000">
          <w:pPr>
            <w:pStyle w:val="Obsah3"/>
            <w:rPr>
              <w:rFonts w:asciiTheme="minorHAnsi" w:eastAsiaTheme="minorEastAsia" w:hAnsiTheme="minorHAnsi" w:cstheme="minorBidi"/>
              <w:noProof/>
              <w:sz w:val="22"/>
              <w:szCs w:val="22"/>
              <w:lang w:eastAsia="cs-CZ"/>
            </w:rPr>
          </w:pPr>
          <w:hyperlink w:anchor="_Toc109855205" w:history="1">
            <w:r w:rsidR="00505C99" w:rsidRPr="00177A9E">
              <w:rPr>
                <w:rStyle w:val="Hypertextovodkaz"/>
                <w:rFonts w:ascii="Tahoma" w:hAnsi="Tahoma" w:cs="Tahoma"/>
                <w:noProof/>
              </w:rPr>
              <w:t>1.1</w:t>
            </w:r>
            <w:r w:rsidR="00505C99">
              <w:rPr>
                <w:rFonts w:asciiTheme="minorHAnsi" w:eastAsiaTheme="minorEastAsia" w:hAnsiTheme="minorHAnsi" w:cstheme="minorBidi"/>
                <w:noProof/>
                <w:sz w:val="22"/>
                <w:szCs w:val="22"/>
                <w:lang w:eastAsia="cs-CZ"/>
              </w:rPr>
              <w:tab/>
            </w:r>
            <w:r w:rsidR="00505C99" w:rsidRPr="00177A9E">
              <w:rPr>
                <w:rStyle w:val="Hypertextovodkaz"/>
                <w:rFonts w:ascii="Tahoma" w:hAnsi="Tahoma" w:cs="Tahoma"/>
                <w:noProof/>
              </w:rPr>
              <w:t>Mimořádnosti v dopravě způsobené dopravcem</w:t>
            </w:r>
            <w:r w:rsidR="00505C99">
              <w:rPr>
                <w:noProof/>
                <w:webHidden/>
              </w:rPr>
              <w:tab/>
            </w:r>
            <w:r w:rsidR="00505C99">
              <w:rPr>
                <w:noProof/>
                <w:webHidden/>
              </w:rPr>
              <w:fldChar w:fldCharType="begin"/>
            </w:r>
            <w:r w:rsidR="00505C99">
              <w:rPr>
                <w:noProof/>
                <w:webHidden/>
              </w:rPr>
              <w:instrText xml:space="preserve"> PAGEREF _Toc109855205 \h </w:instrText>
            </w:r>
            <w:r w:rsidR="00505C99">
              <w:rPr>
                <w:noProof/>
                <w:webHidden/>
              </w:rPr>
            </w:r>
            <w:r w:rsidR="00505C99">
              <w:rPr>
                <w:noProof/>
                <w:webHidden/>
              </w:rPr>
              <w:fldChar w:fldCharType="separate"/>
            </w:r>
            <w:r w:rsidR="00505C99">
              <w:rPr>
                <w:noProof/>
                <w:webHidden/>
              </w:rPr>
              <w:t>31</w:t>
            </w:r>
            <w:r w:rsidR="00505C99">
              <w:rPr>
                <w:noProof/>
                <w:webHidden/>
              </w:rPr>
              <w:fldChar w:fldCharType="end"/>
            </w:r>
          </w:hyperlink>
        </w:p>
        <w:p w14:paraId="4D5A440E" w14:textId="68DCEC90" w:rsidR="00505C99" w:rsidRDefault="00000000">
          <w:pPr>
            <w:pStyle w:val="Obsah3"/>
            <w:rPr>
              <w:rFonts w:asciiTheme="minorHAnsi" w:eastAsiaTheme="minorEastAsia" w:hAnsiTheme="minorHAnsi" w:cstheme="minorBidi"/>
              <w:noProof/>
              <w:sz w:val="22"/>
              <w:szCs w:val="22"/>
              <w:lang w:eastAsia="cs-CZ"/>
            </w:rPr>
          </w:pPr>
          <w:hyperlink w:anchor="_Toc109855206" w:history="1">
            <w:r w:rsidR="00505C99" w:rsidRPr="00177A9E">
              <w:rPr>
                <w:rStyle w:val="Hypertextovodkaz"/>
                <w:rFonts w:ascii="Tahoma" w:hAnsi="Tahoma" w:cs="Tahoma"/>
                <w:noProof/>
              </w:rPr>
              <w:t>1.2</w:t>
            </w:r>
            <w:r w:rsidR="00505C99">
              <w:rPr>
                <w:rFonts w:asciiTheme="minorHAnsi" w:eastAsiaTheme="minorEastAsia" w:hAnsiTheme="minorHAnsi" w:cstheme="minorBidi"/>
                <w:noProof/>
                <w:sz w:val="22"/>
                <w:szCs w:val="22"/>
                <w:lang w:eastAsia="cs-CZ"/>
              </w:rPr>
              <w:tab/>
            </w:r>
            <w:r w:rsidR="00505C99" w:rsidRPr="00177A9E">
              <w:rPr>
                <w:rStyle w:val="Hypertextovodkaz"/>
                <w:rFonts w:ascii="Tahoma" w:hAnsi="Tahoma" w:cs="Tahoma"/>
                <w:noProof/>
              </w:rPr>
              <w:t>Mimořádnosti v dopravě nezávislé na dopravci</w:t>
            </w:r>
            <w:r w:rsidR="00505C99">
              <w:rPr>
                <w:noProof/>
                <w:webHidden/>
              </w:rPr>
              <w:tab/>
            </w:r>
            <w:r w:rsidR="00505C99">
              <w:rPr>
                <w:noProof/>
                <w:webHidden/>
              </w:rPr>
              <w:fldChar w:fldCharType="begin"/>
            </w:r>
            <w:r w:rsidR="00505C99">
              <w:rPr>
                <w:noProof/>
                <w:webHidden/>
              </w:rPr>
              <w:instrText xml:space="preserve"> PAGEREF _Toc109855206 \h </w:instrText>
            </w:r>
            <w:r w:rsidR="00505C99">
              <w:rPr>
                <w:noProof/>
                <w:webHidden/>
              </w:rPr>
            </w:r>
            <w:r w:rsidR="00505C99">
              <w:rPr>
                <w:noProof/>
                <w:webHidden/>
              </w:rPr>
              <w:fldChar w:fldCharType="separate"/>
            </w:r>
            <w:r w:rsidR="00505C99">
              <w:rPr>
                <w:noProof/>
                <w:webHidden/>
              </w:rPr>
              <w:t>31</w:t>
            </w:r>
            <w:r w:rsidR="00505C99">
              <w:rPr>
                <w:noProof/>
                <w:webHidden/>
              </w:rPr>
              <w:fldChar w:fldCharType="end"/>
            </w:r>
          </w:hyperlink>
        </w:p>
        <w:p w14:paraId="1AF1B025" w14:textId="74C1900F" w:rsidR="00505C99" w:rsidRDefault="00000000">
          <w:pPr>
            <w:pStyle w:val="Obsah2"/>
            <w:tabs>
              <w:tab w:val="left" w:pos="720"/>
              <w:tab w:val="right" w:leader="dot" w:pos="9062"/>
            </w:tabs>
            <w:rPr>
              <w:rFonts w:asciiTheme="minorHAnsi" w:eastAsiaTheme="minorEastAsia" w:hAnsiTheme="minorHAnsi" w:cstheme="minorBidi"/>
              <w:i w:val="0"/>
              <w:iCs w:val="0"/>
              <w:noProof/>
              <w:sz w:val="22"/>
              <w:szCs w:val="22"/>
              <w:lang w:eastAsia="cs-CZ"/>
            </w:rPr>
          </w:pPr>
          <w:hyperlink w:anchor="_Toc109855207" w:history="1">
            <w:r w:rsidR="00505C99" w:rsidRPr="00177A9E">
              <w:rPr>
                <w:rStyle w:val="Hypertextovodkaz"/>
                <w:rFonts w:ascii="Tahoma" w:hAnsi="Tahoma" w:cs="Tahoma"/>
                <w:noProof/>
              </w:rPr>
              <w:t>2.</w:t>
            </w:r>
            <w:r w:rsidR="00505C99">
              <w:rPr>
                <w:rFonts w:asciiTheme="minorHAnsi" w:eastAsiaTheme="minorEastAsia" w:hAnsiTheme="minorHAnsi" w:cstheme="minorBidi"/>
                <w:i w:val="0"/>
                <w:iCs w:val="0"/>
                <w:noProof/>
                <w:sz w:val="22"/>
                <w:szCs w:val="22"/>
                <w:lang w:eastAsia="cs-CZ"/>
              </w:rPr>
              <w:tab/>
            </w:r>
            <w:r w:rsidR="00505C99" w:rsidRPr="00177A9E">
              <w:rPr>
                <w:rStyle w:val="Hypertextovodkaz"/>
                <w:rFonts w:ascii="Tahoma" w:hAnsi="Tahoma" w:cs="Tahoma"/>
                <w:noProof/>
              </w:rPr>
              <w:t>Postup v případě mimořádností v dopravě</w:t>
            </w:r>
            <w:r w:rsidR="00505C99">
              <w:rPr>
                <w:noProof/>
                <w:webHidden/>
              </w:rPr>
              <w:tab/>
            </w:r>
            <w:r w:rsidR="00505C99">
              <w:rPr>
                <w:noProof/>
                <w:webHidden/>
              </w:rPr>
              <w:fldChar w:fldCharType="begin"/>
            </w:r>
            <w:r w:rsidR="00505C99">
              <w:rPr>
                <w:noProof/>
                <w:webHidden/>
              </w:rPr>
              <w:instrText xml:space="preserve"> PAGEREF _Toc109855207 \h </w:instrText>
            </w:r>
            <w:r w:rsidR="00505C99">
              <w:rPr>
                <w:noProof/>
                <w:webHidden/>
              </w:rPr>
            </w:r>
            <w:r w:rsidR="00505C99">
              <w:rPr>
                <w:noProof/>
                <w:webHidden/>
              </w:rPr>
              <w:fldChar w:fldCharType="separate"/>
            </w:r>
            <w:r w:rsidR="00505C99">
              <w:rPr>
                <w:noProof/>
                <w:webHidden/>
              </w:rPr>
              <w:t>31</w:t>
            </w:r>
            <w:r w:rsidR="00505C99">
              <w:rPr>
                <w:noProof/>
                <w:webHidden/>
              </w:rPr>
              <w:fldChar w:fldCharType="end"/>
            </w:r>
          </w:hyperlink>
        </w:p>
        <w:p w14:paraId="44FF33DD" w14:textId="7ED6BE51" w:rsidR="00505C99" w:rsidRDefault="00000000">
          <w:pPr>
            <w:pStyle w:val="Obsah2"/>
            <w:tabs>
              <w:tab w:val="left" w:pos="720"/>
              <w:tab w:val="right" w:leader="dot" w:pos="9062"/>
            </w:tabs>
            <w:rPr>
              <w:rFonts w:asciiTheme="minorHAnsi" w:eastAsiaTheme="minorEastAsia" w:hAnsiTheme="minorHAnsi" w:cstheme="minorBidi"/>
              <w:i w:val="0"/>
              <w:iCs w:val="0"/>
              <w:noProof/>
              <w:sz w:val="22"/>
              <w:szCs w:val="22"/>
              <w:lang w:eastAsia="cs-CZ"/>
            </w:rPr>
          </w:pPr>
          <w:hyperlink w:anchor="_Toc109855208" w:history="1">
            <w:r w:rsidR="00505C99" w:rsidRPr="00177A9E">
              <w:rPr>
                <w:rStyle w:val="Hypertextovodkaz"/>
                <w:rFonts w:ascii="Tahoma" w:hAnsi="Tahoma" w:cs="Tahoma"/>
                <w:noProof/>
              </w:rPr>
              <w:t>3.</w:t>
            </w:r>
            <w:r w:rsidR="00505C99">
              <w:rPr>
                <w:rFonts w:asciiTheme="minorHAnsi" w:eastAsiaTheme="minorEastAsia" w:hAnsiTheme="minorHAnsi" w:cstheme="minorBidi"/>
                <w:i w:val="0"/>
                <w:iCs w:val="0"/>
                <w:noProof/>
                <w:sz w:val="22"/>
                <w:szCs w:val="22"/>
                <w:lang w:eastAsia="cs-CZ"/>
              </w:rPr>
              <w:tab/>
            </w:r>
            <w:r w:rsidR="00505C99" w:rsidRPr="00177A9E">
              <w:rPr>
                <w:rStyle w:val="Hypertextovodkaz"/>
                <w:rFonts w:ascii="Tahoma" w:hAnsi="Tahoma" w:cs="Tahoma"/>
                <w:noProof/>
              </w:rPr>
              <w:t>Garance návazností</w:t>
            </w:r>
            <w:r w:rsidR="00505C99">
              <w:rPr>
                <w:noProof/>
                <w:webHidden/>
              </w:rPr>
              <w:tab/>
            </w:r>
            <w:r w:rsidR="00505C99">
              <w:rPr>
                <w:noProof/>
                <w:webHidden/>
              </w:rPr>
              <w:fldChar w:fldCharType="begin"/>
            </w:r>
            <w:r w:rsidR="00505C99">
              <w:rPr>
                <w:noProof/>
                <w:webHidden/>
              </w:rPr>
              <w:instrText xml:space="preserve"> PAGEREF _Toc109855208 \h </w:instrText>
            </w:r>
            <w:r w:rsidR="00505C99">
              <w:rPr>
                <w:noProof/>
                <w:webHidden/>
              </w:rPr>
            </w:r>
            <w:r w:rsidR="00505C99">
              <w:rPr>
                <w:noProof/>
                <w:webHidden/>
              </w:rPr>
              <w:fldChar w:fldCharType="separate"/>
            </w:r>
            <w:r w:rsidR="00505C99">
              <w:rPr>
                <w:noProof/>
                <w:webHidden/>
              </w:rPr>
              <w:t>31</w:t>
            </w:r>
            <w:r w:rsidR="00505C99">
              <w:rPr>
                <w:noProof/>
                <w:webHidden/>
              </w:rPr>
              <w:fldChar w:fldCharType="end"/>
            </w:r>
          </w:hyperlink>
        </w:p>
        <w:p w14:paraId="0D757683" w14:textId="168355A3" w:rsidR="00505C99" w:rsidRDefault="00000000">
          <w:pPr>
            <w:pStyle w:val="Obsah2"/>
            <w:tabs>
              <w:tab w:val="left" w:pos="720"/>
              <w:tab w:val="right" w:leader="dot" w:pos="9062"/>
            </w:tabs>
            <w:rPr>
              <w:rFonts w:asciiTheme="minorHAnsi" w:eastAsiaTheme="minorEastAsia" w:hAnsiTheme="minorHAnsi" w:cstheme="minorBidi"/>
              <w:i w:val="0"/>
              <w:iCs w:val="0"/>
              <w:noProof/>
              <w:sz w:val="22"/>
              <w:szCs w:val="22"/>
              <w:lang w:eastAsia="cs-CZ"/>
            </w:rPr>
          </w:pPr>
          <w:hyperlink w:anchor="_Toc109855209" w:history="1">
            <w:r w:rsidR="00505C99" w:rsidRPr="00177A9E">
              <w:rPr>
                <w:rStyle w:val="Hypertextovodkaz"/>
                <w:rFonts w:ascii="Tahoma" w:hAnsi="Tahoma" w:cs="Tahoma"/>
                <w:noProof/>
              </w:rPr>
              <w:t>4.</w:t>
            </w:r>
            <w:r w:rsidR="00505C99">
              <w:rPr>
                <w:rFonts w:asciiTheme="minorHAnsi" w:eastAsiaTheme="minorEastAsia" w:hAnsiTheme="minorHAnsi" w:cstheme="minorBidi"/>
                <w:i w:val="0"/>
                <w:iCs w:val="0"/>
                <w:noProof/>
                <w:sz w:val="22"/>
                <w:szCs w:val="22"/>
                <w:lang w:eastAsia="cs-CZ"/>
              </w:rPr>
              <w:tab/>
            </w:r>
            <w:r w:rsidR="00505C99" w:rsidRPr="00177A9E">
              <w:rPr>
                <w:rStyle w:val="Hypertextovodkaz"/>
                <w:rFonts w:ascii="Tahoma" w:hAnsi="Tahoma" w:cs="Tahoma"/>
                <w:noProof/>
              </w:rPr>
              <w:t>Řízení provozu</w:t>
            </w:r>
            <w:r w:rsidR="00505C99">
              <w:rPr>
                <w:noProof/>
                <w:webHidden/>
              </w:rPr>
              <w:tab/>
            </w:r>
            <w:r w:rsidR="00505C99">
              <w:rPr>
                <w:noProof/>
                <w:webHidden/>
              </w:rPr>
              <w:fldChar w:fldCharType="begin"/>
            </w:r>
            <w:r w:rsidR="00505C99">
              <w:rPr>
                <w:noProof/>
                <w:webHidden/>
              </w:rPr>
              <w:instrText xml:space="preserve"> PAGEREF _Toc109855209 \h </w:instrText>
            </w:r>
            <w:r w:rsidR="00505C99">
              <w:rPr>
                <w:noProof/>
                <w:webHidden/>
              </w:rPr>
            </w:r>
            <w:r w:rsidR="00505C99">
              <w:rPr>
                <w:noProof/>
                <w:webHidden/>
              </w:rPr>
              <w:fldChar w:fldCharType="separate"/>
            </w:r>
            <w:r w:rsidR="00505C99">
              <w:rPr>
                <w:noProof/>
                <w:webHidden/>
              </w:rPr>
              <w:t>31</w:t>
            </w:r>
            <w:r w:rsidR="00505C99">
              <w:rPr>
                <w:noProof/>
                <w:webHidden/>
              </w:rPr>
              <w:fldChar w:fldCharType="end"/>
            </w:r>
          </w:hyperlink>
        </w:p>
        <w:p w14:paraId="6E502F2B" w14:textId="37ACB755" w:rsidR="00505C99" w:rsidRDefault="00000000">
          <w:pPr>
            <w:pStyle w:val="Obsah3"/>
            <w:rPr>
              <w:rFonts w:asciiTheme="minorHAnsi" w:eastAsiaTheme="minorEastAsia" w:hAnsiTheme="minorHAnsi" w:cstheme="minorBidi"/>
              <w:noProof/>
              <w:sz w:val="22"/>
              <w:szCs w:val="22"/>
              <w:lang w:eastAsia="cs-CZ"/>
            </w:rPr>
          </w:pPr>
          <w:hyperlink w:anchor="_Toc109855210" w:history="1">
            <w:r w:rsidR="00505C99" w:rsidRPr="00177A9E">
              <w:rPr>
                <w:rStyle w:val="Hypertextovodkaz"/>
                <w:rFonts w:ascii="Tahoma" w:hAnsi="Tahoma" w:cs="Tahoma"/>
                <w:noProof/>
              </w:rPr>
              <w:t>4.1</w:t>
            </w:r>
            <w:r w:rsidR="00505C99">
              <w:rPr>
                <w:rFonts w:asciiTheme="minorHAnsi" w:eastAsiaTheme="minorEastAsia" w:hAnsiTheme="minorHAnsi" w:cstheme="minorBidi"/>
                <w:noProof/>
                <w:sz w:val="22"/>
                <w:szCs w:val="22"/>
                <w:lang w:eastAsia="cs-CZ"/>
              </w:rPr>
              <w:tab/>
            </w:r>
            <w:r w:rsidR="00505C99" w:rsidRPr="00177A9E">
              <w:rPr>
                <w:rStyle w:val="Hypertextovodkaz"/>
                <w:rFonts w:ascii="Tahoma" w:hAnsi="Tahoma" w:cs="Tahoma"/>
                <w:noProof/>
              </w:rPr>
              <w:t>Centrální dispečink ODIS</w:t>
            </w:r>
            <w:r w:rsidR="00505C99">
              <w:rPr>
                <w:noProof/>
                <w:webHidden/>
              </w:rPr>
              <w:tab/>
            </w:r>
            <w:r w:rsidR="00505C99">
              <w:rPr>
                <w:noProof/>
                <w:webHidden/>
              </w:rPr>
              <w:fldChar w:fldCharType="begin"/>
            </w:r>
            <w:r w:rsidR="00505C99">
              <w:rPr>
                <w:noProof/>
                <w:webHidden/>
              </w:rPr>
              <w:instrText xml:space="preserve"> PAGEREF _Toc109855210 \h </w:instrText>
            </w:r>
            <w:r w:rsidR="00505C99">
              <w:rPr>
                <w:noProof/>
                <w:webHidden/>
              </w:rPr>
            </w:r>
            <w:r w:rsidR="00505C99">
              <w:rPr>
                <w:noProof/>
                <w:webHidden/>
              </w:rPr>
              <w:fldChar w:fldCharType="separate"/>
            </w:r>
            <w:r w:rsidR="00505C99">
              <w:rPr>
                <w:noProof/>
                <w:webHidden/>
              </w:rPr>
              <w:t>32</w:t>
            </w:r>
            <w:r w:rsidR="00505C99">
              <w:rPr>
                <w:noProof/>
                <w:webHidden/>
              </w:rPr>
              <w:fldChar w:fldCharType="end"/>
            </w:r>
          </w:hyperlink>
        </w:p>
        <w:p w14:paraId="152E6B93" w14:textId="0B98C664" w:rsidR="00505C99" w:rsidRDefault="00000000">
          <w:pPr>
            <w:pStyle w:val="Obsah3"/>
            <w:rPr>
              <w:rFonts w:asciiTheme="minorHAnsi" w:eastAsiaTheme="minorEastAsia" w:hAnsiTheme="minorHAnsi" w:cstheme="minorBidi"/>
              <w:noProof/>
              <w:sz w:val="22"/>
              <w:szCs w:val="22"/>
              <w:lang w:eastAsia="cs-CZ"/>
            </w:rPr>
          </w:pPr>
          <w:hyperlink w:anchor="_Toc109855211" w:history="1">
            <w:r w:rsidR="00505C99" w:rsidRPr="00177A9E">
              <w:rPr>
                <w:rStyle w:val="Hypertextovodkaz"/>
                <w:rFonts w:ascii="Tahoma" w:hAnsi="Tahoma" w:cs="Tahoma"/>
                <w:noProof/>
              </w:rPr>
              <w:t>4.2</w:t>
            </w:r>
            <w:r w:rsidR="00505C99">
              <w:rPr>
                <w:rFonts w:asciiTheme="minorHAnsi" w:eastAsiaTheme="minorEastAsia" w:hAnsiTheme="minorHAnsi" w:cstheme="minorBidi"/>
                <w:noProof/>
                <w:sz w:val="22"/>
                <w:szCs w:val="22"/>
                <w:lang w:eastAsia="cs-CZ"/>
              </w:rPr>
              <w:tab/>
            </w:r>
            <w:r w:rsidR="00505C99" w:rsidRPr="00177A9E">
              <w:rPr>
                <w:rStyle w:val="Hypertextovodkaz"/>
                <w:rFonts w:ascii="Tahoma" w:hAnsi="Tahoma" w:cs="Tahoma"/>
                <w:noProof/>
              </w:rPr>
              <w:t>Povinnosti dopravců bez vlastního dispečinku</w:t>
            </w:r>
            <w:r w:rsidR="00505C99">
              <w:rPr>
                <w:noProof/>
                <w:webHidden/>
              </w:rPr>
              <w:tab/>
            </w:r>
            <w:r w:rsidR="00505C99">
              <w:rPr>
                <w:noProof/>
                <w:webHidden/>
              </w:rPr>
              <w:fldChar w:fldCharType="begin"/>
            </w:r>
            <w:r w:rsidR="00505C99">
              <w:rPr>
                <w:noProof/>
                <w:webHidden/>
              </w:rPr>
              <w:instrText xml:space="preserve"> PAGEREF _Toc109855211 \h </w:instrText>
            </w:r>
            <w:r w:rsidR="00505C99">
              <w:rPr>
                <w:noProof/>
                <w:webHidden/>
              </w:rPr>
            </w:r>
            <w:r w:rsidR="00505C99">
              <w:rPr>
                <w:noProof/>
                <w:webHidden/>
              </w:rPr>
              <w:fldChar w:fldCharType="separate"/>
            </w:r>
            <w:r w:rsidR="00505C99">
              <w:rPr>
                <w:noProof/>
                <w:webHidden/>
              </w:rPr>
              <w:t>32</w:t>
            </w:r>
            <w:r w:rsidR="00505C99">
              <w:rPr>
                <w:noProof/>
                <w:webHidden/>
              </w:rPr>
              <w:fldChar w:fldCharType="end"/>
            </w:r>
          </w:hyperlink>
        </w:p>
        <w:p w14:paraId="30E1B00F" w14:textId="7F060198" w:rsidR="00505C99" w:rsidRDefault="00000000">
          <w:pPr>
            <w:pStyle w:val="Obsah4"/>
            <w:tabs>
              <w:tab w:val="left" w:pos="1440"/>
              <w:tab w:val="right" w:leader="dot" w:pos="9062"/>
            </w:tabs>
            <w:rPr>
              <w:rFonts w:asciiTheme="minorHAnsi" w:eastAsiaTheme="minorEastAsia" w:hAnsiTheme="minorHAnsi" w:cstheme="minorBidi"/>
              <w:noProof/>
              <w:sz w:val="22"/>
              <w:szCs w:val="22"/>
              <w:lang w:eastAsia="cs-CZ"/>
            </w:rPr>
          </w:pPr>
          <w:hyperlink w:anchor="_Toc109855212" w:history="1">
            <w:r w:rsidR="00505C99" w:rsidRPr="00177A9E">
              <w:rPr>
                <w:rStyle w:val="Hypertextovodkaz"/>
                <w:rFonts w:ascii="Tahoma" w:hAnsi="Tahoma" w:cs="Tahoma"/>
                <w:noProof/>
              </w:rPr>
              <w:t>4.2.1</w:t>
            </w:r>
            <w:r w:rsidR="00505C99">
              <w:rPr>
                <w:rFonts w:asciiTheme="minorHAnsi" w:eastAsiaTheme="minorEastAsia" w:hAnsiTheme="minorHAnsi" w:cstheme="minorBidi"/>
                <w:noProof/>
                <w:sz w:val="22"/>
                <w:szCs w:val="22"/>
                <w:lang w:eastAsia="cs-CZ"/>
              </w:rPr>
              <w:tab/>
            </w:r>
            <w:r w:rsidR="00505C99" w:rsidRPr="00177A9E">
              <w:rPr>
                <w:rStyle w:val="Hypertextovodkaz"/>
                <w:rFonts w:ascii="Tahoma" w:hAnsi="Tahoma" w:cs="Tahoma"/>
                <w:noProof/>
              </w:rPr>
              <w:t>Provozuschopnost GPRS modemu</w:t>
            </w:r>
            <w:r w:rsidR="00505C99">
              <w:rPr>
                <w:noProof/>
                <w:webHidden/>
              </w:rPr>
              <w:tab/>
            </w:r>
            <w:r w:rsidR="00505C99">
              <w:rPr>
                <w:noProof/>
                <w:webHidden/>
              </w:rPr>
              <w:fldChar w:fldCharType="begin"/>
            </w:r>
            <w:r w:rsidR="00505C99">
              <w:rPr>
                <w:noProof/>
                <w:webHidden/>
              </w:rPr>
              <w:instrText xml:space="preserve"> PAGEREF _Toc109855212 \h </w:instrText>
            </w:r>
            <w:r w:rsidR="00505C99">
              <w:rPr>
                <w:noProof/>
                <w:webHidden/>
              </w:rPr>
            </w:r>
            <w:r w:rsidR="00505C99">
              <w:rPr>
                <w:noProof/>
                <w:webHidden/>
              </w:rPr>
              <w:fldChar w:fldCharType="separate"/>
            </w:r>
            <w:r w:rsidR="00505C99">
              <w:rPr>
                <w:noProof/>
                <w:webHidden/>
              </w:rPr>
              <w:t>32</w:t>
            </w:r>
            <w:r w:rsidR="00505C99">
              <w:rPr>
                <w:noProof/>
                <w:webHidden/>
              </w:rPr>
              <w:fldChar w:fldCharType="end"/>
            </w:r>
          </w:hyperlink>
        </w:p>
        <w:p w14:paraId="5D2BF821" w14:textId="652E8BF7" w:rsidR="00505C99" w:rsidRDefault="00000000">
          <w:pPr>
            <w:pStyle w:val="Obsah4"/>
            <w:tabs>
              <w:tab w:val="left" w:pos="1440"/>
              <w:tab w:val="right" w:leader="dot" w:pos="9062"/>
            </w:tabs>
            <w:rPr>
              <w:rFonts w:asciiTheme="minorHAnsi" w:eastAsiaTheme="minorEastAsia" w:hAnsiTheme="minorHAnsi" w:cstheme="minorBidi"/>
              <w:noProof/>
              <w:sz w:val="22"/>
              <w:szCs w:val="22"/>
              <w:lang w:eastAsia="cs-CZ"/>
            </w:rPr>
          </w:pPr>
          <w:hyperlink w:anchor="_Toc109855213" w:history="1">
            <w:r w:rsidR="00505C99" w:rsidRPr="00177A9E">
              <w:rPr>
                <w:rStyle w:val="Hypertextovodkaz"/>
                <w:rFonts w:ascii="Tahoma" w:hAnsi="Tahoma" w:cs="Tahoma"/>
                <w:noProof/>
              </w:rPr>
              <w:t>4.2.2</w:t>
            </w:r>
            <w:r w:rsidR="00505C99">
              <w:rPr>
                <w:rFonts w:asciiTheme="minorHAnsi" w:eastAsiaTheme="minorEastAsia" w:hAnsiTheme="minorHAnsi" w:cstheme="minorBidi"/>
                <w:noProof/>
                <w:sz w:val="22"/>
                <w:szCs w:val="22"/>
                <w:lang w:eastAsia="cs-CZ"/>
              </w:rPr>
              <w:tab/>
            </w:r>
            <w:r w:rsidR="00505C99" w:rsidRPr="00177A9E">
              <w:rPr>
                <w:rStyle w:val="Hypertextovodkaz"/>
                <w:rFonts w:ascii="Tahoma" w:hAnsi="Tahoma" w:cs="Tahoma"/>
                <w:noProof/>
              </w:rPr>
              <w:t>Opoždění odjezdu spoje</w:t>
            </w:r>
            <w:r w:rsidR="00505C99">
              <w:rPr>
                <w:noProof/>
                <w:webHidden/>
              </w:rPr>
              <w:tab/>
            </w:r>
            <w:r w:rsidR="00505C99">
              <w:rPr>
                <w:noProof/>
                <w:webHidden/>
              </w:rPr>
              <w:fldChar w:fldCharType="begin"/>
            </w:r>
            <w:r w:rsidR="00505C99">
              <w:rPr>
                <w:noProof/>
                <w:webHidden/>
              </w:rPr>
              <w:instrText xml:space="preserve"> PAGEREF _Toc109855213 \h </w:instrText>
            </w:r>
            <w:r w:rsidR="00505C99">
              <w:rPr>
                <w:noProof/>
                <w:webHidden/>
              </w:rPr>
            </w:r>
            <w:r w:rsidR="00505C99">
              <w:rPr>
                <w:noProof/>
                <w:webHidden/>
              </w:rPr>
              <w:fldChar w:fldCharType="separate"/>
            </w:r>
            <w:r w:rsidR="00505C99">
              <w:rPr>
                <w:noProof/>
                <w:webHidden/>
              </w:rPr>
              <w:t>32</w:t>
            </w:r>
            <w:r w:rsidR="00505C99">
              <w:rPr>
                <w:noProof/>
                <w:webHidden/>
              </w:rPr>
              <w:fldChar w:fldCharType="end"/>
            </w:r>
          </w:hyperlink>
        </w:p>
        <w:p w14:paraId="7ADAEB2B" w14:textId="61AE90EC" w:rsidR="00505C99" w:rsidRDefault="00000000">
          <w:pPr>
            <w:pStyle w:val="Obsah4"/>
            <w:tabs>
              <w:tab w:val="left" w:pos="1440"/>
              <w:tab w:val="right" w:leader="dot" w:pos="9062"/>
            </w:tabs>
            <w:rPr>
              <w:rFonts w:asciiTheme="minorHAnsi" w:eastAsiaTheme="minorEastAsia" w:hAnsiTheme="minorHAnsi" w:cstheme="minorBidi"/>
              <w:noProof/>
              <w:sz w:val="22"/>
              <w:szCs w:val="22"/>
              <w:lang w:eastAsia="cs-CZ"/>
            </w:rPr>
          </w:pPr>
          <w:hyperlink w:anchor="_Toc109855214" w:history="1">
            <w:r w:rsidR="00505C99" w:rsidRPr="00177A9E">
              <w:rPr>
                <w:rStyle w:val="Hypertextovodkaz"/>
                <w:rFonts w:ascii="Tahoma" w:hAnsi="Tahoma" w:cs="Tahoma"/>
                <w:noProof/>
              </w:rPr>
              <w:t>4.2.3</w:t>
            </w:r>
            <w:r w:rsidR="00505C99">
              <w:rPr>
                <w:rFonts w:asciiTheme="minorHAnsi" w:eastAsiaTheme="minorEastAsia" w:hAnsiTheme="minorHAnsi" w:cstheme="minorBidi"/>
                <w:noProof/>
                <w:sz w:val="22"/>
                <w:szCs w:val="22"/>
                <w:lang w:eastAsia="cs-CZ"/>
              </w:rPr>
              <w:tab/>
            </w:r>
            <w:r w:rsidR="00505C99" w:rsidRPr="00177A9E">
              <w:rPr>
                <w:rStyle w:val="Hypertextovodkaz"/>
                <w:rFonts w:ascii="Tahoma" w:hAnsi="Tahoma" w:cs="Tahoma"/>
                <w:noProof/>
              </w:rPr>
              <w:t>Změna územní platnosti a prodloužení časové platnosti jízdenek ODIS</w:t>
            </w:r>
            <w:r w:rsidR="00505C99">
              <w:rPr>
                <w:noProof/>
                <w:webHidden/>
              </w:rPr>
              <w:tab/>
            </w:r>
            <w:r w:rsidR="00505C99">
              <w:rPr>
                <w:noProof/>
                <w:webHidden/>
              </w:rPr>
              <w:fldChar w:fldCharType="begin"/>
            </w:r>
            <w:r w:rsidR="00505C99">
              <w:rPr>
                <w:noProof/>
                <w:webHidden/>
              </w:rPr>
              <w:instrText xml:space="preserve"> PAGEREF _Toc109855214 \h </w:instrText>
            </w:r>
            <w:r w:rsidR="00505C99">
              <w:rPr>
                <w:noProof/>
                <w:webHidden/>
              </w:rPr>
            </w:r>
            <w:r w:rsidR="00505C99">
              <w:rPr>
                <w:noProof/>
                <w:webHidden/>
              </w:rPr>
              <w:fldChar w:fldCharType="separate"/>
            </w:r>
            <w:r w:rsidR="00505C99">
              <w:rPr>
                <w:noProof/>
                <w:webHidden/>
              </w:rPr>
              <w:t>33</w:t>
            </w:r>
            <w:r w:rsidR="00505C99">
              <w:rPr>
                <w:noProof/>
                <w:webHidden/>
              </w:rPr>
              <w:fldChar w:fldCharType="end"/>
            </w:r>
          </w:hyperlink>
        </w:p>
        <w:p w14:paraId="3B7CC104" w14:textId="6F2B700C" w:rsidR="00505C99" w:rsidRDefault="00000000">
          <w:pPr>
            <w:pStyle w:val="Obsah4"/>
            <w:tabs>
              <w:tab w:val="left" w:pos="1440"/>
              <w:tab w:val="right" w:leader="dot" w:pos="9062"/>
            </w:tabs>
            <w:rPr>
              <w:rFonts w:asciiTheme="minorHAnsi" w:eastAsiaTheme="minorEastAsia" w:hAnsiTheme="minorHAnsi" w:cstheme="minorBidi"/>
              <w:noProof/>
              <w:sz w:val="22"/>
              <w:szCs w:val="22"/>
              <w:lang w:eastAsia="cs-CZ"/>
            </w:rPr>
          </w:pPr>
          <w:hyperlink w:anchor="_Toc109855215" w:history="1">
            <w:r w:rsidR="00505C99" w:rsidRPr="00177A9E">
              <w:rPr>
                <w:rStyle w:val="Hypertextovodkaz"/>
                <w:rFonts w:ascii="Tahoma" w:hAnsi="Tahoma" w:cs="Tahoma"/>
                <w:noProof/>
              </w:rPr>
              <w:t>4.2.4</w:t>
            </w:r>
            <w:r w:rsidR="00505C99">
              <w:rPr>
                <w:rFonts w:asciiTheme="minorHAnsi" w:eastAsiaTheme="minorEastAsia" w:hAnsiTheme="minorHAnsi" w:cstheme="minorBidi"/>
                <w:noProof/>
                <w:sz w:val="22"/>
                <w:szCs w:val="22"/>
                <w:lang w:eastAsia="cs-CZ"/>
              </w:rPr>
              <w:tab/>
            </w:r>
            <w:r w:rsidR="00505C99" w:rsidRPr="00177A9E">
              <w:rPr>
                <w:rStyle w:val="Hypertextovodkaz"/>
                <w:rFonts w:ascii="Tahoma" w:hAnsi="Tahoma" w:cs="Tahoma"/>
                <w:noProof/>
              </w:rPr>
              <w:t>Vrácení spoje do přestupního místa</w:t>
            </w:r>
            <w:r w:rsidR="00505C99">
              <w:rPr>
                <w:noProof/>
                <w:webHidden/>
              </w:rPr>
              <w:tab/>
            </w:r>
            <w:r w:rsidR="00505C99">
              <w:rPr>
                <w:noProof/>
                <w:webHidden/>
              </w:rPr>
              <w:fldChar w:fldCharType="begin"/>
            </w:r>
            <w:r w:rsidR="00505C99">
              <w:rPr>
                <w:noProof/>
                <w:webHidden/>
              </w:rPr>
              <w:instrText xml:space="preserve"> PAGEREF _Toc109855215 \h </w:instrText>
            </w:r>
            <w:r w:rsidR="00505C99">
              <w:rPr>
                <w:noProof/>
                <w:webHidden/>
              </w:rPr>
            </w:r>
            <w:r w:rsidR="00505C99">
              <w:rPr>
                <w:noProof/>
                <w:webHidden/>
              </w:rPr>
              <w:fldChar w:fldCharType="separate"/>
            </w:r>
            <w:r w:rsidR="00505C99">
              <w:rPr>
                <w:noProof/>
                <w:webHidden/>
              </w:rPr>
              <w:t>33</w:t>
            </w:r>
            <w:r w:rsidR="00505C99">
              <w:rPr>
                <w:noProof/>
                <w:webHidden/>
              </w:rPr>
              <w:fldChar w:fldCharType="end"/>
            </w:r>
          </w:hyperlink>
        </w:p>
        <w:p w14:paraId="3C057B9D" w14:textId="5E368B65" w:rsidR="00505C99" w:rsidRDefault="00000000">
          <w:pPr>
            <w:pStyle w:val="Obsah4"/>
            <w:tabs>
              <w:tab w:val="left" w:pos="1440"/>
              <w:tab w:val="right" w:leader="dot" w:pos="9062"/>
            </w:tabs>
            <w:rPr>
              <w:rFonts w:asciiTheme="minorHAnsi" w:eastAsiaTheme="minorEastAsia" w:hAnsiTheme="minorHAnsi" w:cstheme="minorBidi"/>
              <w:noProof/>
              <w:sz w:val="22"/>
              <w:szCs w:val="22"/>
              <w:lang w:eastAsia="cs-CZ"/>
            </w:rPr>
          </w:pPr>
          <w:hyperlink w:anchor="_Toc109855216" w:history="1">
            <w:r w:rsidR="00505C99" w:rsidRPr="00177A9E">
              <w:rPr>
                <w:rStyle w:val="Hypertextovodkaz"/>
                <w:rFonts w:ascii="Tahoma" w:hAnsi="Tahoma" w:cs="Tahoma"/>
                <w:noProof/>
              </w:rPr>
              <w:t>4.2.5</w:t>
            </w:r>
            <w:r w:rsidR="00505C99">
              <w:rPr>
                <w:rFonts w:asciiTheme="minorHAnsi" w:eastAsiaTheme="minorEastAsia" w:hAnsiTheme="minorHAnsi" w:cstheme="minorBidi"/>
                <w:noProof/>
                <w:sz w:val="22"/>
                <w:szCs w:val="22"/>
                <w:lang w:eastAsia="cs-CZ"/>
              </w:rPr>
              <w:tab/>
            </w:r>
            <w:r w:rsidR="00505C99" w:rsidRPr="00177A9E">
              <w:rPr>
                <w:rStyle w:val="Hypertextovodkaz"/>
                <w:rFonts w:ascii="Tahoma" w:hAnsi="Tahoma" w:cs="Tahoma"/>
                <w:noProof/>
              </w:rPr>
              <w:t>Změna v trase, v času odjezdu, nevykonání spoje</w:t>
            </w:r>
            <w:r w:rsidR="00505C99">
              <w:rPr>
                <w:noProof/>
                <w:webHidden/>
              </w:rPr>
              <w:tab/>
            </w:r>
            <w:r w:rsidR="00505C99">
              <w:rPr>
                <w:noProof/>
                <w:webHidden/>
              </w:rPr>
              <w:fldChar w:fldCharType="begin"/>
            </w:r>
            <w:r w:rsidR="00505C99">
              <w:rPr>
                <w:noProof/>
                <w:webHidden/>
              </w:rPr>
              <w:instrText xml:space="preserve"> PAGEREF _Toc109855216 \h </w:instrText>
            </w:r>
            <w:r w:rsidR="00505C99">
              <w:rPr>
                <w:noProof/>
                <w:webHidden/>
              </w:rPr>
            </w:r>
            <w:r w:rsidR="00505C99">
              <w:rPr>
                <w:noProof/>
                <w:webHidden/>
              </w:rPr>
              <w:fldChar w:fldCharType="separate"/>
            </w:r>
            <w:r w:rsidR="00505C99">
              <w:rPr>
                <w:noProof/>
                <w:webHidden/>
              </w:rPr>
              <w:t>33</w:t>
            </w:r>
            <w:r w:rsidR="00505C99">
              <w:rPr>
                <w:noProof/>
                <w:webHidden/>
              </w:rPr>
              <w:fldChar w:fldCharType="end"/>
            </w:r>
          </w:hyperlink>
        </w:p>
        <w:p w14:paraId="3964029D" w14:textId="025CCDFA" w:rsidR="00505C99" w:rsidRDefault="00000000">
          <w:pPr>
            <w:pStyle w:val="Obsah4"/>
            <w:tabs>
              <w:tab w:val="left" w:pos="1440"/>
              <w:tab w:val="right" w:leader="dot" w:pos="9062"/>
            </w:tabs>
            <w:rPr>
              <w:rFonts w:asciiTheme="minorHAnsi" w:eastAsiaTheme="minorEastAsia" w:hAnsiTheme="minorHAnsi" w:cstheme="minorBidi"/>
              <w:noProof/>
              <w:sz w:val="22"/>
              <w:szCs w:val="22"/>
              <w:lang w:eastAsia="cs-CZ"/>
            </w:rPr>
          </w:pPr>
          <w:hyperlink w:anchor="_Toc109855217" w:history="1">
            <w:r w:rsidR="00505C99" w:rsidRPr="00177A9E">
              <w:rPr>
                <w:rStyle w:val="Hypertextovodkaz"/>
                <w:rFonts w:ascii="Tahoma" w:hAnsi="Tahoma" w:cs="Tahoma"/>
                <w:noProof/>
              </w:rPr>
              <w:t>4.2.6</w:t>
            </w:r>
            <w:r w:rsidR="00505C99">
              <w:rPr>
                <w:rFonts w:asciiTheme="minorHAnsi" w:eastAsiaTheme="minorEastAsia" w:hAnsiTheme="minorHAnsi" w:cstheme="minorBidi"/>
                <w:noProof/>
                <w:sz w:val="22"/>
                <w:szCs w:val="22"/>
                <w:lang w:eastAsia="cs-CZ"/>
              </w:rPr>
              <w:tab/>
            </w:r>
            <w:r w:rsidR="00505C99" w:rsidRPr="00177A9E">
              <w:rPr>
                <w:rStyle w:val="Hypertextovodkaz"/>
                <w:rFonts w:ascii="Tahoma" w:hAnsi="Tahoma" w:cs="Tahoma"/>
                <w:noProof/>
              </w:rPr>
              <w:t>Komunikace</w:t>
            </w:r>
            <w:r w:rsidR="00505C99">
              <w:rPr>
                <w:noProof/>
                <w:webHidden/>
              </w:rPr>
              <w:tab/>
            </w:r>
            <w:r w:rsidR="00505C99">
              <w:rPr>
                <w:noProof/>
                <w:webHidden/>
              </w:rPr>
              <w:fldChar w:fldCharType="begin"/>
            </w:r>
            <w:r w:rsidR="00505C99">
              <w:rPr>
                <w:noProof/>
                <w:webHidden/>
              </w:rPr>
              <w:instrText xml:space="preserve"> PAGEREF _Toc109855217 \h </w:instrText>
            </w:r>
            <w:r w:rsidR="00505C99">
              <w:rPr>
                <w:noProof/>
                <w:webHidden/>
              </w:rPr>
            </w:r>
            <w:r w:rsidR="00505C99">
              <w:rPr>
                <w:noProof/>
                <w:webHidden/>
              </w:rPr>
              <w:fldChar w:fldCharType="separate"/>
            </w:r>
            <w:r w:rsidR="00505C99">
              <w:rPr>
                <w:noProof/>
                <w:webHidden/>
              </w:rPr>
              <w:t>33</w:t>
            </w:r>
            <w:r w:rsidR="00505C99">
              <w:rPr>
                <w:noProof/>
                <w:webHidden/>
              </w:rPr>
              <w:fldChar w:fldCharType="end"/>
            </w:r>
          </w:hyperlink>
        </w:p>
        <w:p w14:paraId="4CC50CF0" w14:textId="40BA3BA7" w:rsidR="00505C99" w:rsidRDefault="00000000">
          <w:pPr>
            <w:pStyle w:val="Obsah1"/>
            <w:rPr>
              <w:rFonts w:asciiTheme="minorHAnsi" w:eastAsiaTheme="minorEastAsia" w:hAnsiTheme="minorHAnsi" w:cstheme="minorBidi"/>
              <w:b w:val="0"/>
              <w:bCs w:val="0"/>
              <w:noProof/>
              <w:sz w:val="22"/>
              <w:szCs w:val="22"/>
              <w:lang w:eastAsia="cs-CZ"/>
            </w:rPr>
          </w:pPr>
          <w:hyperlink w:anchor="_Toc109855218" w:history="1">
            <w:r w:rsidR="00505C99" w:rsidRPr="00177A9E">
              <w:rPr>
                <w:rStyle w:val="Hypertextovodkaz"/>
                <w:rFonts w:ascii="Tahoma" w:hAnsi="Tahoma" w:cs="Tahoma"/>
                <w:noProof/>
              </w:rPr>
              <w:t>V.</w:t>
            </w:r>
            <w:r w:rsidR="00505C99">
              <w:rPr>
                <w:rFonts w:asciiTheme="minorHAnsi" w:eastAsiaTheme="minorEastAsia" w:hAnsiTheme="minorHAnsi" w:cstheme="minorBidi"/>
                <w:b w:val="0"/>
                <w:bCs w:val="0"/>
                <w:noProof/>
                <w:sz w:val="22"/>
                <w:szCs w:val="22"/>
                <w:lang w:eastAsia="cs-CZ"/>
              </w:rPr>
              <w:tab/>
            </w:r>
            <w:r w:rsidR="00505C99" w:rsidRPr="00177A9E">
              <w:rPr>
                <w:rStyle w:val="Hypertextovodkaz"/>
                <w:rFonts w:ascii="Tahoma" w:hAnsi="Tahoma" w:cs="Tahoma"/>
                <w:noProof/>
              </w:rPr>
              <w:t>STANDARD VÝLUK A OMEZENÍ DOPRAVY</w:t>
            </w:r>
            <w:r w:rsidR="00505C99">
              <w:rPr>
                <w:noProof/>
                <w:webHidden/>
              </w:rPr>
              <w:tab/>
            </w:r>
            <w:r w:rsidR="00505C99">
              <w:rPr>
                <w:noProof/>
                <w:webHidden/>
              </w:rPr>
              <w:fldChar w:fldCharType="begin"/>
            </w:r>
            <w:r w:rsidR="00505C99">
              <w:rPr>
                <w:noProof/>
                <w:webHidden/>
              </w:rPr>
              <w:instrText xml:space="preserve"> PAGEREF _Toc109855218 \h </w:instrText>
            </w:r>
            <w:r w:rsidR="00505C99">
              <w:rPr>
                <w:noProof/>
                <w:webHidden/>
              </w:rPr>
            </w:r>
            <w:r w:rsidR="00505C99">
              <w:rPr>
                <w:noProof/>
                <w:webHidden/>
              </w:rPr>
              <w:fldChar w:fldCharType="separate"/>
            </w:r>
            <w:r w:rsidR="00505C99">
              <w:rPr>
                <w:noProof/>
                <w:webHidden/>
              </w:rPr>
              <w:t>34</w:t>
            </w:r>
            <w:r w:rsidR="00505C99">
              <w:rPr>
                <w:noProof/>
                <w:webHidden/>
              </w:rPr>
              <w:fldChar w:fldCharType="end"/>
            </w:r>
          </w:hyperlink>
        </w:p>
        <w:p w14:paraId="3E8E2D1A" w14:textId="5D52652D" w:rsidR="00505C99" w:rsidRDefault="00000000">
          <w:pPr>
            <w:pStyle w:val="Obsah2"/>
            <w:tabs>
              <w:tab w:val="left" w:pos="720"/>
              <w:tab w:val="right" w:leader="dot" w:pos="9062"/>
            </w:tabs>
            <w:rPr>
              <w:rFonts w:asciiTheme="minorHAnsi" w:eastAsiaTheme="minorEastAsia" w:hAnsiTheme="minorHAnsi" w:cstheme="minorBidi"/>
              <w:i w:val="0"/>
              <w:iCs w:val="0"/>
              <w:noProof/>
              <w:sz w:val="22"/>
              <w:szCs w:val="22"/>
              <w:lang w:eastAsia="cs-CZ"/>
            </w:rPr>
          </w:pPr>
          <w:hyperlink w:anchor="_Toc109855219" w:history="1">
            <w:r w:rsidR="00505C99" w:rsidRPr="00177A9E">
              <w:rPr>
                <w:rStyle w:val="Hypertextovodkaz"/>
                <w:rFonts w:ascii="Tahoma" w:hAnsi="Tahoma" w:cs="Tahoma"/>
                <w:noProof/>
              </w:rPr>
              <w:t>1.</w:t>
            </w:r>
            <w:r w:rsidR="00505C99">
              <w:rPr>
                <w:rFonts w:asciiTheme="minorHAnsi" w:eastAsiaTheme="minorEastAsia" w:hAnsiTheme="minorHAnsi" w:cstheme="minorBidi"/>
                <w:i w:val="0"/>
                <w:iCs w:val="0"/>
                <w:noProof/>
                <w:sz w:val="22"/>
                <w:szCs w:val="22"/>
                <w:lang w:eastAsia="cs-CZ"/>
              </w:rPr>
              <w:tab/>
            </w:r>
            <w:r w:rsidR="00505C99" w:rsidRPr="00177A9E">
              <w:rPr>
                <w:rStyle w:val="Hypertextovodkaz"/>
                <w:rFonts w:ascii="Tahoma" w:hAnsi="Tahoma" w:cs="Tahoma"/>
                <w:noProof/>
              </w:rPr>
              <w:t>Výluky</w:t>
            </w:r>
            <w:r w:rsidR="00505C99">
              <w:rPr>
                <w:noProof/>
                <w:webHidden/>
              </w:rPr>
              <w:tab/>
            </w:r>
            <w:r w:rsidR="00505C99">
              <w:rPr>
                <w:noProof/>
                <w:webHidden/>
              </w:rPr>
              <w:fldChar w:fldCharType="begin"/>
            </w:r>
            <w:r w:rsidR="00505C99">
              <w:rPr>
                <w:noProof/>
                <w:webHidden/>
              </w:rPr>
              <w:instrText xml:space="preserve"> PAGEREF _Toc109855219 \h </w:instrText>
            </w:r>
            <w:r w:rsidR="00505C99">
              <w:rPr>
                <w:noProof/>
                <w:webHidden/>
              </w:rPr>
            </w:r>
            <w:r w:rsidR="00505C99">
              <w:rPr>
                <w:noProof/>
                <w:webHidden/>
              </w:rPr>
              <w:fldChar w:fldCharType="separate"/>
            </w:r>
            <w:r w:rsidR="00505C99">
              <w:rPr>
                <w:noProof/>
                <w:webHidden/>
              </w:rPr>
              <w:t>34</w:t>
            </w:r>
            <w:r w:rsidR="00505C99">
              <w:rPr>
                <w:noProof/>
                <w:webHidden/>
              </w:rPr>
              <w:fldChar w:fldCharType="end"/>
            </w:r>
          </w:hyperlink>
        </w:p>
        <w:p w14:paraId="6F651715" w14:textId="119EC991" w:rsidR="00505C99" w:rsidRDefault="00000000">
          <w:pPr>
            <w:pStyle w:val="Obsah3"/>
            <w:rPr>
              <w:rFonts w:asciiTheme="minorHAnsi" w:eastAsiaTheme="minorEastAsia" w:hAnsiTheme="minorHAnsi" w:cstheme="minorBidi"/>
              <w:noProof/>
              <w:sz w:val="22"/>
              <w:szCs w:val="22"/>
              <w:lang w:eastAsia="cs-CZ"/>
            </w:rPr>
          </w:pPr>
          <w:hyperlink w:anchor="_Toc109855220" w:history="1">
            <w:r w:rsidR="00505C99" w:rsidRPr="00177A9E">
              <w:rPr>
                <w:rStyle w:val="Hypertextovodkaz"/>
                <w:rFonts w:ascii="Tahoma" w:hAnsi="Tahoma" w:cs="Tahoma"/>
                <w:noProof/>
              </w:rPr>
              <w:t>1.1</w:t>
            </w:r>
            <w:r w:rsidR="00505C99">
              <w:rPr>
                <w:rFonts w:asciiTheme="minorHAnsi" w:eastAsiaTheme="minorEastAsia" w:hAnsiTheme="minorHAnsi" w:cstheme="minorBidi"/>
                <w:noProof/>
                <w:sz w:val="22"/>
                <w:szCs w:val="22"/>
                <w:lang w:eastAsia="cs-CZ"/>
              </w:rPr>
              <w:tab/>
            </w:r>
            <w:r w:rsidR="00505C99" w:rsidRPr="00177A9E">
              <w:rPr>
                <w:rStyle w:val="Hypertextovodkaz"/>
                <w:rFonts w:ascii="Tahoma" w:hAnsi="Tahoma" w:cs="Tahoma"/>
                <w:noProof/>
              </w:rPr>
              <w:t>Rozsáhlé výluky se značným dopadem na dopravu</w:t>
            </w:r>
            <w:r w:rsidR="00505C99">
              <w:rPr>
                <w:noProof/>
                <w:webHidden/>
              </w:rPr>
              <w:tab/>
            </w:r>
            <w:r w:rsidR="00505C99">
              <w:rPr>
                <w:noProof/>
                <w:webHidden/>
              </w:rPr>
              <w:fldChar w:fldCharType="begin"/>
            </w:r>
            <w:r w:rsidR="00505C99">
              <w:rPr>
                <w:noProof/>
                <w:webHidden/>
              </w:rPr>
              <w:instrText xml:space="preserve"> PAGEREF _Toc109855220 \h </w:instrText>
            </w:r>
            <w:r w:rsidR="00505C99">
              <w:rPr>
                <w:noProof/>
                <w:webHidden/>
              </w:rPr>
            </w:r>
            <w:r w:rsidR="00505C99">
              <w:rPr>
                <w:noProof/>
                <w:webHidden/>
              </w:rPr>
              <w:fldChar w:fldCharType="separate"/>
            </w:r>
            <w:r w:rsidR="00505C99">
              <w:rPr>
                <w:noProof/>
                <w:webHidden/>
              </w:rPr>
              <w:t>34</w:t>
            </w:r>
            <w:r w:rsidR="00505C99">
              <w:rPr>
                <w:noProof/>
                <w:webHidden/>
              </w:rPr>
              <w:fldChar w:fldCharType="end"/>
            </w:r>
          </w:hyperlink>
        </w:p>
        <w:p w14:paraId="14337C43" w14:textId="0EB9D5AD" w:rsidR="00505C99" w:rsidRDefault="00000000">
          <w:pPr>
            <w:pStyle w:val="Obsah3"/>
            <w:rPr>
              <w:rFonts w:asciiTheme="minorHAnsi" w:eastAsiaTheme="minorEastAsia" w:hAnsiTheme="minorHAnsi" w:cstheme="minorBidi"/>
              <w:noProof/>
              <w:sz w:val="22"/>
              <w:szCs w:val="22"/>
              <w:lang w:eastAsia="cs-CZ"/>
            </w:rPr>
          </w:pPr>
          <w:hyperlink w:anchor="_Toc109855221" w:history="1">
            <w:r w:rsidR="00505C99" w:rsidRPr="00177A9E">
              <w:rPr>
                <w:rStyle w:val="Hypertextovodkaz"/>
                <w:rFonts w:ascii="Tahoma" w:hAnsi="Tahoma" w:cs="Tahoma"/>
                <w:noProof/>
              </w:rPr>
              <w:t>1.2</w:t>
            </w:r>
            <w:r w:rsidR="00505C99">
              <w:rPr>
                <w:rFonts w:asciiTheme="minorHAnsi" w:eastAsiaTheme="minorEastAsia" w:hAnsiTheme="minorHAnsi" w:cstheme="minorBidi"/>
                <w:noProof/>
                <w:sz w:val="22"/>
                <w:szCs w:val="22"/>
                <w:lang w:eastAsia="cs-CZ"/>
              </w:rPr>
              <w:tab/>
            </w:r>
            <w:r w:rsidR="00505C99" w:rsidRPr="00177A9E">
              <w:rPr>
                <w:rStyle w:val="Hypertextovodkaz"/>
                <w:rFonts w:ascii="Tahoma" w:hAnsi="Tahoma" w:cs="Tahoma"/>
                <w:noProof/>
              </w:rPr>
              <w:t>Drobné výluky s omezeným dopadem na dopravu</w:t>
            </w:r>
            <w:r w:rsidR="00505C99">
              <w:rPr>
                <w:noProof/>
                <w:webHidden/>
              </w:rPr>
              <w:tab/>
            </w:r>
            <w:r w:rsidR="00505C99">
              <w:rPr>
                <w:noProof/>
                <w:webHidden/>
              </w:rPr>
              <w:fldChar w:fldCharType="begin"/>
            </w:r>
            <w:r w:rsidR="00505C99">
              <w:rPr>
                <w:noProof/>
                <w:webHidden/>
              </w:rPr>
              <w:instrText xml:space="preserve"> PAGEREF _Toc109855221 \h </w:instrText>
            </w:r>
            <w:r w:rsidR="00505C99">
              <w:rPr>
                <w:noProof/>
                <w:webHidden/>
              </w:rPr>
            </w:r>
            <w:r w:rsidR="00505C99">
              <w:rPr>
                <w:noProof/>
                <w:webHidden/>
              </w:rPr>
              <w:fldChar w:fldCharType="separate"/>
            </w:r>
            <w:r w:rsidR="00505C99">
              <w:rPr>
                <w:noProof/>
                <w:webHidden/>
              </w:rPr>
              <w:t>34</w:t>
            </w:r>
            <w:r w:rsidR="00505C99">
              <w:rPr>
                <w:noProof/>
                <w:webHidden/>
              </w:rPr>
              <w:fldChar w:fldCharType="end"/>
            </w:r>
          </w:hyperlink>
        </w:p>
        <w:p w14:paraId="1632E518" w14:textId="2C425E47" w:rsidR="00505C99" w:rsidRDefault="00000000">
          <w:pPr>
            <w:pStyle w:val="Obsah1"/>
            <w:rPr>
              <w:rFonts w:asciiTheme="minorHAnsi" w:eastAsiaTheme="minorEastAsia" w:hAnsiTheme="minorHAnsi" w:cstheme="minorBidi"/>
              <w:b w:val="0"/>
              <w:bCs w:val="0"/>
              <w:noProof/>
              <w:sz w:val="22"/>
              <w:szCs w:val="22"/>
              <w:lang w:eastAsia="cs-CZ"/>
            </w:rPr>
          </w:pPr>
          <w:hyperlink w:anchor="_Toc109855222" w:history="1">
            <w:r w:rsidR="00505C99" w:rsidRPr="00177A9E">
              <w:rPr>
                <w:rStyle w:val="Hypertextovodkaz"/>
                <w:rFonts w:ascii="Tahoma" w:hAnsi="Tahoma" w:cs="Tahoma"/>
                <w:noProof/>
              </w:rPr>
              <w:t>VI.</w:t>
            </w:r>
            <w:r w:rsidR="00505C99">
              <w:rPr>
                <w:rFonts w:asciiTheme="minorHAnsi" w:eastAsiaTheme="minorEastAsia" w:hAnsiTheme="minorHAnsi" w:cstheme="minorBidi"/>
                <w:b w:val="0"/>
                <w:bCs w:val="0"/>
                <w:noProof/>
                <w:sz w:val="22"/>
                <w:szCs w:val="22"/>
                <w:lang w:eastAsia="cs-CZ"/>
              </w:rPr>
              <w:tab/>
            </w:r>
            <w:r w:rsidR="00505C99" w:rsidRPr="00177A9E">
              <w:rPr>
                <w:rStyle w:val="Hypertextovodkaz"/>
                <w:rFonts w:ascii="Tahoma" w:hAnsi="Tahoma" w:cs="Tahoma"/>
                <w:noProof/>
              </w:rPr>
              <w:t>STANDARD JÍZDNÍCH DOKLADŮ</w:t>
            </w:r>
            <w:r w:rsidR="00505C99">
              <w:rPr>
                <w:noProof/>
                <w:webHidden/>
              </w:rPr>
              <w:tab/>
            </w:r>
            <w:r w:rsidR="00505C99">
              <w:rPr>
                <w:noProof/>
                <w:webHidden/>
              </w:rPr>
              <w:fldChar w:fldCharType="begin"/>
            </w:r>
            <w:r w:rsidR="00505C99">
              <w:rPr>
                <w:noProof/>
                <w:webHidden/>
              </w:rPr>
              <w:instrText xml:space="preserve"> PAGEREF _Toc109855222 \h </w:instrText>
            </w:r>
            <w:r w:rsidR="00505C99">
              <w:rPr>
                <w:noProof/>
                <w:webHidden/>
              </w:rPr>
            </w:r>
            <w:r w:rsidR="00505C99">
              <w:rPr>
                <w:noProof/>
                <w:webHidden/>
              </w:rPr>
              <w:fldChar w:fldCharType="separate"/>
            </w:r>
            <w:r w:rsidR="00505C99">
              <w:rPr>
                <w:noProof/>
                <w:webHidden/>
              </w:rPr>
              <w:t>35</w:t>
            </w:r>
            <w:r w:rsidR="00505C99">
              <w:rPr>
                <w:noProof/>
                <w:webHidden/>
              </w:rPr>
              <w:fldChar w:fldCharType="end"/>
            </w:r>
          </w:hyperlink>
        </w:p>
        <w:p w14:paraId="398B7986" w14:textId="569FA18C" w:rsidR="00505C99" w:rsidRDefault="00000000">
          <w:pPr>
            <w:pStyle w:val="Obsah2"/>
            <w:tabs>
              <w:tab w:val="left" w:pos="720"/>
              <w:tab w:val="right" w:leader="dot" w:pos="9062"/>
            </w:tabs>
            <w:rPr>
              <w:rFonts w:asciiTheme="minorHAnsi" w:eastAsiaTheme="minorEastAsia" w:hAnsiTheme="minorHAnsi" w:cstheme="minorBidi"/>
              <w:i w:val="0"/>
              <w:iCs w:val="0"/>
              <w:noProof/>
              <w:sz w:val="22"/>
              <w:szCs w:val="22"/>
              <w:lang w:eastAsia="cs-CZ"/>
            </w:rPr>
          </w:pPr>
          <w:hyperlink w:anchor="_Toc109855223" w:history="1">
            <w:r w:rsidR="00505C99" w:rsidRPr="00177A9E">
              <w:rPr>
                <w:rStyle w:val="Hypertextovodkaz"/>
                <w:rFonts w:ascii="Tahoma" w:hAnsi="Tahoma" w:cs="Tahoma"/>
                <w:noProof/>
              </w:rPr>
              <w:t>1.</w:t>
            </w:r>
            <w:r w:rsidR="00505C99">
              <w:rPr>
                <w:rFonts w:asciiTheme="minorHAnsi" w:eastAsiaTheme="minorEastAsia" w:hAnsiTheme="minorHAnsi" w:cstheme="minorBidi"/>
                <w:i w:val="0"/>
                <w:iCs w:val="0"/>
                <w:noProof/>
                <w:sz w:val="22"/>
                <w:szCs w:val="22"/>
                <w:lang w:eastAsia="cs-CZ"/>
              </w:rPr>
              <w:tab/>
            </w:r>
            <w:r w:rsidR="00505C99" w:rsidRPr="00177A9E">
              <w:rPr>
                <w:rStyle w:val="Hypertextovodkaz"/>
                <w:rFonts w:ascii="Tahoma" w:hAnsi="Tahoma" w:cs="Tahoma"/>
                <w:noProof/>
              </w:rPr>
              <w:t>Obsah jízdních dokladů</w:t>
            </w:r>
            <w:r w:rsidR="00505C99">
              <w:rPr>
                <w:noProof/>
                <w:webHidden/>
              </w:rPr>
              <w:tab/>
            </w:r>
            <w:r w:rsidR="00505C99">
              <w:rPr>
                <w:noProof/>
                <w:webHidden/>
              </w:rPr>
              <w:fldChar w:fldCharType="begin"/>
            </w:r>
            <w:r w:rsidR="00505C99">
              <w:rPr>
                <w:noProof/>
                <w:webHidden/>
              </w:rPr>
              <w:instrText xml:space="preserve"> PAGEREF _Toc109855223 \h </w:instrText>
            </w:r>
            <w:r w:rsidR="00505C99">
              <w:rPr>
                <w:noProof/>
                <w:webHidden/>
              </w:rPr>
            </w:r>
            <w:r w:rsidR="00505C99">
              <w:rPr>
                <w:noProof/>
                <w:webHidden/>
              </w:rPr>
              <w:fldChar w:fldCharType="separate"/>
            </w:r>
            <w:r w:rsidR="00505C99">
              <w:rPr>
                <w:noProof/>
                <w:webHidden/>
              </w:rPr>
              <w:t>35</w:t>
            </w:r>
            <w:r w:rsidR="00505C99">
              <w:rPr>
                <w:noProof/>
                <w:webHidden/>
              </w:rPr>
              <w:fldChar w:fldCharType="end"/>
            </w:r>
          </w:hyperlink>
        </w:p>
        <w:p w14:paraId="36C1DF2C" w14:textId="75DEB21B" w:rsidR="00505C99" w:rsidRDefault="00000000">
          <w:pPr>
            <w:pStyle w:val="Obsah2"/>
            <w:tabs>
              <w:tab w:val="left" w:pos="720"/>
              <w:tab w:val="right" w:leader="dot" w:pos="9062"/>
            </w:tabs>
            <w:rPr>
              <w:rFonts w:asciiTheme="minorHAnsi" w:eastAsiaTheme="minorEastAsia" w:hAnsiTheme="minorHAnsi" w:cstheme="minorBidi"/>
              <w:i w:val="0"/>
              <w:iCs w:val="0"/>
              <w:noProof/>
              <w:sz w:val="22"/>
              <w:szCs w:val="22"/>
              <w:lang w:eastAsia="cs-CZ"/>
            </w:rPr>
          </w:pPr>
          <w:hyperlink w:anchor="_Toc109855224" w:history="1">
            <w:r w:rsidR="00505C99" w:rsidRPr="00177A9E">
              <w:rPr>
                <w:rStyle w:val="Hypertextovodkaz"/>
                <w:rFonts w:ascii="Tahoma" w:hAnsi="Tahoma" w:cs="Tahoma"/>
                <w:noProof/>
              </w:rPr>
              <w:t>2.</w:t>
            </w:r>
            <w:r w:rsidR="00505C99">
              <w:rPr>
                <w:rFonts w:asciiTheme="minorHAnsi" w:eastAsiaTheme="minorEastAsia" w:hAnsiTheme="minorHAnsi" w:cstheme="minorBidi"/>
                <w:i w:val="0"/>
                <w:iCs w:val="0"/>
                <w:noProof/>
                <w:sz w:val="22"/>
                <w:szCs w:val="22"/>
                <w:lang w:eastAsia="cs-CZ"/>
              </w:rPr>
              <w:tab/>
            </w:r>
            <w:r w:rsidR="00505C99" w:rsidRPr="00177A9E">
              <w:rPr>
                <w:rStyle w:val="Hypertextovodkaz"/>
                <w:rFonts w:ascii="Tahoma" w:hAnsi="Tahoma" w:cs="Tahoma"/>
                <w:noProof/>
              </w:rPr>
              <w:t>Ochrana jízdních dokladů</w:t>
            </w:r>
            <w:r w:rsidR="00505C99">
              <w:rPr>
                <w:noProof/>
                <w:webHidden/>
              </w:rPr>
              <w:tab/>
            </w:r>
            <w:r w:rsidR="00505C99">
              <w:rPr>
                <w:noProof/>
                <w:webHidden/>
              </w:rPr>
              <w:fldChar w:fldCharType="begin"/>
            </w:r>
            <w:r w:rsidR="00505C99">
              <w:rPr>
                <w:noProof/>
                <w:webHidden/>
              </w:rPr>
              <w:instrText xml:space="preserve"> PAGEREF _Toc109855224 \h </w:instrText>
            </w:r>
            <w:r w:rsidR="00505C99">
              <w:rPr>
                <w:noProof/>
                <w:webHidden/>
              </w:rPr>
            </w:r>
            <w:r w:rsidR="00505C99">
              <w:rPr>
                <w:noProof/>
                <w:webHidden/>
              </w:rPr>
              <w:fldChar w:fldCharType="separate"/>
            </w:r>
            <w:r w:rsidR="00505C99">
              <w:rPr>
                <w:noProof/>
                <w:webHidden/>
              </w:rPr>
              <w:t>37</w:t>
            </w:r>
            <w:r w:rsidR="00505C99">
              <w:rPr>
                <w:noProof/>
                <w:webHidden/>
              </w:rPr>
              <w:fldChar w:fldCharType="end"/>
            </w:r>
          </w:hyperlink>
        </w:p>
        <w:p w14:paraId="469B7E7D" w14:textId="3A9E4EE7" w:rsidR="00505C99" w:rsidRDefault="00000000">
          <w:pPr>
            <w:pStyle w:val="Obsah1"/>
            <w:rPr>
              <w:rFonts w:asciiTheme="minorHAnsi" w:eastAsiaTheme="minorEastAsia" w:hAnsiTheme="minorHAnsi" w:cstheme="minorBidi"/>
              <w:b w:val="0"/>
              <w:bCs w:val="0"/>
              <w:noProof/>
              <w:sz w:val="22"/>
              <w:szCs w:val="22"/>
              <w:lang w:eastAsia="cs-CZ"/>
            </w:rPr>
          </w:pPr>
          <w:hyperlink w:anchor="_Toc109855225" w:history="1">
            <w:r w:rsidR="00505C99" w:rsidRPr="00177A9E">
              <w:rPr>
                <w:rStyle w:val="Hypertextovodkaz"/>
                <w:rFonts w:ascii="Tahoma" w:hAnsi="Tahoma" w:cs="Tahoma"/>
                <w:noProof/>
              </w:rPr>
              <w:t>VII.</w:t>
            </w:r>
            <w:r w:rsidR="00505C99">
              <w:rPr>
                <w:rFonts w:asciiTheme="minorHAnsi" w:eastAsiaTheme="minorEastAsia" w:hAnsiTheme="minorHAnsi" w:cstheme="minorBidi"/>
                <w:b w:val="0"/>
                <w:bCs w:val="0"/>
                <w:noProof/>
                <w:sz w:val="22"/>
                <w:szCs w:val="22"/>
                <w:lang w:eastAsia="cs-CZ"/>
              </w:rPr>
              <w:tab/>
            </w:r>
            <w:r w:rsidR="00505C99" w:rsidRPr="00177A9E">
              <w:rPr>
                <w:rStyle w:val="Hypertextovodkaz"/>
                <w:rFonts w:ascii="Tahoma" w:hAnsi="Tahoma" w:cs="Tahoma"/>
                <w:noProof/>
              </w:rPr>
              <w:t>STANDARD ODBAVENÍ CESTUJÍCÍCH, PRODEJE JÍZDNÍCH DOKLADŮ A DOPRAVNÍCH INFOCENTER</w:t>
            </w:r>
            <w:r w:rsidR="00505C99">
              <w:rPr>
                <w:noProof/>
                <w:webHidden/>
              </w:rPr>
              <w:tab/>
            </w:r>
            <w:r w:rsidR="00505C99">
              <w:rPr>
                <w:noProof/>
                <w:webHidden/>
              </w:rPr>
              <w:fldChar w:fldCharType="begin"/>
            </w:r>
            <w:r w:rsidR="00505C99">
              <w:rPr>
                <w:noProof/>
                <w:webHidden/>
              </w:rPr>
              <w:instrText xml:space="preserve"> PAGEREF _Toc109855225 \h </w:instrText>
            </w:r>
            <w:r w:rsidR="00505C99">
              <w:rPr>
                <w:noProof/>
                <w:webHidden/>
              </w:rPr>
            </w:r>
            <w:r w:rsidR="00505C99">
              <w:rPr>
                <w:noProof/>
                <w:webHidden/>
              </w:rPr>
              <w:fldChar w:fldCharType="separate"/>
            </w:r>
            <w:r w:rsidR="00505C99">
              <w:rPr>
                <w:noProof/>
                <w:webHidden/>
              </w:rPr>
              <w:t>38</w:t>
            </w:r>
            <w:r w:rsidR="00505C99">
              <w:rPr>
                <w:noProof/>
                <w:webHidden/>
              </w:rPr>
              <w:fldChar w:fldCharType="end"/>
            </w:r>
          </w:hyperlink>
        </w:p>
        <w:p w14:paraId="565063A4" w14:textId="79A58FAE" w:rsidR="00505C99" w:rsidRDefault="00000000">
          <w:pPr>
            <w:pStyle w:val="Obsah2"/>
            <w:tabs>
              <w:tab w:val="left" w:pos="720"/>
              <w:tab w:val="right" w:leader="dot" w:pos="9062"/>
            </w:tabs>
            <w:rPr>
              <w:rFonts w:asciiTheme="minorHAnsi" w:eastAsiaTheme="minorEastAsia" w:hAnsiTheme="minorHAnsi" w:cstheme="minorBidi"/>
              <w:i w:val="0"/>
              <w:iCs w:val="0"/>
              <w:noProof/>
              <w:sz w:val="22"/>
              <w:szCs w:val="22"/>
              <w:lang w:eastAsia="cs-CZ"/>
            </w:rPr>
          </w:pPr>
          <w:hyperlink w:anchor="_Toc109855226" w:history="1">
            <w:r w:rsidR="00505C99" w:rsidRPr="00177A9E">
              <w:rPr>
                <w:rStyle w:val="Hypertextovodkaz"/>
                <w:rFonts w:ascii="Tahoma" w:hAnsi="Tahoma" w:cs="Tahoma"/>
                <w:noProof/>
              </w:rPr>
              <w:t>1.</w:t>
            </w:r>
            <w:r w:rsidR="00505C99">
              <w:rPr>
                <w:rFonts w:asciiTheme="minorHAnsi" w:eastAsiaTheme="minorEastAsia" w:hAnsiTheme="minorHAnsi" w:cstheme="minorBidi"/>
                <w:i w:val="0"/>
                <w:iCs w:val="0"/>
                <w:noProof/>
                <w:sz w:val="22"/>
                <w:szCs w:val="22"/>
                <w:lang w:eastAsia="cs-CZ"/>
              </w:rPr>
              <w:tab/>
            </w:r>
            <w:r w:rsidR="00505C99" w:rsidRPr="00177A9E">
              <w:rPr>
                <w:rStyle w:val="Hypertextovodkaz"/>
                <w:rFonts w:ascii="Tahoma" w:hAnsi="Tahoma" w:cs="Tahoma"/>
                <w:noProof/>
              </w:rPr>
              <w:t>Obsah standardu</w:t>
            </w:r>
            <w:r w:rsidR="00505C99">
              <w:rPr>
                <w:noProof/>
                <w:webHidden/>
              </w:rPr>
              <w:tab/>
            </w:r>
            <w:r w:rsidR="00505C99">
              <w:rPr>
                <w:noProof/>
                <w:webHidden/>
              </w:rPr>
              <w:fldChar w:fldCharType="begin"/>
            </w:r>
            <w:r w:rsidR="00505C99">
              <w:rPr>
                <w:noProof/>
                <w:webHidden/>
              </w:rPr>
              <w:instrText xml:space="preserve"> PAGEREF _Toc109855226 \h </w:instrText>
            </w:r>
            <w:r w:rsidR="00505C99">
              <w:rPr>
                <w:noProof/>
                <w:webHidden/>
              </w:rPr>
            </w:r>
            <w:r w:rsidR="00505C99">
              <w:rPr>
                <w:noProof/>
                <w:webHidden/>
              </w:rPr>
              <w:fldChar w:fldCharType="separate"/>
            </w:r>
            <w:r w:rsidR="00505C99">
              <w:rPr>
                <w:noProof/>
                <w:webHidden/>
              </w:rPr>
              <w:t>38</w:t>
            </w:r>
            <w:r w:rsidR="00505C99">
              <w:rPr>
                <w:noProof/>
                <w:webHidden/>
              </w:rPr>
              <w:fldChar w:fldCharType="end"/>
            </w:r>
          </w:hyperlink>
        </w:p>
        <w:p w14:paraId="650B696F" w14:textId="59078432" w:rsidR="00505C99" w:rsidRDefault="00000000">
          <w:pPr>
            <w:pStyle w:val="Obsah2"/>
            <w:tabs>
              <w:tab w:val="left" w:pos="720"/>
              <w:tab w:val="right" w:leader="dot" w:pos="9062"/>
            </w:tabs>
            <w:rPr>
              <w:rFonts w:asciiTheme="minorHAnsi" w:eastAsiaTheme="minorEastAsia" w:hAnsiTheme="minorHAnsi" w:cstheme="minorBidi"/>
              <w:i w:val="0"/>
              <w:iCs w:val="0"/>
              <w:noProof/>
              <w:sz w:val="22"/>
              <w:szCs w:val="22"/>
              <w:lang w:eastAsia="cs-CZ"/>
            </w:rPr>
          </w:pPr>
          <w:hyperlink w:anchor="_Toc109855227" w:history="1">
            <w:r w:rsidR="00505C99" w:rsidRPr="00177A9E">
              <w:rPr>
                <w:rStyle w:val="Hypertextovodkaz"/>
                <w:rFonts w:ascii="Tahoma" w:hAnsi="Tahoma" w:cs="Tahoma"/>
                <w:noProof/>
              </w:rPr>
              <w:t>2.</w:t>
            </w:r>
            <w:r w:rsidR="00505C99">
              <w:rPr>
                <w:rFonts w:asciiTheme="minorHAnsi" w:eastAsiaTheme="minorEastAsia" w:hAnsiTheme="minorHAnsi" w:cstheme="minorBidi"/>
                <w:i w:val="0"/>
                <w:iCs w:val="0"/>
                <w:noProof/>
                <w:sz w:val="22"/>
                <w:szCs w:val="22"/>
                <w:lang w:eastAsia="cs-CZ"/>
              </w:rPr>
              <w:tab/>
            </w:r>
            <w:r w:rsidR="00505C99" w:rsidRPr="00177A9E">
              <w:rPr>
                <w:rStyle w:val="Hypertextovodkaz"/>
                <w:rFonts w:ascii="Tahoma" w:hAnsi="Tahoma" w:cs="Tahoma"/>
                <w:noProof/>
              </w:rPr>
              <w:t>Odbavení cestujících</w:t>
            </w:r>
            <w:r w:rsidR="00505C99">
              <w:rPr>
                <w:noProof/>
                <w:webHidden/>
              </w:rPr>
              <w:tab/>
            </w:r>
            <w:r w:rsidR="00505C99">
              <w:rPr>
                <w:noProof/>
                <w:webHidden/>
              </w:rPr>
              <w:fldChar w:fldCharType="begin"/>
            </w:r>
            <w:r w:rsidR="00505C99">
              <w:rPr>
                <w:noProof/>
                <w:webHidden/>
              </w:rPr>
              <w:instrText xml:space="preserve"> PAGEREF _Toc109855227 \h </w:instrText>
            </w:r>
            <w:r w:rsidR="00505C99">
              <w:rPr>
                <w:noProof/>
                <w:webHidden/>
              </w:rPr>
            </w:r>
            <w:r w:rsidR="00505C99">
              <w:rPr>
                <w:noProof/>
                <w:webHidden/>
              </w:rPr>
              <w:fldChar w:fldCharType="separate"/>
            </w:r>
            <w:r w:rsidR="00505C99">
              <w:rPr>
                <w:noProof/>
                <w:webHidden/>
              </w:rPr>
              <w:t>38</w:t>
            </w:r>
            <w:r w:rsidR="00505C99">
              <w:rPr>
                <w:noProof/>
                <w:webHidden/>
              </w:rPr>
              <w:fldChar w:fldCharType="end"/>
            </w:r>
          </w:hyperlink>
        </w:p>
        <w:p w14:paraId="01D8C5E2" w14:textId="66048571" w:rsidR="00505C99" w:rsidRDefault="00000000">
          <w:pPr>
            <w:pStyle w:val="Obsah3"/>
            <w:rPr>
              <w:rFonts w:asciiTheme="minorHAnsi" w:eastAsiaTheme="minorEastAsia" w:hAnsiTheme="minorHAnsi" w:cstheme="minorBidi"/>
              <w:noProof/>
              <w:sz w:val="22"/>
              <w:szCs w:val="22"/>
              <w:lang w:eastAsia="cs-CZ"/>
            </w:rPr>
          </w:pPr>
          <w:hyperlink w:anchor="_Toc109855228" w:history="1">
            <w:r w:rsidR="00505C99" w:rsidRPr="00177A9E">
              <w:rPr>
                <w:rStyle w:val="Hypertextovodkaz"/>
                <w:rFonts w:ascii="Tahoma" w:hAnsi="Tahoma" w:cs="Tahoma"/>
                <w:noProof/>
              </w:rPr>
              <w:t>2.1</w:t>
            </w:r>
            <w:r w:rsidR="00505C99">
              <w:rPr>
                <w:rFonts w:asciiTheme="minorHAnsi" w:eastAsiaTheme="minorEastAsia" w:hAnsiTheme="minorHAnsi" w:cstheme="minorBidi"/>
                <w:noProof/>
                <w:sz w:val="22"/>
                <w:szCs w:val="22"/>
                <w:lang w:eastAsia="cs-CZ"/>
              </w:rPr>
              <w:tab/>
            </w:r>
            <w:r w:rsidR="00505C99" w:rsidRPr="00177A9E">
              <w:rPr>
                <w:rStyle w:val="Hypertextovodkaz"/>
                <w:rFonts w:ascii="Tahoma" w:hAnsi="Tahoma" w:cs="Tahoma"/>
                <w:noProof/>
              </w:rPr>
              <w:t>Definice</w:t>
            </w:r>
            <w:r w:rsidR="00505C99">
              <w:rPr>
                <w:noProof/>
                <w:webHidden/>
              </w:rPr>
              <w:tab/>
            </w:r>
            <w:r w:rsidR="00505C99">
              <w:rPr>
                <w:noProof/>
                <w:webHidden/>
              </w:rPr>
              <w:fldChar w:fldCharType="begin"/>
            </w:r>
            <w:r w:rsidR="00505C99">
              <w:rPr>
                <w:noProof/>
                <w:webHidden/>
              </w:rPr>
              <w:instrText xml:space="preserve"> PAGEREF _Toc109855228 \h </w:instrText>
            </w:r>
            <w:r w:rsidR="00505C99">
              <w:rPr>
                <w:noProof/>
                <w:webHidden/>
              </w:rPr>
            </w:r>
            <w:r w:rsidR="00505C99">
              <w:rPr>
                <w:noProof/>
                <w:webHidden/>
              </w:rPr>
              <w:fldChar w:fldCharType="separate"/>
            </w:r>
            <w:r w:rsidR="00505C99">
              <w:rPr>
                <w:noProof/>
                <w:webHidden/>
              </w:rPr>
              <w:t>38</w:t>
            </w:r>
            <w:r w:rsidR="00505C99">
              <w:rPr>
                <w:noProof/>
                <w:webHidden/>
              </w:rPr>
              <w:fldChar w:fldCharType="end"/>
            </w:r>
          </w:hyperlink>
        </w:p>
        <w:p w14:paraId="742C1A8F" w14:textId="4FB812FA" w:rsidR="00505C99" w:rsidRDefault="00000000">
          <w:pPr>
            <w:pStyle w:val="Obsah2"/>
            <w:tabs>
              <w:tab w:val="left" w:pos="720"/>
              <w:tab w:val="right" w:leader="dot" w:pos="9062"/>
            </w:tabs>
            <w:rPr>
              <w:rFonts w:asciiTheme="minorHAnsi" w:eastAsiaTheme="minorEastAsia" w:hAnsiTheme="minorHAnsi" w:cstheme="minorBidi"/>
              <w:i w:val="0"/>
              <w:iCs w:val="0"/>
              <w:noProof/>
              <w:sz w:val="22"/>
              <w:szCs w:val="22"/>
              <w:lang w:eastAsia="cs-CZ"/>
            </w:rPr>
          </w:pPr>
          <w:hyperlink w:anchor="_Toc109855229" w:history="1">
            <w:r w:rsidR="00505C99" w:rsidRPr="00177A9E">
              <w:rPr>
                <w:rStyle w:val="Hypertextovodkaz"/>
                <w:rFonts w:ascii="Tahoma" w:hAnsi="Tahoma" w:cs="Tahoma"/>
                <w:noProof/>
              </w:rPr>
              <w:t>3.</w:t>
            </w:r>
            <w:r w:rsidR="00505C99">
              <w:rPr>
                <w:rFonts w:asciiTheme="minorHAnsi" w:eastAsiaTheme="minorEastAsia" w:hAnsiTheme="minorHAnsi" w:cstheme="minorBidi"/>
                <w:i w:val="0"/>
                <w:iCs w:val="0"/>
                <w:noProof/>
                <w:sz w:val="22"/>
                <w:szCs w:val="22"/>
                <w:lang w:eastAsia="cs-CZ"/>
              </w:rPr>
              <w:tab/>
            </w:r>
            <w:r w:rsidR="00505C99" w:rsidRPr="00177A9E">
              <w:rPr>
                <w:rStyle w:val="Hypertextovodkaz"/>
                <w:rFonts w:ascii="Tahoma" w:hAnsi="Tahoma" w:cs="Tahoma"/>
                <w:noProof/>
              </w:rPr>
              <w:t>ODISka</w:t>
            </w:r>
            <w:r w:rsidR="00505C99">
              <w:rPr>
                <w:noProof/>
                <w:webHidden/>
              </w:rPr>
              <w:tab/>
            </w:r>
            <w:r w:rsidR="00505C99">
              <w:rPr>
                <w:noProof/>
                <w:webHidden/>
              </w:rPr>
              <w:fldChar w:fldCharType="begin"/>
            </w:r>
            <w:r w:rsidR="00505C99">
              <w:rPr>
                <w:noProof/>
                <w:webHidden/>
              </w:rPr>
              <w:instrText xml:space="preserve"> PAGEREF _Toc109855229 \h </w:instrText>
            </w:r>
            <w:r w:rsidR="00505C99">
              <w:rPr>
                <w:noProof/>
                <w:webHidden/>
              </w:rPr>
            </w:r>
            <w:r w:rsidR="00505C99">
              <w:rPr>
                <w:noProof/>
                <w:webHidden/>
              </w:rPr>
              <w:fldChar w:fldCharType="separate"/>
            </w:r>
            <w:r w:rsidR="00505C99">
              <w:rPr>
                <w:noProof/>
                <w:webHidden/>
              </w:rPr>
              <w:t>38</w:t>
            </w:r>
            <w:r w:rsidR="00505C99">
              <w:rPr>
                <w:noProof/>
                <w:webHidden/>
              </w:rPr>
              <w:fldChar w:fldCharType="end"/>
            </w:r>
          </w:hyperlink>
        </w:p>
        <w:p w14:paraId="5B03C747" w14:textId="7BCB1EF1" w:rsidR="00505C99" w:rsidRDefault="00000000">
          <w:pPr>
            <w:pStyle w:val="Obsah2"/>
            <w:tabs>
              <w:tab w:val="left" w:pos="720"/>
              <w:tab w:val="right" w:leader="dot" w:pos="9062"/>
            </w:tabs>
            <w:rPr>
              <w:rFonts w:asciiTheme="minorHAnsi" w:eastAsiaTheme="minorEastAsia" w:hAnsiTheme="minorHAnsi" w:cstheme="minorBidi"/>
              <w:i w:val="0"/>
              <w:iCs w:val="0"/>
              <w:noProof/>
              <w:sz w:val="22"/>
              <w:szCs w:val="22"/>
              <w:lang w:eastAsia="cs-CZ"/>
            </w:rPr>
          </w:pPr>
          <w:hyperlink w:anchor="_Toc109855230" w:history="1">
            <w:r w:rsidR="00505C99" w:rsidRPr="00177A9E">
              <w:rPr>
                <w:rStyle w:val="Hypertextovodkaz"/>
                <w:rFonts w:ascii="Tahoma" w:hAnsi="Tahoma" w:cs="Tahoma"/>
                <w:noProof/>
              </w:rPr>
              <w:t>4.</w:t>
            </w:r>
            <w:r w:rsidR="00505C99">
              <w:rPr>
                <w:rFonts w:asciiTheme="minorHAnsi" w:eastAsiaTheme="minorEastAsia" w:hAnsiTheme="minorHAnsi" w:cstheme="minorBidi"/>
                <w:i w:val="0"/>
                <w:iCs w:val="0"/>
                <w:noProof/>
                <w:sz w:val="22"/>
                <w:szCs w:val="22"/>
                <w:lang w:eastAsia="cs-CZ"/>
              </w:rPr>
              <w:tab/>
            </w:r>
            <w:r w:rsidR="00505C99" w:rsidRPr="00177A9E">
              <w:rPr>
                <w:rStyle w:val="Hypertextovodkaz"/>
                <w:rFonts w:ascii="Tahoma" w:hAnsi="Tahoma" w:cs="Tahoma"/>
                <w:noProof/>
              </w:rPr>
              <w:t>Způsoby prodeje jízdních dokladů</w:t>
            </w:r>
            <w:r w:rsidR="00505C99">
              <w:rPr>
                <w:noProof/>
                <w:webHidden/>
              </w:rPr>
              <w:tab/>
            </w:r>
            <w:r w:rsidR="00505C99">
              <w:rPr>
                <w:noProof/>
                <w:webHidden/>
              </w:rPr>
              <w:fldChar w:fldCharType="begin"/>
            </w:r>
            <w:r w:rsidR="00505C99">
              <w:rPr>
                <w:noProof/>
                <w:webHidden/>
              </w:rPr>
              <w:instrText xml:space="preserve"> PAGEREF _Toc109855230 \h </w:instrText>
            </w:r>
            <w:r w:rsidR="00505C99">
              <w:rPr>
                <w:noProof/>
                <w:webHidden/>
              </w:rPr>
            </w:r>
            <w:r w:rsidR="00505C99">
              <w:rPr>
                <w:noProof/>
                <w:webHidden/>
              </w:rPr>
              <w:fldChar w:fldCharType="separate"/>
            </w:r>
            <w:r w:rsidR="00505C99">
              <w:rPr>
                <w:noProof/>
                <w:webHidden/>
              </w:rPr>
              <w:t>39</w:t>
            </w:r>
            <w:r w:rsidR="00505C99">
              <w:rPr>
                <w:noProof/>
                <w:webHidden/>
              </w:rPr>
              <w:fldChar w:fldCharType="end"/>
            </w:r>
          </w:hyperlink>
        </w:p>
        <w:p w14:paraId="3B00CBC8" w14:textId="6D11557A" w:rsidR="00505C99" w:rsidRDefault="00000000">
          <w:pPr>
            <w:pStyle w:val="Obsah2"/>
            <w:tabs>
              <w:tab w:val="left" w:pos="720"/>
              <w:tab w:val="right" w:leader="dot" w:pos="9062"/>
            </w:tabs>
            <w:rPr>
              <w:rFonts w:asciiTheme="minorHAnsi" w:eastAsiaTheme="minorEastAsia" w:hAnsiTheme="minorHAnsi" w:cstheme="minorBidi"/>
              <w:i w:val="0"/>
              <w:iCs w:val="0"/>
              <w:noProof/>
              <w:sz w:val="22"/>
              <w:szCs w:val="22"/>
              <w:lang w:eastAsia="cs-CZ"/>
            </w:rPr>
          </w:pPr>
          <w:hyperlink w:anchor="_Toc109855231" w:history="1">
            <w:r w:rsidR="00505C99" w:rsidRPr="00177A9E">
              <w:rPr>
                <w:rStyle w:val="Hypertextovodkaz"/>
                <w:rFonts w:ascii="Tahoma" w:hAnsi="Tahoma" w:cs="Tahoma"/>
                <w:noProof/>
              </w:rPr>
              <w:t>5.</w:t>
            </w:r>
            <w:r w:rsidR="00505C99">
              <w:rPr>
                <w:rFonts w:asciiTheme="minorHAnsi" w:eastAsiaTheme="minorEastAsia" w:hAnsiTheme="minorHAnsi" w:cstheme="minorBidi"/>
                <w:i w:val="0"/>
                <w:iCs w:val="0"/>
                <w:noProof/>
                <w:sz w:val="22"/>
                <w:szCs w:val="22"/>
                <w:lang w:eastAsia="cs-CZ"/>
              </w:rPr>
              <w:tab/>
            </w:r>
            <w:r w:rsidR="00505C99" w:rsidRPr="00177A9E">
              <w:rPr>
                <w:rStyle w:val="Hypertextovodkaz"/>
                <w:rFonts w:ascii="Tahoma" w:hAnsi="Tahoma" w:cs="Tahoma"/>
                <w:noProof/>
              </w:rPr>
              <w:t>Dopravní infocentra</w:t>
            </w:r>
            <w:r w:rsidR="00505C99">
              <w:rPr>
                <w:noProof/>
                <w:webHidden/>
              </w:rPr>
              <w:tab/>
            </w:r>
            <w:r w:rsidR="00505C99">
              <w:rPr>
                <w:noProof/>
                <w:webHidden/>
              </w:rPr>
              <w:fldChar w:fldCharType="begin"/>
            </w:r>
            <w:r w:rsidR="00505C99">
              <w:rPr>
                <w:noProof/>
                <w:webHidden/>
              </w:rPr>
              <w:instrText xml:space="preserve"> PAGEREF _Toc109855231 \h </w:instrText>
            </w:r>
            <w:r w:rsidR="00505C99">
              <w:rPr>
                <w:noProof/>
                <w:webHidden/>
              </w:rPr>
            </w:r>
            <w:r w:rsidR="00505C99">
              <w:rPr>
                <w:noProof/>
                <w:webHidden/>
              </w:rPr>
              <w:fldChar w:fldCharType="separate"/>
            </w:r>
            <w:r w:rsidR="00505C99">
              <w:rPr>
                <w:noProof/>
                <w:webHidden/>
              </w:rPr>
              <w:t>39</w:t>
            </w:r>
            <w:r w:rsidR="00505C99">
              <w:rPr>
                <w:noProof/>
                <w:webHidden/>
              </w:rPr>
              <w:fldChar w:fldCharType="end"/>
            </w:r>
          </w:hyperlink>
        </w:p>
        <w:p w14:paraId="28967B18" w14:textId="62EA6FDA" w:rsidR="00505C99" w:rsidRDefault="00000000">
          <w:pPr>
            <w:pStyle w:val="Obsah2"/>
            <w:tabs>
              <w:tab w:val="left" w:pos="720"/>
              <w:tab w:val="right" w:leader="dot" w:pos="9062"/>
            </w:tabs>
            <w:rPr>
              <w:rFonts w:asciiTheme="minorHAnsi" w:eastAsiaTheme="minorEastAsia" w:hAnsiTheme="minorHAnsi" w:cstheme="minorBidi"/>
              <w:i w:val="0"/>
              <w:iCs w:val="0"/>
              <w:noProof/>
              <w:sz w:val="22"/>
              <w:szCs w:val="22"/>
              <w:lang w:eastAsia="cs-CZ"/>
            </w:rPr>
          </w:pPr>
          <w:hyperlink w:anchor="_Toc109855232" w:history="1">
            <w:r w:rsidR="00505C99" w:rsidRPr="00177A9E">
              <w:rPr>
                <w:rStyle w:val="Hypertextovodkaz"/>
                <w:rFonts w:ascii="Tahoma" w:hAnsi="Tahoma" w:cs="Tahoma"/>
                <w:noProof/>
              </w:rPr>
              <w:t>6.</w:t>
            </w:r>
            <w:r w:rsidR="00505C99">
              <w:rPr>
                <w:rFonts w:asciiTheme="minorHAnsi" w:eastAsiaTheme="minorEastAsia" w:hAnsiTheme="minorHAnsi" w:cstheme="minorBidi"/>
                <w:i w:val="0"/>
                <w:iCs w:val="0"/>
                <w:noProof/>
                <w:sz w:val="22"/>
                <w:szCs w:val="22"/>
                <w:lang w:eastAsia="cs-CZ"/>
              </w:rPr>
              <w:tab/>
            </w:r>
            <w:r w:rsidR="00505C99" w:rsidRPr="00177A9E">
              <w:rPr>
                <w:rStyle w:val="Hypertextovodkaz"/>
                <w:rFonts w:ascii="Tahoma" w:hAnsi="Tahoma" w:cs="Tahoma"/>
                <w:noProof/>
              </w:rPr>
              <w:t>Prodej u řidiče</w:t>
            </w:r>
            <w:r w:rsidR="00505C99">
              <w:rPr>
                <w:noProof/>
                <w:webHidden/>
              </w:rPr>
              <w:tab/>
            </w:r>
            <w:r w:rsidR="00505C99">
              <w:rPr>
                <w:noProof/>
                <w:webHidden/>
              </w:rPr>
              <w:fldChar w:fldCharType="begin"/>
            </w:r>
            <w:r w:rsidR="00505C99">
              <w:rPr>
                <w:noProof/>
                <w:webHidden/>
              </w:rPr>
              <w:instrText xml:space="preserve"> PAGEREF _Toc109855232 \h </w:instrText>
            </w:r>
            <w:r w:rsidR="00505C99">
              <w:rPr>
                <w:noProof/>
                <w:webHidden/>
              </w:rPr>
            </w:r>
            <w:r w:rsidR="00505C99">
              <w:rPr>
                <w:noProof/>
                <w:webHidden/>
              </w:rPr>
              <w:fldChar w:fldCharType="separate"/>
            </w:r>
            <w:r w:rsidR="00505C99">
              <w:rPr>
                <w:noProof/>
                <w:webHidden/>
              </w:rPr>
              <w:t>40</w:t>
            </w:r>
            <w:r w:rsidR="00505C99">
              <w:rPr>
                <w:noProof/>
                <w:webHidden/>
              </w:rPr>
              <w:fldChar w:fldCharType="end"/>
            </w:r>
          </w:hyperlink>
        </w:p>
        <w:p w14:paraId="2FFD0D7A" w14:textId="4562087E" w:rsidR="00505C99" w:rsidRDefault="00000000">
          <w:pPr>
            <w:pStyle w:val="Obsah2"/>
            <w:tabs>
              <w:tab w:val="left" w:pos="720"/>
              <w:tab w:val="right" w:leader="dot" w:pos="9062"/>
            </w:tabs>
            <w:rPr>
              <w:rFonts w:asciiTheme="minorHAnsi" w:eastAsiaTheme="minorEastAsia" w:hAnsiTheme="minorHAnsi" w:cstheme="minorBidi"/>
              <w:i w:val="0"/>
              <w:iCs w:val="0"/>
              <w:noProof/>
              <w:sz w:val="22"/>
              <w:szCs w:val="22"/>
              <w:lang w:eastAsia="cs-CZ"/>
            </w:rPr>
          </w:pPr>
          <w:hyperlink w:anchor="_Toc109855233" w:history="1">
            <w:r w:rsidR="00505C99" w:rsidRPr="00177A9E">
              <w:rPr>
                <w:rStyle w:val="Hypertextovodkaz"/>
                <w:rFonts w:ascii="Tahoma" w:hAnsi="Tahoma" w:cs="Tahoma"/>
                <w:noProof/>
              </w:rPr>
              <w:t>7.</w:t>
            </w:r>
            <w:r w:rsidR="00505C99">
              <w:rPr>
                <w:rFonts w:asciiTheme="minorHAnsi" w:eastAsiaTheme="minorEastAsia" w:hAnsiTheme="minorHAnsi" w:cstheme="minorBidi"/>
                <w:i w:val="0"/>
                <w:iCs w:val="0"/>
                <w:noProof/>
                <w:sz w:val="22"/>
                <w:szCs w:val="22"/>
                <w:lang w:eastAsia="cs-CZ"/>
              </w:rPr>
              <w:tab/>
            </w:r>
            <w:r w:rsidR="00505C99" w:rsidRPr="00177A9E">
              <w:rPr>
                <w:rStyle w:val="Hypertextovodkaz"/>
                <w:rFonts w:ascii="Tahoma" w:hAnsi="Tahoma" w:cs="Tahoma"/>
                <w:noProof/>
              </w:rPr>
              <w:t>Prodej po internetu</w:t>
            </w:r>
            <w:r w:rsidR="00505C99">
              <w:rPr>
                <w:noProof/>
                <w:webHidden/>
              </w:rPr>
              <w:tab/>
            </w:r>
            <w:r w:rsidR="00505C99">
              <w:rPr>
                <w:noProof/>
                <w:webHidden/>
              </w:rPr>
              <w:fldChar w:fldCharType="begin"/>
            </w:r>
            <w:r w:rsidR="00505C99">
              <w:rPr>
                <w:noProof/>
                <w:webHidden/>
              </w:rPr>
              <w:instrText xml:space="preserve"> PAGEREF _Toc109855233 \h </w:instrText>
            </w:r>
            <w:r w:rsidR="00505C99">
              <w:rPr>
                <w:noProof/>
                <w:webHidden/>
              </w:rPr>
            </w:r>
            <w:r w:rsidR="00505C99">
              <w:rPr>
                <w:noProof/>
                <w:webHidden/>
              </w:rPr>
              <w:fldChar w:fldCharType="separate"/>
            </w:r>
            <w:r w:rsidR="00505C99">
              <w:rPr>
                <w:noProof/>
                <w:webHidden/>
              </w:rPr>
              <w:t>40</w:t>
            </w:r>
            <w:r w:rsidR="00505C99">
              <w:rPr>
                <w:noProof/>
                <w:webHidden/>
              </w:rPr>
              <w:fldChar w:fldCharType="end"/>
            </w:r>
          </w:hyperlink>
        </w:p>
        <w:p w14:paraId="19FADF48" w14:textId="77D80BAF" w:rsidR="00505C99" w:rsidRDefault="00000000">
          <w:pPr>
            <w:pStyle w:val="Obsah2"/>
            <w:tabs>
              <w:tab w:val="left" w:pos="720"/>
              <w:tab w:val="right" w:leader="dot" w:pos="9062"/>
            </w:tabs>
            <w:rPr>
              <w:rFonts w:asciiTheme="minorHAnsi" w:eastAsiaTheme="minorEastAsia" w:hAnsiTheme="minorHAnsi" w:cstheme="minorBidi"/>
              <w:i w:val="0"/>
              <w:iCs w:val="0"/>
              <w:noProof/>
              <w:sz w:val="22"/>
              <w:szCs w:val="22"/>
              <w:lang w:eastAsia="cs-CZ"/>
            </w:rPr>
          </w:pPr>
          <w:hyperlink w:anchor="_Toc109855234" w:history="1">
            <w:r w:rsidR="00505C99" w:rsidRPr="00177A9E">
              <w:rPr>
                <w:rStyle w:val="Hypertextovodkaz"/>
                <w:rFonts w:ascii="Tahoma" w:hAnsi="Tahoma" w:cs="Tahoma"/>
                <w:noProof/>
              </w:rPr>
              <w:t>8.</w:t>
            </w:r>
            <w:r w:rsidR="00505C99">
              <w:rPr>
                <w:rFonts w:asciiTheme="minorHAnsi" w:eastAsiaTheme="minorEastAsia" w:hAnsiTheme="minorHAnsi" w:cstheme="minorBidi"/>
                <w:i w:val="0"/>
                <w:iCs w:val="0"/>
                <w:noProof/>
                <w:sz w:val="22"/>
                <w:szCs w:val="22"/>
                <w:lang w:eastAsia="cs-CZ"/>
              </w:rPr>
              <w:tab/>
            </w:r>
            <w:r w:rsidR="00505C99" w:rsidRPr="00177A9E">
              <w:rPr>
                <w:rStyle w:val="Hypertextovodkaz"/>
                <w:rFonts w:ascii="Tahoma" w:hAnsi="Tahoma" w:cs="Tahoma"/>
                <w:noProof/>
              </w:rPr>
              <w:t>Prodej v mobilní aplikaci ODISapka</w:t>
            </w:r>
            <w:r w:rsidR="00505C99">
              <w:rPr>
                <w:noProof/>
                <w:webHidden/>
              </w:rPr>
              <w:tab/>
            </w:r>
            <w:r w:rsidR="00505C99">
              <w:rPr>
                <w:noProof/>
                <w:webHidden/>
              </w:rPr>
              <w:fldChar w:fldCharType="begin"/>
            </w:r>
            <w:r w:rsidR="00505C99">
              <w:rPr>
                <w:noProof/>
                <w:webHidden/>
              </w:rPr>
              <w:instrText xml:space="preserve"> PAGEREF _Toc109855234 \h </w:instrText>
            </w:r>
            <w:r w:rsidR="00505C99">
              <w:rPr>
                <w:noProof/>
                <w:webHidden/>
              </w:rPr>
            </w:r>
            <w:r w:rsidR="00505C99">
              <w:rPr>
                <w:noProof/>
                <w:webHidden/>
              </w:rPr>
              <w:fldChar w:fldCharType="separate"/>
            </w:r>
            <w:r w:rsidR="00505C99">
              <w:rPr>
                <w:noProof/>
                <w:webHidden/>
              </w:rPr>
              <w:t>40</w:t>
            </w:r>
            <w:r w:rsidR="00505C99">
              <w:rPr>
                <w:noProof/>
                <w:webHidden/>
              </w:rPr>
              <w:fldChar w:fldCharType="end"/>
            </w:r>
          </w:hyperlink>
        </w:p>
        <w:p w14:paraId="48549E74" w14:textId="7FFA9379" w:rsidR="00505C99" w:rsidRDefault="00000000">
          <w:pPr>
            <w:pStyle w:val="Obsah2"/>
            <w:tabs>
              <w:tab w:val="left" w:pos="720"/>
              <w:tab w:val="right" w:leader="dot" w:pos="9062"/>
            </w:tabs>
            <w:rPr>
              <w:rFonts w:asciiTheme="minorHAnsi" w:eastAsiaTheme="minorEastAsia" w:hAnsiTheme="minorHAnsi" w:cstheme="minorBidi"/>
              <w:i w:val="0"/>
              <w:iCs w:val="0"/>
              <w:noProof/>
              <w:sz w:val="22"/>
              <w:szCs w:val="22"/>
              <w:lang w:eastAsia="cs-CZ"/>
            </w:rPr>
          </w:pPr>
          <w:hyperlink w:anchor="_Toc109855235" w:history="1">
            <w:r w:rsidR="00505C99" w:rsidRPr="00177A9E">
              <w:rPr>
                <w:rStyle w:val="Hypertextovodkaz"/>
                <w:rFonts w:ascii="Tahoma" w:hAnsi="Tahoma" w:cs="Tahoma"/>
                <w:noProof/>
              </w:rPr>
              <w:t>9.</w:t>
            </w:r>
            <w:r w:rsidR="00505C99">
              <w:rPr>
                <w:rFonts w:asciiTheme="minorHAnsi" w:eastAsiaTheme="minorEastAsia" w:hAnsiTheme="minorHAnsi" w:cstheme="minorBidi"/>
                <w:i w:val="0"/>
                <w:iCs w:val="0"/>
                <w:noProof/>
                <w:sz w:val="22"/>
                <w:szCs w:val="22"/>
                <w:lang w:eastAsia="cs-CZ"/>
              </w:rPr>
              <w:tab/>
            </w:r>
            <w:r w:rsidR="00505C99" w:rsidRPr="00177A9E">
              <w:rPr>
                <w:rStyle w:val="Hypertextovodkaz"/>
                <w:rFonts w:ascii="Tahoma" w:hAnsi="Tahoma" w:cs="Tahoma"/>
                <w:noProof/>
              </w:rPr>
              <w:t>Prodej dlouhodobých časových jízdenek</w:t>
            </w:r>
            <w:r w:rsidR="00505C99">
              <w:rPr>
                <w:noProof/>
                <w:webHidden/>
              </w:rPr>
              <w:tab/>
            </w:r>
            <w:r w:rsidR="00505C99">
              <w:rPr>
                <w:noProof/>
                <w:webHidden/>
              </w:rPr>
              <w:fldChar w:fldCharType="begin"/>
            </w:r>
            <w:r w:rsidR="00505C99">
              <w:rPr>
                <w:noProof/>
                <w:webHidden/>
              </w:rPr>
              <w:instrText xml:space="preserve"> PAGEREF _Toc109855235 \h </w:instrText>
            </w:r>
            <w:r w:rsidR="00505C99">
              <w:rPr>
                <w:noProof/>
                <w:webHidden/>
              </w:rPr>
            </w:r>
            <w:r w:rsidR="00505C99">
              <w:rPr>
                <w:noProof/>
                <w:webHidden/>
              </w:rPr>
              <w:fldChar w:fldCharType="separate"/>
            </w:r>
            <w:r w:rsidR="00505C99">
              <w:rPr>
                <w:noProof/>
                <w:webHidden/>
              </w:rPr>
              <w:t>41</w:t>
            </w:r>
            <w:r w:rsidR="00505C99">
              <w:rPr>
                <w:noProof/>
                <w:webHidden/>
              </w:rPr>
              <w:fldChar w:fldCharType="end"/>
            </w:r>
          </w:hyperlink>
        </w:p>
        <w:p w14:paraId="714FA50D" w14:textId="2DFD5C70" w:rsidR="00505C99" w:rsidRDefault="00000000">
          <w:pPr>
            <w:pStyle w:val="Obsah3"/>
            <w:rPr>
              <w:rFonts w:asciiTheme="minorHAnsi" w:eastAsiaTheme="minorEastAsia" w:hAnsiTheme="minorHAnsi" w:cstheme="minorBidi"/>
              <w:noProof/>
              <w:sz w:val="22"/>
              <w:szCs w:val="22"/>
              <w:lang w:eastAsia="cs-CZ"/>
            </w:rPr>
          </w:pPr>
          <w:hyperlink w:anchor="_Toc109855236" w:history="1">
            <w:r w:rsidR="00505C99" w:rsidRPr="00177A9E">
              <w:rPr>
                <w:rStyle w:val="Hypertextovodkaz"/>
                <w:rFonts w:ascii="Tahoma" w:hAnsi="Tahoma" w:cs="Tahoma"/>
                <w:noProof/>
              </w:rPr>
              <w:t>9.1</w:t>
            </w:r>
            <w:r w:rsidR="00505C99">
              <w:rPr>
                <w:rFonts w:asciiTheme="minorHAnsi" w:eastAsiaTheme="minorEastAsia" w:hAnsiTheme="minorHAnsi" w:cstheme="minorBidi"/>
                <w:noProof/>
                <w:sz w:val="22"/>
                <w:szCs w:val="22"/>
                <w:lang w:eastAsia="cs-CZ"/>
              </w:rPr>
              <w:tab/>
            </w:r>
            <w:r w:rsidR="00505C99" w:rsidRPr="00177A9E">
              <w:rPr>
                <w:rStyle w:val="Hypertextovodkaz"/>
                <w:rFonts w:ascii="Tahoma" w:hAnsi="Tahoma" w:cs="Tahoma"/>
                <w:noProof/>
              </w:rPr>
              <w:t>Definice dlouhodobé časové jízdenky</w:t>
            </w:r>
            <w:r w:rsidR="00505C99">
              <w:rPr>
                <w:noProof/>
                <w:webHidden/>
              </w:rPr>
              <w:tab/>
            </w:r>
            <w:r w:rsidR="00505C99">
              <w:rPr>
                <w:noProof/>
                <w:webHidden/>
              </w:rPr>
              <w:fldChar w:fldCharType="begin"/>
            </w:r>
            <w:r w:rsidR="00505C99">
              <w:rPr>
                <w:noProof/>
                <w:webHidden/>
              </w:rPr>
              <w:instrText xml:space="preserve"> PAGEREF _Toc109855236 \h </w:instrText>
            </w:r>
            <w:r w:rsidR="00505C99">
              <w:rPr>
                <w:noProof/>
                <w:webHidden/>
              </w:rPr>
            </w:r>
            <w:r w:rsidR="00505C99">
              <w:rPr>
                <w:noProof/>
                <w:webHidden/>
              </w:rPr>
              <w:fldChar w:fldCharType="separate"/>
            </w:r>
            <w:r w:rsidR="00505C99">
              <w:rPr>
                <w:noProof/>
                <w:webHidden/>
              </w:rPr>
              <w:t>41</w:t>
            </w:r>
            <w:r w:rsidR="00505C99">
              <w:rPr>
                <w:noProof/>
                <w:webHidden/>
              </w:rPr>
              <w:fldChar w:fldCharType="end"/>
            </w:r>
          </w:hyperlink>
        </w:p>
        <w:p w14:paraId="177BC68E" w14:textId="491AB3AB" w:rsidR="00505C99" w:rsidRDefault="00000000">
          <w:pPr>
            <w:pStyle w:val="Obsah3"/>
            <w:rPr>
              <w:rFonts w:asciiTheme="minorHAnsi" w:eastAsiaTheme="minorEastAsia" w:hAnsiTheme="minorHAnsi" w:cstheme="minorBidi"/>
              <w:noProof/>
              <w:sz w:val="22"/>
              <w:szCs w:val="22"/>
              <w:lang w:eastAsia="cs-CZ"/>
            </w:rPr>
          </w:pPr>
          <w:hyperlink w:anchor="_Toc109855237" w:history="1">
            <w:r w:rsidR="00505C99" w:rsidRPr="00177A9E">
              <w:rPr>
                <w:rStyle w:val="Hypertextovodkaz"/>
                <w:rFonts w:ascii="Tahoma" w:hAnsi="Tahoma" w:cs="Tahoma"/>
                <w:noProof/>
              </w:rPr>
              <w:t>9.2</w:t>
            </w:r>
            <w:r w:rsidR="00505C99">
              <w:rPr>
                <w:rFonts w:asciiTheme="minorHAnsi" w:eastAsiaTheme="minorEastAsia" w:hAnsiTheme="minorHAnsi" w:cstheme="minorBidi"/>
                <w:noProof/>
                <w:sz w:val="22"/>
                <w:szCs w:val="22"/>
                <w:lang w:eastAsia="cs-CZ"/>
              </w:rPr>
              <w:tab/>
            </w:r>
            <w:r w:rsidR="00505C99" w:rsidRPr="00177A9E">
              <w:rPr>
                <w:rStyle w:val="Hypertextovodkaz"/>
                <w:rFonts w:ascii="Tahoma" w:hAnsi="Tahoma" w:cs="Tahoma"/>
                <w:noProof/>
              </w:rPr>
              <w:t>Prodej dlouhodobé časové jízdenky na ODISku</w:t>
            </w:r>
            <w:r w:rsidR="00505C99">
              <w:rPr>
                <w:noProof/>
                <w:webHidden/>
              </w:rPr>
              <w:tab/>
            </w:r>
            <w:r w:rsidR="00505C99">
              <w:rPr>
                <w:noProof/>
                <w:webHidden/>
              </w:rPr>
              <w:fldChar w:fldCharType="begin"/>
            </w:r>
            <w:r w:rsidR="00505C99">
              <w:rPr>
                <w:noProof/>
                <w:webHidden/>
              </w:rPr>
              <w:instrText xml:space="preserve"> PAGEREF _Toc109855237 \h </w:instrText>
            </w:r>
            <w:r w:rsidR="00505C99">
              <w:rPr>
                <w:noProof/>
                <w:webHidden/>
              </w:rPr>
            </w:r>
            <w:r w:rsidR="00505C99">
              <w:rPr>
                <w:noProof/>
                <w:webHidden/>
              </w:rPr>
              <w:fldChar w:fldCharType="separate"/>
            </w:r>
            <w:r w:rsidR="00505C99">
              <w:rPr>
                <w:noProof/>
                <w:webHidden/>
              </w:rPr>
              <w:t>41</w:t>
            </w:r>
            <w:r w:rsidR="00505C99">
              <w:rPr>
                <w:noProof/>
                <w:webHidden/>
              </w:rPr>
              <w:fldChar w:fldCharType="end"/>
            </w:r>
          </w:hyperlink>
        </w:p>
        <w:p w14:paraId="027CFF8B" w14:textId="5665B217" w:rsidR="00505C99" w:rsidRDefault="00000000">
          <w:pPr>
            <w:pStyle w:val="Obsah3"/>
            <w:rPr>
              <w:rFonts w:asciiTheme="minorHAnsi" w:eastAsiaTheme="minorEastAsia" w:hAnsiTheme="minorHAnsi" w:cstheme="minorBidi"/>
              <w:noProof/>
              <w:sz w:val="22"/>
              <w:szCs w:val="22"/>
              <w:lang w:eastAsia="cs-CZ"/>
            </w:rPr>
          </w:pPr>
          <w:hyperlink w:anchor="_Toc109855238" w:history="1">
            <w:r w:rsidR="00505C99" w:rsidRPr="00177A9E">
              <w:rPr>
                <w:rStyle w:val="Hypertextovodkaz"/>
                <w:rFonts w:ascii="Tahoma" w:hAnsi="Tahoma" w:cs="Tahoma"/>
                <w:noProof/>
              </w:rPr>
              <w:t>9.3</w:t>
            </w:r>
            <w:r w:rsidR="00505C99">
              <w:rPr>
                <w:rFonts w:asciiTheme="minorHAnsi" w:eastAsiaTheme="minorEastAsia" w:hAnsiTheme="minorHAnsi" w:cstheme="minorBidi"/>
                <w:noProof/>
                <w:sz w:val="22"/>
                <w:szCs w:val="22"/>
                <w:lang w:eastAsia="cs-CZ"/>
              </w:rPr>
              <w:tab/>
            </w:r>
            <w:r w:rsidR="00505C99" w:rsidRPr="00177A9E">
              <w:rPr>
                <w:rStyle w:val="Hypertextovodkaz"/>
                <w:rFonts w:ascii="Tahoma" w:hAnsi="Tahoma" w:cs="Tahoma"/>
                <w:noProof/>
              </w:rPr>
              <w:t>Prodej dlouhodobé časové jízdenky k on-line nosičům</w:t>
            </w:r>
            <w:r w:rsidR="00505C99">
              <w:rPr>
                <w:noProof/>
                <w:webHidden/>
              </w:rPr>
              <w:tab/>
            </w:r>
            <w:r w:rsidR="00505C99">
              <w:rPr>
                <w:noProof/>
                <w:webHidden/>
              </w:rPr>
              <w:fldChar w:fldCharType="begin"/>
            </w:r>
            <w:r w:rsidR="00505C99">
              <w:rPr>
                <w:noProof/>
                <w:webHidden/>
              </w:rPr>
              <w:instrText xml:space="preserve"> PAGEREF _Toc109855238 \h </w:instrText>
            </w:r>
            <w:r w:rsidR="00505C99">
              <w:rPr>
                <w:noProof/>
                <w:webHidden/>
              </w:rPr>
            </w:r>
            <w:r w:rsidR="00505C99">
              <w:rPr>
                <w:noProof/>
                <w:webHidden/>
              </w:rPr>
              <w:fldChar w:fldCharType="separate"/>
            </w:r>
            <w:r w:rsidR="00505C99">
              <w:rPr>
                <w:noProof/>
                <w:webHidden/>
              </w:rPr>
              <w:t>41</w:t>
            </w:r>
            <w:r w:rsidR="00505C99">
              <w:rPr>
                <w:noProof/>
                <w:webHidden/>
              </w:rPr>
              <w:fldChar w:fldCharType="end"/>
            </w:r>
          </w:hyperlink>
        </w:p>
        <w:p w14:paraId="106435B1" w14:textId="535AF59D" w:rsidR="00505C99" w:rsidRDefault="00000000">
          <w:pPr>
            <w:pStyle w:val="Obsah1"/>
            <w:rPr>
              <w:rFonts w:asciiTheme="minorHAnsi" w:eastAsiaTheme="minorEastAsia" w:hAnsiTheme="minorHAnsi" w:cstheme="minorBidi"/>
              <w:b w:val="0"/>
              <w:bCs w:val="0"/>
              <w:noProof/>
              <w:sz w:val="22"/>
              <w:szCs w:val="22"/>
              <w:lang w:eastAsia="cs-CZ"/>
            </w:rPr>
          </w:pPr>
          <w:hyperlink w:anchor="_Toc109855239" w:history="1">
            <w:r w:rsidR="00505C99" w:rsidRPr="00177A9E">
              <w:rPr>
                <w:rStyle w:val="Hypertextovodkaz"/>
                <w:rFonts w:ascii="Tahoma" w:hAnsi="Tahoma" w:cs="Tahoma"/>
                <w:noProof/>
              </w:rPr>
              <w:t>VIII.</w:t>
            </w:r>
            <w:r w:rsidR="00505C99">
              <w:rPr>
                <w:rFonts w:asciiTheme="minorHAnsi" w:eastAsiaTheme="minorEastAsia" w:hAnsiTheme="minorHAnsi" w:cstheme="minorBidi"/>
                <w:b w:val="0"/>
                <w:bCs w:val="0"/>
                <w:noProof/>
                <w:sz w:val="22"/>
                <w:szCs w:val="22"/>
                <w:lang w:eastAsia="cs-CZ"/>
              </w:rPr>
              <w:tab/>
            </w:r>
            <w:r w:rsidR="00505C99" w:rsidRPr="00177A9E">
              <w:rPr>
                <w:rStyle w:val="Hypertextovodkaz"/>
                <w:rFonts w:ascii="Tahoma" w:hAnsi="Tahoma" w:cs="Tahoma"/>
                <w:noProof/>
              </w:rPr>
              <w:t>STANDARD DOPRAVNÍCH VÝKONŮ</w:t>
            </w:r>
            <w:r w:rsidR="00505C99">
              <w:rPr>
                <w:noProof/>
                <w:webHidden/>
              </w:rPr>
              <w:tab/>
            </w:r>
            <w:r w:rsidR="00505C99">
              <w:rPr>
                <w:noProof/>
                <w:webHidden/>
              </w:rPr>
              <w:fldChar w:fldCharType="begin"/>
            </w:r>
            <w:r w:rsidR="00505C99">
              <w:rPr>
                <w:noProof/>
                <w:webHidden/>
              </w:rPr>
              <w:instrText xml:space="preserve"> PAGEREF _Toc109855239 \h </w:instrText>
            </w:r>
            <w:r w:rsidR="00505C99">
              <w:rPr>
                <w:noProof/>
                <w:webHidden/>
              </w:rPr>
            </w:r>
            <w:r w:rsidR="00505C99">
              <w:rPr>
                <w:noProof/>
                <w:webHidden/>
              </w:rPr>
              <w:fldChar w:fldCharType="separate"/>
            </w:r>
            <w:r w:rsidR="00505C99">
              <w:rPr>
                <w:noProof/>
                <w:webHidden/>
              </w:rPr>
              <w:t>42</w:t>
            </w:r>
            <w:r w:rsidR="00505C99">
              <w:rPr>
                <w:noProof/>
                <w:webHidden/>
              </w:rPr>
              <w:fldChar w:fldCharType="end"/>
            </w:r>
          </w:hyperlink>
        </w:p>
        <w:p w14:paraId="6F6C71A3" w14:textId="09E6737D" w:rsidR="00505C99" w:rsidRDefault="00000000">
          <w:pPr>
            <w:pStyle w:val="Obsah2"/>
            <w:tabs>
              <w:tab w:val="left" w:pos="720"/>
              <w:tab w:val="right" w:leader="dot" w:pos="9062"/>
            </w:tabs>
            <w:rPr>
              <w:rFonts w:asciiTheme="minorHAnsi" w:eastAsiaTheme="minorEastAsia" w:hAnsiTheme="minorHAnsi" w:cstheme="minorBidi"/>
              <w:i w:val="0"/>
              <w:iCs w:val="0"/>
              <w:noProof/>
              <w:sz w:val="22"/>
              <w:szCs w:val="22"/>
              <w:lang w:eastAsia="cs-CZ"/>
            </w:rPr>
          </w:pPr>
          <w:hyperlink w:anchor="_Toc109855240" w:history="1">
            <w:r w:rsidR="00505C99" w:rsidRPr="00177A9E">
              <w:rPr>
                <w:rStyle w:val="Hypertextovodkaz"/>
                <w:rFonts w:ascii="Tahoma" w:hAnsi="Tahoma" w:cs="Tahoma"/>
                <w:noProof/>
              </w:rPr>
              <w:t>1.</w:t>
            </w:r>
            <w:r w:rsidR="00505C99">
              <w:rPr>
                <w:rFonts w:asciiTheme="minorHAnsi" w:eastAsiaTheme="minorEastAsia" w:hAnsiTheme="minorHAnsi" w:cstheme="minorBidi"/>
                <w:i w:val="0"/>
                <w:iCs w:val="0"/>
                <w:noProof/>
                <w:sz w:val="22"/>
                <w:szCs w:val="22"/>
                <w:lang w:eastAsia="cs-CZ"/>
              </w:rPr>
              <w:tab/>
            </w:r>
            <w:r w:rsidR="00505C99" w:rsidRPr="00177A9E">
              <w:rPr>
                <w:rStyle w:val="Hypertextovodkaz"/>
                <w:rFonts w:ascii="Tahoma" w:hAnsi="Tahoma" w:cs="Tahoma"/>
                <w:noProof/>
              </w:rPr>
              <w:t>Přesnost a přistavování vozidel na zastávky</w:t>
            </w:r>
            <w:r w:rsidR="00505C99">
              <w:rPr>
                <w:noProof/>
                <w:webHidden/>
              </w:rPr>
              <w:tab/>
            </w:r>
            <w:r w:rsidR="00505C99">
              <w:rPr>
                <w:noProof/>
                <w:webHidden/>
              </w:rPr>
              <w:fldChar w:fldCharType="begin"/>
            </w:r>
            <w:r w:rsidR="00505C99">
              <w:rPr>
                <w:noProof/>
                <w:webHidden/>
              </w:rPr>
              <w:instrText xml:space="preserve"> PAGEREF _Toc109855240 \h </w:instrText>
            </w:r>
            <w:r w:rsidR="00505C99">
              <w:rPr>
                <w:noProof/>
                <w:webHidden/>
              </w:rPr>
            </w:r>
            <w:r w:rsidR="00505C99">
              <w:rPr>
                <w:noProof/>
                <w:webHidden/>
              </w:rPr>
              <w:fldChar w:fldCharType="separate"/>
            </w:r>
            <w:r w:rsidR="00505C99">
              <w:rPr>
                <w:noProof/>
                <w:webHidden/>
              </w:rPr>
              <w:t>42</w:t>
            </w:r>
            <w:r w:rsidR="00505C99">
              <w:rPr>
                <w:noProof/>
                <w:webHidden/>
              </w:rPr>
              <w:fldChar w:fldCharType="end"/>
            </w:r>
          </w:hyperlink>
        </w:p>
        <w:p w14:paraId="2E505CBF" w14:textId="7151DA5C" w:rsidR="00505C99" w:rsidRDefault="00000000">
          <w:pPr>
            <w:pStyle w:val="Obsah2"/>
            <w:tabs>
              <w:tab w:val="left" w:pos="720"/>
              <w:tab w:val="right" w:leader="dot" w:pos="9062"/>
            </w:tabs>
            <w:rPr>
              <w:rFonts w:asciiTheme="minorHAnsi" w:eastAsiaTheme="minorEastAsia" w:hAnsiTheme="minorHAnsi" w:cstheme="minorBidi"/>
              <w:i w:val="0"/>
              <w:iCs w:val="0"/>
              <w:noProof/>
              <w:sz w:val="22"/>
              <w:szCs w:val="22"/>
              <w:lang w:eastAsia="cs-CZ"/>
            </w:rPr>
          </w:pPr>
          <w:hyperlink w:anchor="_Toc109855241" w:history="1">
            <w:r w:rsidR="00505C99" w:rsidRPr="00177A9E">
              <w:rPr>
                <w:rStyle w:val="Hypertextovodkaz"/>
                <w:rFonts w:ascii="Tahoma" w:hAnsi="Tahoma" w:cs="Tahoma"/>
                <w:noProof/>
              </w:rPr>
              <w:t>2.</w:t>
            </w:r>
            <w:r w:rsidR="00505C99">
              <w:rPr>
                <w:rFonts w:asciiTheme="minorHAnsi" w:eastAsiaTheme="minorEastAsia" w:hAnsiTheme="minorHAnsi" w:cstheme="minorBidi"/>
                <w:i w:val="0"/>
                <w:iCs w:val="0"/>
                <w:noProof/>
                <w:sz w:val="22"/>
                <w:szCs w:val="22"/>
                <w:lang w:eastAsia="cs-CZ"/>
              </w:rPr>
              <w:tab/>
            </w:r>
            <w:r w:rsidR="00505C99" w:rsidRPr="00177A9E">
              <w:rPr>
                <w:rStyle w:val="Hypertextovodkaz"/>
                <w:rFonts w:ascii="Tahoma" w:hAnsi="Tahoma" w:cs="Tahoma"/>
                <w:noProof/>
              </w:rPr>
              <w:t>Návaznost spojů</w:t>
            </w:r>
            <w:r w:rsidR="00505C99">
              <w:rPr>
                <w:noProof/>
                <w:webHidden/>
              </w:rPr>
              <w:tab/>
            </w:r>
            <w:r w:rsidR="00505C99">
              <w:rPr>
                <w:noProof/>
                <w:webHidden/>
              </w:rPr>
              <w:fldChar w:fldCharType="begin"/>
            </w:r>
            <w:r w:rsidR="00505C99">
              <w:rPr>
                <w:noProof/>
                <w:webHidden/>
              </w:rPr>
              <w:instrText xml:space="preserve"> PAGEREF _Toc109855241 \h </w:instrText>
            </w:r>
            <w:r w:rsidR="00505C99">
              <w:rPr>
                <w:noProof/>
                <w:webHidden/>
              </w:rPr>
            </w:r>
            <w:r w:rsidR="00505C99">
              <w:rPr>
                <w:noProof/>
                <w:webHidden/>
              </w:rPr>
              <w:fldChar w:fldCharType="separate"/>
            </w:r>
            <w:r w:rsidR="00505C99">
              <w:rPr>
                <w:noProof/>
                <w:webHidden/>
              </w:rPr>
              <w:t>42</w:t>
            </w:r>
            <w:r w:rsidR="00505C99">
              <w:rPr>
                <w:noProof/>
                <w:webHidden/>
              </w:rPr>
              <w:fldChar w:fldCharType="end"/>
            </w:r>
          </w:hyperlink>
        </w:p>
        <w:p w14:paraId="5C02DFD4" w14:textId="7EAB841F" w:rsidR="00505C99" w:rsidRDefault="00000000">
          <w:pPr>
            <w:pStyle w:val="Obsah2"/>
            <w:tabs>
              <w:tab w:val="left" w:pos="720"/>
              <w:tab w:val="right" w:leader="dot" w:pos="9062"/>
            </w:tabs>
            <w:rPr>
              <w:rFonts w:asciiTheme="minorHAnsi" w:eastAsiaTheme="minorEastAsia" w:hAnsiTheme="minorHAnsi" w:cstheme="minorBidi"/>
              <w:i w:val="0"/>
              <w:iCs w:val="0"/>
              <w:noProof/>
              <w:sz w:val="22"/>
              <w:szCs w:val="22"/>
              <w:lang w:eastAsia="cs-CZ"/>
            </w:rPr>
          </w:pPr>
          <w:hyperlink w:anchor="_Toc109855242" w:history="1">
            <w:r w:rsidR="00505C99" w:rsidRPr="00177A9E">
              <w:rPr>
                <w:rStyle w:val="Hypertextovodkaz"/>
                <w:rFonts w:ascii="Tahoma" w:hAnsi="Tahoma" w:cs="Tahoma"/>
                <w:noProof/>
              </w:rPr>
              <w:t>3.</w:t>
            </w:r>
            <w:r w:rsidR="00505C99">
              <w:rPr>
                <w:rFonts w:asciiTheme="minorHAnsi" w:eastAsiaTheme="minorEastAsia" w:hAnsiTheme="minorHAnsi" w:cstheme="minorBidi"/>
                <w:i w:val="0"/>
                <w:iCs w:val="0"/>
                <w:noProof/>
                <w:sz w:val="22"/>
                <w:szCs w:val="22"/>
                <w:lang w:eastAsia="cs-CZ"/>
              </w:rPr>
              <w:tab/>
            </w:r>
            <w:r w:rsidR="00505C99" w:rsidRPr="00177A9E">
              <w:rPr>
                <w:rStyle w:val="Hypertextovodkaz"/>
                <w:rFonts w:ascii="Tahoma" w:hAnsi="Tahoma" w:cs="Tahoma"/>
                <w:noProof/>
              </w:rPr>
              <w:t>Záznam o provozu vozidla</w:t>
            </w:r>
            <w:r w:rsidR="00505C99">
              <w:rPr>
                <w:noProof/>
                <w:webHidden/>
              </w:rPr>
              <w:tab/>
            </w:r>
            <w:r w:rsidR="00505C99">
              <w:rPr>
                <w:noProof/>
                <w:webHidden/>
              </w:rPr>
              <w:fldChar w:fldCharType="begin"/>
            </w:r>
            <w:r w:rsidR="00505C99">
              <w:rPr>
                <w:noProof/>
                <w:webHidden/>
              </w:rPr>
              <w:instrText xml:space="preserve"> PAGEREF _Toc109855242 \h </w:instrText>
            </w:r>
            <w:r w:rsidR="00505C99">
              <w:rPr>
                <w:noProof/>
                <w:webHidden/>
              </w:rPr>
            </w:r>
            <w:r w:rsidR="00505C99">
              <w:rPr>
                <w:noProof/>
                <w:webHidden/>
              </w:rPr>
              <w:fldChar w:fldCharType="separate"/>
            </w:r>
            <w:r w:rsidR="00505C99">
              <w:rPr>
                <w:noProof/>
                <w:webHidden/>
              </w:rPr>
              <w:t>42</w:t>
            </w:r>
            <w:r w:rsidR="00505C99">
              <w:rPr>
                <w:noProof/>
                <w:webHidden/>
              </w:rPr>
              <w:fldChar w:fldCharType="end"/>
            </w:r>
          </w:hyperlink>
        </w:p>
        <w:p w14:paraId="7551BD0D" w14:textId="0FBB8502" w:rsidR="00505C99" w:rsidRDefault="00000000">
          <w:pPr>
            <w:pStyle w:val="Obsah2"/>
            <w:tabs>
              <w:tab w:val="left" w:pos="720"/>
              <w:tab w:val="right" w:leader="dot" w:pos="9062"/>
            </w:tabs>
            <w:rPr>
              <w:rFonts w:asciiTheme="minorHAnsi" w:eastAsiaTheme="minorEastAsia" w:hAnsiTheme="minorHAnsi" w:cstheme="minorBidi"/>
              <w:i w:val="0"/>
              <w:iCs w:val="0"/>
              <w:noProof/>
              <w:sz w:val="22"/>
              <w:szCs w:val="22"/>
              <w:lang w:eastAsia="cs-CZ"/>
            </w:rPr>
          </w:pPr>
          <w:hyperlink w:anchor="_Toc109855243" w:history="1">
            <w:r w:rsidR="00505C99" w:rsidRPr="00177A9E">
              <w:rPr>
                <w:rStyle w:val="Hypertextovodkaz"/>
                <w:rFonts w:ascii="Tahoma" w:hAnsi="Tahoma" w:cs="Tahoma"/>
                <w:noProof/>
              </w:rPr>
              <w:t>4.</w:t>
            </w:r>
            <w:r w:rsidR="00505C99">
              <w:rPr>
                <w:rFonts w:asciiTheme="minorHAnsi" w:eastAsiaTheme="minorEastAsia" w:hAnsiTheme="minorHAnsi" w:cstheme="minorBidi"/>
                <w:i w:val="0"/>
                <w:iCs w:val="0"/>
                <w:noProof/>
                <w:sz w:val="22"/>
                <w:szCs w:val="22"/>
                <w:lang w:eastAsia="cs-CZ"/>
              </w:rPr>
              <w:tab/>
            </w:r>
            <w:r w:rsidR="00505C99" w:rsidRPr="00177A9E">
              <w:rPr>
                <w:rStyle w:val="Hypertextovodkaz"/>
                <w:rFonts w:ascii="Tahoma" w:hAnsi="Tahoma" w:cs="Tahoma"/>
                <w:noProof/>
              </w:rPr>
              <w:t>Povinnosti pracovníků dopravce</w:t>
            </w:r>
            <w:r w:rsidR="00505C99">
              <w:rPr>
                <w:noProof/>
                <w:webHidden/>
              </w:rPr>
              <w:tab/>
            </w:r>
            <w:r w:rsidR="00505C99">
              <w:rPr>
                <w:noProof/>
                <w:webHidden/>
              </w:rPr>
              <w:fldChar w:fldCharType="begin"/>
            </w:r>
            <w:r w:rsidR="00505C99">
              <w:rPr>
                <w:noProof/>
                <w:webHidden/>
              </w:rPr>
              <w:instrText xml:space="preserve"> PAGEREF _Toc109855243 \h </w:instrText>
            </w:r>
            <w:r w:rsidR="00505C99">
              <w:rPr>
                <w:noProof/>
                <w:webHidden/>
              </w:rPr>
            </w:r>
            <w:r w:rsidR="00505C99">
              <w:rPr>
                <w:noProof/>
                <w:webHidden/>
              </w:rPr>
              <w:fldChar w:fldCharType="separate"/>
            </w:r>
            <w:r w:rsidR="00505C99">
              <w:rPr>
                <w:noProof/>
                <w:webHidden/>
              </w:rPr>
              <w:t>42</w:t>
            </w:r>
            <w:r w:rsidR="00505C99">
              <w:rPr>
                <w:noProof/>
                <w:webHidden/>
              </w:rPr>
              <w:fldChar w:fldCharType="end"/>
            </w:r>
          </w:hyperlink>
        </w:p>
        <w:p w14:paraId="5BCE9149" w14:textId="6E383561" w:rsidR="00505C99" w:rsidRDefault="00000000">
          <w:pPr>
            <w:pStyle w:val="Obsah2"/>
            <w:tabs>
              <w:tab w:val="left" w:pos="720"/>
              <w:tab w:val="right" w:leader="dot" w:pos="9062"/>
            </w:tabs>
            <w:rPr>
              <w:rFonts w:asciiTheme="minorHAnsi" w:eastAsiaTheme="minorEastAsia" w:hAnsiTheme="minorHAnsi" w:cstheme="minorBidi"/>
              <w:i w:val="0"/>
              <w:iCs w:val="0"/>
              <w:noProof/>
              <w:sz w:val="22"/>
              <w:szCs w:val="22"/>
              <w:lang w:eastAsia="cs-CZ"/>
            </w:rPr>
          </w:pPr>
          <w:hyperlink w:anchor="_Toc109855244" w:history="1">
            <w:r w:rsidR="00505C99" w:rsidRPr="00177A9E">
              <w:rPr>
                <w:rStyle w:val="Hypertextovodkaz"/>
                <w:rFonts w:ascii="Tahoma" w:hAnsi="Tahoma" w:cs="Tahoma"/>
                <w:noProof/>
              </w:rPr>
              <w:t>5.</w:t>
            </w:r>
            <w:r w:rsidR="00505C99">
              <w:rPr>
                <w:rFonts w:asciiTheme="minorHAnsi" w:eastAsiaTheme="minorEastAsia" w:hAnsiTheme="minorHAnsi" w:cstheme="minorBidi"/>
                <w:i w:val="0"/>
                <w:iCs w:val="0"/>
                <w:noProof/>
                <w:sz w:val="22"/>
                <w:szCs w:val="22"/>
                <w:lang w:eastAsia="cs-CZ"/>
              </w:rPr>
              <w:tab/>
            </w:r>
            <w:r w:rsidR="00505C99" w:rsidRPr="00177A9E">
              <w:rPr>
                <w:rStyle w:val="Hypertextovodkaz"/>
                <w:rFonts w:ascii="Tahoma" w:hAnsi="Tahoma" w:cs="Tahoma"/>
                <w:noProof/>
              </w:rPr>
              <w:t>Školení zaměstnanců dopravce</w:t>
            </w:r>
            <w:r w:rsidR="00505C99">
              <w:rPr>
                <w:noProof/>
                <w:webHidden/>
              </w:rPr>
              <w:tab/>
            </w:r>
            <w:r w:rsidR="00505C99">
              <w:rPr>
                <w:noProof/>
                <w:webHidden/>
              </w:rPr>
              <w:fldChar w:fldCharType="begin"/>
            </w:r>
            <w:r w:rsidR="00505C99">
              <w:rPr>
                <w:noProof/>
                <w:webHidden/>
              </w:rPr>
              <w:instrText xml:space="preserve"> PAGEREF _Toc109855244 \h </w:instrText>
            </w:r>
            <w:r w:rsidR="00505C99">
              <w:rPr>
                <w:noProof/>
                <w:webHidden/>
              </w:rPr>
            </w:r>
            <w:r w:rsidR="00505C99">
              <w:rPr>
                <w:noProof/>
                <w:webHidden/>
              </w:rPr>
              <w:fldChar w:fldCharType="separate"/>
            </w:r>
            <w:r w:rsidR="00505C99">
              <w:rPr>
                <w:noProof/>
                <w:webHidden/>
              </w:rPr>
              <w:t>43</w:t>
            </w:r>
            <w:r w:rsidR="00505C99">
              <w:rPr>
                <w:noProof/>
                <w:webHidden/>
              </w:rPr>
              <w:fldChar w:fldCharType="end"/>
            </w:r>
          </w:hyperlink>
        </w:p>
        <w:p w14:paraId="1EA87736" w14:textId="26C02238" w:rsidR="00505C99" w:rsidRDefault="00000000">
          <w:pPr>
            <w:pStyle w:val="Obsah2"/>
            <w:tabs>
              <w:tab w:val="left" w:pos="720"/>
              <w:tab w:val="right" w:leader="dot" w:pos="9062"/>
            </w:tabs>
            <w:rPr>
              <w:rFonts w:asciiTheme="minorHAnsi" w:eastAsiaTheme="minorEastAsia" w:hAnsiTheme="minorHAnsi" w:cstheme="minorBidi"/>
              <w:i w:val="0"/>
              <w:iCs w:val="0"/>
              <w:noProof/>
              <w:sz w:val="22"/>
              <w:szCs w:val="22"/>
              <w:lang w:eastAsia="cs-CZ"/>
            </w:rPr>
          </w:pPr>
          <w:hyperlink w:anchor="_Toc109855245" w:history="1">
            <w:r w:rsidR="00505C99" w:rsidRPr="00177A9E">
              <w:rPr>
                <w:rStyle w:val="Hypertextovodkaz"/>
                <w:rFonts w:ascii="Tahoma" w:hAnsi="Tahoma" w:cs="Tahoma"/>
                <w:noProof/>
              </w:rPr>
              <w:t>6.</w:t>
            </w:r>
            <w:r w:rsidR="00505C99">
              <w:rPr>
                <w:rFonts w:asciiTheme="minorHAnsi" w:eastAsiaTheme="minorEastAsia" w:hAnsiTheme="minorHAnsi" w:cstheme="minorBidi"/>
                <w:i w:val="0"/>
                <w:iCs w:val="0"/>
                <w:noProof/>
                <w:sz w:val="22"/>
                <w:szCs w:val="22"/>
                <w:lang w:eastAsia="cs-CZ"/>
              </w:rPr>
              <w:tab/>
            </w:r>
            <w:r w:rsidR="00505C99" w:rsidRPr="00177A9E">
              <w:rPr>
                <w:rStyle w:val="Hypertextovodkaz"/>
                <w:rFonts w:ascii="Tahoma" w:hAnsi="Tahoma" w:cs="Tahoma"/>
                <w:noProof/>
              </w:rPr>
              <w:t>Informační povinnosti dopravců</w:t>
            </w:r>
            <w:r w:rsidR="00505C99">
              <w:rPr>
                <w:noProof/>
                <w:webHidden/>
              </w:rPr>
              <w:tab/>
            </w:r>
            <w:r w:rsidR="00505C99">
              <w:rPr>
                <w:noProof/>
                <w:webHidden/>
              </w:rPr>
              <w:fldChar w:fldCharType="begin"/>
            </w:r>
            <w:r w:rsidR="00505C99">
              <w:rPr>
                <w:noProof/>
                <w:webHidden/>
              </w:rPr>
              <w:instrText xml:space="preserve"> PAGEREF _Toc109855245 \h </w:instrText>
            </w:r>
            <w:r w:rsidR="00505C99">
              <w:rPr>
                <w:noProof/>
                <w:webHidden/>
              </w:rPr>
            </w:r>
            <w:r w:rsidR="00505C99">
              <w:rPr>
                <w:noProof/>
                <w:webHidden/>
              </w:rPr>
              <w:fldChar w:fldCharType="separate"/>
            </w:r>
            <w:r w:rsidR="00505C99">
              <w:rPr>
                <w:noProof/>
                <w:webHidden/>
              </w:rPr>
              <w:t>43</w:t>
            </w:r>
            <w:r w:rsidR="00505C99">
              <w:rPr>
                <w:noProof/>
                <w:webHidden/>
              </w:rPr>
              <w:fldChar w:fldCharType="end"/>
            </w:r>
          </w:hyperlink>
        </w:p>
        <w:p w14:paraId="3FF2165A" w14:textId="70FC3745" w:rsidR="00505C99" w:rsidRDefault="00000000">
          <w:pPr>
            <w:pStyle w:val="Obsah1"/>
            <w:rPr>
              <w:rFonts w:asciiTheme="minorHAnsi" w:eastAsiaTheme="minorEastAsia" w:hAnsiTheme="minorHAnsi" w:cstheme="minorBidi"/>
              <w:b w:val="0"/>
              <w:bCs w:val="0"/>
              <w:noProof/>
              <w:sz w:val="22"/>
              <w:szCs w:val="22"/>
              <w:lang w:eastAsia="cs-CZ"/>
            </w:rPr>
          </w:pPr>
          <w:hyperlink w:anchor="_Toc109855246" w:history="1">
            <w:r w:rsidR="00505C99" w:rsidRPr="00177A9E">
              <w:rPr>
                <w:rStyle w:val="Hypertextovodkaz"/>
                <w:rFonts w:ascii="Tahoma" w:hAnsi="Tahoma" w:cs="Tahoma"/>
                <w:noProof/>
              </w:rPr>
              <w:t>IX.</w:t>
            </w:r>
            <w:r w:rsidR="00505C99">
              <w:rPr>
                <w:rFonts w:asciiTheme="minorHAnsi" w:eastAsiaTheme="minorEastAsia" w:hAnsiTheme="minorHAnsi" w:cstheme="minorBidi"/>
                <w:b w:val="0"/>
                <w:bCs w:val="0"/>
                <w:noProof/>
                <w:sz w:val="22"/>
                <w:szCs w:val="22"/>
                <w:lang w:eastAsia="cs-CZ"/>
              </w:rPr>
              <w:tab/>
            </w:r>
            <w:r w:rsidR="00505C99" w:rsidRPr="00177A9E">
              <w:rPr>
                <w:rStyle w:val="Hypertextovodkaz"/>
                <w:rFonts w:ascii="Tahoma" w:hAnsi="Tahoma" w:cs="Tahoma"/>
                <w:noProof/>
              </w:rPr>
              <w:t>PŘEPRAVNÍ KONTROLA</w:t>
            </w:r>
            <w:r w:rsidR="00505C99">
              <w:rPr>
                <w:noProof/>
                <w:webHidden/>
              </w:rPr>
              <w:tab/>
            </w:r>
            <w:r w:rsidR="00505C99">
              <w:rPr>
                <w:noProof/>
                <w:webHidden/>
              </w:rPr>
              <w:fldChar w:fldCharType="begin"/>
            </w:r>
            <w:r w:rsidR="00505C99">
              <w:rPr>
                <w:noProof/>
                <w:webHidden/>
              </w:rPr>
              <w:instrText xml:space="preserve"> PAGEREF _Toc109855246 \h </w:instrText>
            </w:r>
            <w:r w:rsidR="00505C99">
              <w:rPr>
                <w:noProof/>
                <w:webHidden/>
              </w:rPr>
            </w:r>
            <w:r w:rsidR="00505C99">
              <w:rPr>
                <w:noProof/>
                <w:webHidden/>
              </w:rPr>
              <w:fldChar w:fldCharType="separate"/>
            </w:r>
            <w:r w:rsidR="00505C99">
              <w:rPr>
                <w:noProof/>
                <w:webHidden/>
              </w:rPr>
              <w:t>44</w:t>
            </w:r>
            <w:r w:rsidR="00505C99">
              <w:rPr>
                <w:noProof/>
                <w:webHidden/>
              </w:rPr>
              <w:fldChar w:fldCharType="end"/>
            </w:r>
          </w:hyperlink>
        </w:p>
        <w:p w14:paraId="45505C54" w14:textId="49A9A7FC" w:rsidR="00505C99" w:rsidRDefault="00000000">
          <w:pPr>
            <w:pStyle w:val="Obsah1"/>
            <w:rPr>
              <w:rFonts w:asciiTheme="minorHAnsi" w:eastAsiaTheme="minorEastAsia" w:hAnsiTheme="minorHAnsi" w:cstheme="minorBidi"/>
              <w:b w:val="0"/>
              <w:bCs w:val="0"/>
              <w:noProof/>
              <w:sz w:val="22"/>
              <w:szCs w:val="22"/>
              <w:lang w:eastAsia="cs-CZ"/>
            </w:rPr>
          </w:pPr>
          <w:hyperlink w:anchor="_Toc109855247" w:history="1">
            <w:r w:rsidR="00505C99" w:rsidRPr="00177A9E">
              <w:rPr>
                <w:rStyle w:val="Hypertextovodkaz"/>
                <w:rFonts w:ascii="Tahoma" w:hAnsi="Tahoma" w:cs="Tahoma"/>
                <w:noProof/>
              </w:rPr>
              <w:t>SEZNAM ZKRATEK</w:t>
            </w:r>
            <w:r w:rsidR="00505C99">
              <w:rPr>
                <w:noProof/>
                <w:webHidden/>
              </w:rPr>
              <w:tab/>
            </w:r>
            <w:r w:rsidR="00505C99">
              <w:rPr>
                <w:noProof/>
                <w:webHidden/>
              </w:rPr>
              <w:fldChar w:fldCharType="begin"/>
            </w:r>
            <w:r w:rsidR="00505C99">
              <w:rPr>
                <w:noProof/>
                <w:webHidden/>
              </w:rPr>
              <w:instrText xml:space="preserve"> PAGEREF _Toc109855247 \h </w:instrText>
            </w:r>
            <w:r w:rsidR="00505C99">
              <w:rPr>
                <w:noProof/>
                <w:webHidden/>
              </w:rPr>
            </w:r>
            <w:r w:rsidR="00505C99">
              <w:rPr>
                <w:noProof/>
                <w:webHidden/>
              </w:rPr>
              <w:fldChar w:fldCharType="separate"/>
            </w:r>
            <w:r w:rsidR="00505C99">
              <w:rPr>
                <w:noProof/>
                <w:webHidden/>
              </w:rPr>
              <w:t>45</w:t>
            </w:r>
            <w:r w:rsidR="00505C99">
              <w:rPr>
                <w:noProof/>
                <w:webHidden/>
              </w:rPr>
              <w:fldChar w:fldCharType="end"/>
            </w:r>
          </w:hyperlink>
        </w:p>
        <w:p w14:paraId="36F2CFFE" w14:textId="292E13F8" w:rsidR="00505C99" w:rsidRDefault="00000000">
          <w:pPr>
            <w:pStyle w:val="Obsah1"/>
            <w:rPr>
              <w:rFonts w:asciiTheme="minorHAnsi" w:eastAsiaTheme="minorEastAsia" w:hAnsiTheme="minorHAnsi" w:cstheme="minorBidi"/>
              <w:b w:val="0"/>
              <w:bCs w:val="0"/>
              <w:noProof/>
              <w:sz w:val="22"/>
              <w:szCs w:val="22"/>
              <w:lang w:eastAsia="cs-CZ"/>
            </w:rPr>
          </w:pPr>
          <w:hyperlink w:anchor="_Toc109855248" w:history="1">
            <w:r w:rsidR="00505C99" w:rsidRPr="00177A9E">
              <w:rPr>
                <w:rStyle w:val="Hypertextovodkaz"/>
                <w:rFonts w:ascii="Tahoma" w:hAnsi="Tahoma" w:cs="Tahoma"/>
                <w:noProof/>
              </w:rPr>
              <w:t>SEZNAM PŘÍLOH</w:t>
            </w:r>
            <w:r w:rsidR="00505C99">
              <w:rPr>
                <w:noProof/>
                <w:webHidden/>
              </w:rPr>
              <w:tab/>
            </w:r>
            <w:r w:rsidR="00505C99">
              <w:rPr>
                <w:noProof/>
                <w:webHidden/>
              </w:rPr>
              <w:fldChar w:fldCharType="begin"/>
            </w:r>
            <w:r w:rsidR="00505C99">
              <w:rPr>
                <w:noProof/>
                <w:webHidden/>
              </w:rPr>
              <w:instrText xml:space="preserve"> PAGEREF _Toc109855248 \h </w:instrText>
            </w:r>
            <w:r w:rsidR="00505C99">
              <w:rPr>
                <w:noProof/>
                <w:webHidden/>
              </w:rPr>
            </w:r>
            <w:r w:rsidR="00505C99">
              <w:rPr>
                <w:noProof/>
                <w:webHidden/>
              </w:rPr>
              <w:fldChar w:fldCharType="separate"/>
            </w:r>
            <w:r w:rsidR="00505C99">
              <w:rPr>
                <w:noProof/>
                <w:webHidden/>
              </w:rPr>
              <w:t>46</w:t>
            </w:r>
            <w:r w:rsidR="00505C99">
              <w:rPr>
                <w:noProof/>
                <w:webHidden/>
              </w:rPr>
              <w:fldChar w:fldCharType="end"/>
            </w:r>
          </w:hyperlink>
        </w:p>
        <w:p w14:paraId="3BD81897" w14:textId="1C221612" w:rsidR="00E17BA4" w:rsidRPr="0060095A" w:rsidRDefault="000929F4">
          <w:pPr>
            <w:pStyle w:val="Obsah1"/>
            <w:rPr>
              <w:rFonts w:ascii="Tahoma" w:eastAsiaTheme="minorEastAsia" w:hAnsi="Tahoma" w:cs="Tahoma"/>
              <w:b w:val="0"/>
              <w:bCs w:val="0"/>
              <w:sz w:val="24"/>
              <w:szCs w:val="24"/>
              <w:lang w:eastAsia="cs-CZ"/>
            </w:rPr>
          </w:pPr>
          <w:r w:rsidRPr="0060095A">
            <w:rPr>
              <w:rStyle w:val="Odkaznarejstk"/>
              <w:rFonts w:ascii="Tahoma" w:hAnsi="Tahoma" w:cs="Tahoma"/>
              <w:sz w:val="24"/>
              <w:szCs w:val="24"/>
            </w:rPr>
            <w:lastRenderedPageBreak/>
            <w:fldChar w:fldCharType="end"/>
          </w:r>
        </w:p>
        <w:p w14:paraId="1C5C9641" w14:textId="77777777" w:rsidR="00F41267" w:rsidRPr="008E3B58" w:rsidRDefault="00000000" w:rsidP="008E3B58">
          <w:pPr>
            <w:pStyle w:val="Obsah1"/>
            <w:rPr>
              <w:rFonts w:ascii="Tahoma" w:hAnsi="Tahoma" w:cs="Tahoma"/>
              <w:sz w:val="24"/>
              <w:szCs w:val="24"/>
            </w:rPr>
          </w:pPr>
        </w:p>
      </w:sdtContent>
    </w:sdt>
    <w:p w14:paraId="430A2218" w14:textId="77777777" w:rsidR="00FF4494" w:rsidRPr="003226CF" w:rsidRDefault="00FF4494" w:rsidP="004A3A82">
      <w:pPr>
        <w:rPr>
          <w:b/>
          <w:bCs/>
        </w:rPr>
        <w:sectPr w:rsidR="00FF4494" w:rsidRPr="003226CF" w:rsidSect="003226CF">
          <w:pgSz w:w="11906" w:h="16838"/>
          <w:pgMar w:top="1417" w:right="1417" w:bottom="1417" w:left="1417" w:header="0" w:footer="0" w:gutter="0"/>
          <w:cols w:space="708"/>
          <w:formProt w:val="0"/>
          <w:docGrid w:linePitch="360"/>
        </w:sectPr>
      </w:pPr>
      <w:bookmarkStart w:id="2" w:name="_Toc388953760"/>
      <w:bookmarkStart w:id="3" w:name="_Toc94528490"/>
    </w:p>
    <w:p w14:paraId="29084E28" w14:textId="77777777" w:rsidR="00E17BA4" w:rsidRPr="0060095A" w:rsidRDefault="000929F4">
      <w:pPr>
        <w:pStyle w:val="Nadpis1"/>
        <w:jc w:val="both"/>
        <w:rPr>
          <w:rFonts w:ascii="Tahoma" w:hAnsi="Tahoma" w:cs="Tahoma"/>
        </w:rPr>
      </w:pPr>
      <w:bookmarkStart w:id="4" w:name="_Toc36121253"/>
      <w:bookmarkStart w:id="5" w:name="_Toc109855166"/>
      <w:r w:rsidRPr="0060095A">
        <w:rPr>
          <w:rFonts w:ascii="Tahoma" w:hAnsi="Tahoma" w:cs="Tahoma"/>
        </w:rPr>
        <w:lastRenderedPageBreak/>
        <w:t>ÚVOD</w:t>
      </w:r>
      <w:bookmarkEnd w:id="2"/>
      <w:bookmarkEnd w:id="3"/>
      <w:bookmarkEnd w:id="4"/>
      <w:bookmarkEnd w:id="5"/>
    </w:p>
    <w:p w14:paraId="3EAB27A1" w14:textId="77777777" w:rsidR="00E17BA4" w:rsidRPr="0060095A" w:rsidRDefault="000929F4">
      <w:pPr>
        <w:spacing w:before="120" w:after="120"/>
        <w:jc w:val="both"/>
        <w:rPr>
          <w:rFonts w:ascii="Tahoma" w:hAnsi="Tahoma" w:cs="Tahoma"/>
        </w:rPr>
      </w:pPr>
      <w:r w:rsidRPr="0060095A">
        <w:rPr>
          <w:rFonts w:ascii="Tahoma" w:hAnsi="Tahoma" w:cs="Tahoma"/>
        </w:rPr>
        <w:t xml:space="preserve">Technické a provozní standardy Integrovaného dopravního systému Moravskoslezského kraje ODIS (dále jen ODIS) specifikují náležitosti, které je nutné ze strany dopravce naplnit k zajištění přepravního výkonu. </w:t>
      </w:r>
    </w:p>
    <w:p w14:paraId="471C0FD3" w14:textId="77777777" w:rsidR="00E17BA4" w:rsidRPr="0060095A" w:rsidRDefault="000929F4">
      <w:pPr>
        <w:pStyle w:val="Nadpis2"/>
        <w:numPr>
          <w:ilvl w:val="0"/>
          <w:numId w:val="1"/>
        </w:numPr>
        <w:ind w:left="709" w:hanging="709"/>
        <w:jc w:val="both"/>
        <w:rPr>
          <w:rFonts w:ascii="Tahoma" w:hAnsi="Tahoma" w:cs="Tahoma"/>
          <w:i w:val="0"/>
          <w:iCs w:val="0"/>
        </w:rPr>
      </w:pPr>
      <w:bookmarkStart w:id="6" w:name="_Toc388953761"/>
      <w:bookmarkStart w:id="7" w:name="_Toc94528491"/>
      <w:bookmarkStart w:id="8" w:name="_Toc36121254"/>
      <w:bookmarkStart w:id="9" w:name="_Toc109855167"/>
      <w:r w:rsidRPr="0060095A">
        <w:rPr>
          <w:rFonts w:ascii="Tahoma" w:hAnsi="Tahoma" w:cs="Tahoma"/>
          <w:i w:val="0"/>
          <w:iCs w:val="0"/>
        </w:rPr>
        <w:t>Terminologie</w:t>
      </w:r>
      <w:bookmarkEnd w:id="6"/>
      <w:bookmarkEnd w:id="7"/>
      <w:bookmarkEnd w:id="8"/>
      <w:bookmarkEnd w:id="9"/>
    </w:p>
    <w:p w14:paraId="564F3FBB" w14:textId="2B47E9BB" w:rsidR="00E303E7" w:rsidRDefault="00E303E7">
      <w:pPr>
        <w:spacing w:before="120" w:after="120"/>
        <w:ind w:left="2268" w:hanging="2268"/>
        <w:jc w:val="both"/>
        <w:rPr>
          <w:rFonts w:ascii="Tahoma" w:hAnsi="Tahoma" w:cs="Tahoma"/>
          <w:b/>
        </w:rPr>
      </w:pPr>
      <w:r>
        <w:rPr>
          <w:rFonts w:ascii="Tahoma" w:hAnsi="Tahoma" w:cs="Tahoma"/>
          <w:b/>
        </w:rPr>
        <w:t xml:space="preserve">MAD </w:t>
      </w:r>
      <w:r w:rsidR="00B13A77">
        <w:rPr>
          <w:rFonts w:ascii="Tahoma" w:hAnsi="Tahoma" w:cs="Tahoma"/>
          <w:b/>
        </w:rPr>
        <w:t>Karviná</w:t>
      </w:r>
      <w:r w:rsidRPr="0060095A">
        <w:rPr>
          <w:rFonts w:ascii="Tahoma" w:hAnsi="Tahoma" w:cs="Tahoma"/>
          <w:b/>
        </w:rPr>
        <w:tab/>
      </w:r>
      <w:r w:rsidRPr="00E303E7">
        <w:rPr>
          <w:rFonts w:ascii="Tahoma" w:hAnsi="Tahoma" w:cs="Tahoma"/>
        </w:rPr>
        <w:t xml:space="preserve">Městská autobusová doprava </w:t>
      </w:r>
      <w:r w:rsidR="00B13A77">
        <w:rPr>
          <w:rFonts w:ascii="Tahoma" w:hAnsi="Tahoma" w:cs="Tahoma"/>
        </w:rPr>
        <w:t>Karviná</w:t>
      </w:r>
      <w:r w:rsidRPr="0060095A">
        <w:t>.</w:t>
      </w:r>
    </w:p>
    <w:p w14:paraId="1A97DE4E" w14:textId="049B566D" w:rsidR="00E17BA4" w:rsidRPr="0060095A" w:rsidRDefault="000929F4">
      <w:pPr>
        <w:spacing w:before="120" w:after="120"/>
        <w:ind w:left="2268" w:hanging="2268"/>
        <w:jc w:val="both"/>
        <w:rPr>
          <w:rFonts w:ascii="Tahoma" w:hAnsi="Tahoma" w:cs="Tahoma"/>
        </w:rPr>
      </w:pPr>
      <w:r w:rsidRPr="0060095A">
        <w:rPr>
          <w:rFonts w:ascii="Tahoma" w:hAnsi="Tahoma" w:cs="Tahoma"/>
          <w:b/>
        </w:rPr>
        <w:t>ODIS</w:t>
      </w:r>
      <w:r w:rsidRPr="0060095A">
        <w:rPr>
          <w:rFonts w:ascii="Tahoma" w:hAnsi="Tahoma" w:cs="Tahoma"/>
        </w:rPr>
        <w:tab/>
        <w:t>Integrovaný dopravní systém Moravskoslezského kraje ODIS.</w:t>
      </w:r>
    </w:p>
    <w:p w14:paraId="4F382935" w14:textId="77777777" w:rsidR="00E17BA4" w:rsidRPr="0060095A" w:rsidRDefault="000929F4">
      <w:pPr>
        <w:spacing w:before="120" w:after="120"/>
        <w:ind w:left="2268" w:hanging="2268"/>
        <w:jc w:val="both"/>
        <w:rPr>
          <w:rFonts w:ascii="Tahoma" w:hAnsi="Tahoma" w:cs="Tahoma"/>
        </w:rPr>
      </w:pPr>
      <w:r w:rsidRPr="0060095A">
        <w:rPr>
          <w:rFonts w:ascii="Tahoma" w:hAnsi="Tahoma" w:cs="Tahoma"/>
          <w:b/>
        </w:rPr>
        <w:t>KODIS</w:t>
      </w:r>
      <w:r w:rsidRPr="0060095A">
        <w:rPr>
          <w:rFonts w:ascii="Tahoma" w:hAnsi="Tahoma" w:cs="Tahoma"/>
        </w:rPr>
        <w:tab/>
        <w:t>koordinátorem ODIS je na základě rozhodnutí společníků společnost Koordinátor ODIS s.r.o. se sídlem 28. října 111, 702 00 Ostrava-Moravská Ostrava.</w:t>
      </w:r>
    </w:p>
    <w:p w14:paraId="3891AC0C" w14:textId="53926AEC" w:rsidR="00E17BA4" w:rsidRPr="0060095A" w:rsidRDefault="000929F4">
      <w:pPr>
        <w:spacing w:before="120" w:after="120"/>
        <w:ind w:left="2268" w:hanging="2268"/>
        <w:jc w:val="both"/>
        <w:rPr>
          <w:rFonts w:ascii="Tahoma" w:hAnsi="Tahoma" w:cs="Tahoma"/>
        </w:rPr>
      </w:pPr>
      <w:r w:rsidRPr="0060095A">
        <w:rPr>
          <w:rFonts w:ascii="Tahoma" w:hAnsi="Tahoma" w:cs="Tahoma"/>
          <w:b/>
        </w:rPr>
        <w:t>Dopravce ODIS</w:t>
      </w:r>
      <w:r w:rsidRPr="0060095A">
        <w:rPr>
          <w:rFonts w:ascii="Tahoma" w:hAnsi="Tahoma" w:cs="Tahoma"/>
        </w:rPr>
        <w:tab/>
        <w:t xml:space="preserve">právnická nebo fyzická osoba, která provozuje veřejnou silniční nebo drážní dopravu v souladu se zákonem č. 111/1994 Sb., o silniční dopravě, ve znění pozdějších předpisů, resp. zákonem č. 266/1994 Sb., o drahách, ve znění pozdějších </w:t>
      </w:r>
      <w:r w:rsidRPr="00DF7C45">
        <w:rPr>
          <w:rFonts w:ascii="Tahoma" w:hAnsi="Tahoma" w:cs="Tahoma"/>
        </w:rPr>
        <w:t>předpisů,</w:t>
      </w:r>
      <w:r w:rsidRPr="0060095A">
        <w:rPr>
          <w:rFonts w:ascii="Tahoma" w:hAnsi="Tahoma" w:cs="Tahoma"/>
        </w:rPr>
        <w:t xml:space="preserve"> a provozuje autobusové, tramvajové, trolejbusové nebo vlakové spoje na aktuálně provozovaných linkách ODIS</w:t>
      </w:r>
      <w:r w:rsidR="00547499">
        <w:rPr>
          <w:rFonts w:ascii="Tahoma" w:hAnsi="Tahoma" w:cs="Tahoma"/>
        </w:rPr>
        <w:t xml:space="preserve"> a </w:t>
      </w:r>
      <w:r w:rsidR="00547499" w:rsidRPr="00A05C7A">
        <w:rPr>
          <w:rFonts w:ascii="Tahoma" w:hAnsi="Tahoma" w:cs="Tahoma"/>
        </w:rPr>
        <w:t xml:space="preserve">MAD </w:t>
      </w:r>
      <w:r w:rsidR="00B13A77">
        <w:rPr>
          <w:rFonts w:ascii="Tahoma" w:hAnsi="Tahoma" w:cs="Tahoma"/>
        </w:rPr>
        <w:t>Karviná</w:t>
      </w:r>
      <w:r w:rsidRPr="0060095A">
        <w:rPr>
          <w:rFonts w:ascii="Tahoma" w:hAnsi="Tahoma" w:cs="Tahoma"/>
        </w:rPr>
        <w:t>.</w:t>
      </w:r>
    </w:p>
    <w:p w14:paraId="47822160" w14:textId="7A72657C" w:rsidR="00E17BA4" w:rsidRPr="0060095A" w:rsidRDefault="000929F4">
      <w:pPr>
        <w:spacing w:before="120" w:after="120"/>
        <w:ind w:left="2268" w:hanging="2268"/>
        <w:jc w:val="both"/>
        <w:rPr>
          <w:rFonts w:ascii="Tahoma" w:hAnsi="Tahoma" w:cs="Tahoma"/>
        </w:rPr>
      </w:pPr>
      <w:r w:rsidRPr="0060095A">
        <w:rPr>
          <w:rFonts w:ascii="Tahoma" w:hAnsi="Tahoma" w:cs="Tahoma"/>
          <w:b/>
        </w:rPr>
        <w:t>Vozidlo</w:t>
      </w:r>
      <w:r w:rsidRPr="0060095A">
        <w:rPr>
          <w:rFonts w:ascii="Tahoma" w:hAnsi="Tahoma" w:cs="Tahoma"/>
          <w:b/>
        </w:rPr>
        <w:tab/>
      </w:r>
      <w:r w:rsidRPr="0060095A">
        <w:rPr>
          <w:rFonts w:ascii="Tahoma" w:hAnsi="Tahoma" w:cs="Tahoma"/>
        </w:rPr>
        <w:t xml:space="preserve">vozidlem pro účely těchto standardů se rozumí vozidla provozovaná na aktuálně provozovaných linkách </w:t>
      </w:r>
      <w:r w:rsidRPr="00A05C7A">
        <w:rPr>
          <w:rFonts w:ascii="Tahoma" w:hAnsi="Tahoma" w:cs="Tahoma"/>
        </w:rPr>
        <w:t xml:space="preserve">MAD </w:t>
      </w:r>
      <w:r w:rsidR="00B13A77">
        <w:rPr>
          <w:rFonts w:ascii="Tahoma" w:hAnsi="Tahoma" w:cs="Tahoma"/>
        </w:rPr>
        <w:t>Karviná</w:t>
      </w:r>
      <w:r w:rsidRPr="0060095A">
        <w:t>.</w:t>
      </w:r>
      <w:r w:rsidRPr="0060095A">
        <w:br w:type="page"/>
      </w:r>
    </w:p>
    <w:p w14:paraId="6647319F" w14:textId="77777777" w:rsidR="00E17BA4" w:rsidRPr="0060095A" w:rsidRDefault="000929F4">
      <w:pPr>
        <w:pStyle w:val="Nadpis1"/>
        <w:numPr>
          <w:ilvl w:val="0"/>
          <w:numId w:val="24"/>
        </w:numPr>
        <w:ind w:hanging="1080"/>
        <w:jc w:val="both"/>
        <w:rPr>
          <w:rFonts w:ascii="Tahoma" w:hAnsi="Tahoma" w:cs="Tahoma"/>
        </w:rPr>
      </w:pPr>
      <w:bookmarkStart w:id="10" w:name="_Toc388953762"/>
      <w:bookmarkStart w:id="11" w:name="_Toc94528492"/>
      <w:bookmarkStart w:id="12" w:name="_Toc36121255"/>
      <w:bookmarkStart w:id="13" w:name="_Toc109855168"/>
      <w:r w:rsidRPr="0060095A">
        <w:rPr>
          <w:rFonts w:ascii="Tahoma" w:hAnsi="Tahoma" w:cs="Tahoma"/>
        </w:rPr>
        <w:lastRenderedPageBreak/>
        <w:t>STANDARD VYBAVENÍ ZASTÁVEK A OZNAČNÍKŮ</w:t>
      </w:r>
      <w:bookmarkEnd w:id="10"/>
      <w:bookmarkEnd w:id="11"/>
      <w:bookmarkEnd w:id="12"/>
      <w:bookmarkEnd w:id="13"/>
    </w:p>
    <w:p w14:paraId="5447811E" w14:textId="77777777" w:rsidR="00E17BA4" w:rsidRPr="0060095A" w:rsidRDefault="000929F4">
      <w:pPr>
        <w:pStyle w:val="Nadpis2"/>
        <w:numPr>
          <w:ilvl w:val="0"/>
          <w:numId w:val="25"/>
        </w:numPr>
        <w:ind w:hanging="720"/>
        <w:jc w:val="both"/>
        <w:rPr>
          <w:rFonts w:ascii="Tahoma" w:hAnsi="Tahoma" w:cs="Tahoma"/>
          <w:i w:val="0"/>
          <w:iCs w:val="0"/>
        </w:rPr>
      </w:pPr>
      <w:bookmarkStart w:id="14" w:name="_Toc388953763"/>
      <w:bookmarkStart w:id="15" w:name="_Toc94528493"/>
      <w:bookmarkStart w:id="16" w:name="_Toc36121256"/>
      <w:bookmarkStart w:id="17" w:name="_Toc109855169"/>
      <w:r w:rsidRPr="0060095A">
        <w:rPr>
          <w:rFonts w:ascii="Tahoma" w:hAnsi="Tahoma" w:cs="Tahoma"/>
          <w:i w:val="0"/>
          <w:iCs w:val="0"/>
        </w:rPr>
        <w:t>Terminologie</w:t>
      </w:r>
      <w:bookmarkEnd w:id="14"/>
      <w:bookmarkEnd w:id="15"/>
      <w:bookmarkEnd w:id="16"/>
      <w:bookmarkEnd w:id="17"/>
    </w:p>
    <w:p w14:paraId="56314C5D" w14:textId="77777777" w:rsidR="00E17BA4" w:rsidRPr="0060095A" w:rsidRDefault="000929F4">
      <w:pPr>
        <w:spacing w:before="120" w:after="120"/>
        <w:ind w:left="2268" w:hanging="2268"/>
        <w:jc w:val="both"/>
        <w:rPr>
          <w:rFonts w:ascii="Tahoma" w:hAnsi="Tahoma" w:cs="Tahoma"/>
        </w:rPr>
      </w:pPr>
      <w:r w:rsidRPr="0060095A">
        <w:rPr>
          <w:rFonts w:ascii="Tahoma" w:hAnsi="Tahoma" w:cs="Tahoma"/>
          <w:b/>
          <w:bCs/>
        </w:rPr>
        <w:t>Stanoviště</w:t>
      </w:r>
      <w:r w:rsidRPr="0060095A">
        <w:rPr>
          <w:rFonts w:ascii="Tahoma" w:hAnsi="Tahoma" w:cs="Tahoma"/>
          <w:b/>
          <w:bCs/>
        </w:rPr>
        <w:tab/>
      </w:r>
      <w:r w:rsidRPr="0060095A">
        <w:rPr>
          <w:rFonts w:ascii="Tahoma" w:hAnsi="Tahoma" w:cs="Tahoma"/>
        </w:rPr>
        <w:t>zastávka se může skládat z jednoho nebo více stanovišť, každé stanoviště je označeno označníkem,</w:t>
      </w:r>
    </w:p>
    <w:p w14:paraId="3C4B7E47" w14:textId="77777777" w:rsidR="00E17BA4" w:rsidRPr="0060095A" w:rsidRDefault="000929F4">
      <w:pPr>
        <w:widowControl w:val="0"/>
        <w:spacing w:before="120" w:after="120"/>
        <w:ind w:left="2268" w:hanging="2268"/>
        <w:jc w:val="both"/>
        <w:rPr>
          <w:rFonts w:ascii="Tahoma" w:hAnsi="Tahoma" w:cs="Tahoma"/>
        </w:rPr>
      </w:pPr>
      <w:r w:rsidRPr="0060095A">
        <w:rPr>
          <w:rFonts w:ascii="Tahoma" w:hAnsi="Tahoma" w:cs="Tahoma"/>
          <w:b/>
          <w:bCs/>
        </w:rPr>
        <w:t>Zastávka</w:t>
      </w:r>
      <w:r w:rsidRPr="0060095A">
        <w:rPr>
          <w:rFonts w:ascii="Tahoma" w:hAnsi="Tahoma" w:cs="Tahoma"/>
        </w:rPr>
        <w:tab/>
        <w:t>předepsaným způsobem označené a vybavené místo určené k nástupu, výstupu nebo přestupu cestujících,</w:t>
      </w:r>
    </w:p>
    <w:p w14:paraId="37383240" w14:textId="77777777" w:rsidR="00E17BA4" w:rsidRPr="0060095A" w:rsidRDefault="000929F4">
      <w:pPr>
        <w:widowControl w:val="0"/>
        <w:spacing w:before="120" w:after="120"/>
        <w:ind w:left="2268" w:hanging="2268"/>
        <w:jc w:val="both"/>
        <w:rPr>
          <w:rFonts w:ascii="Tahoma" w:hAnsi="Tahoma" w:cs="Tahoma"/>
        </w:rPr>
      </w:pPr>
      <w:r w:rsidRPr="0060095A">
        <w:rPr>
          <w:rFonts w:ascii="Tahoma" w:hAnsi="Tahoma" w:cs="Tahoma"/>
          <w:b/>
          <w:bCs/>
        </w:rPr>
        <w:t>Označník</w:t>
      </w:r>
      <w:r w:rsidRPr="0060095A">
        <w:rPr>
          <w:rFonts w:ascii="Tahoma" w:hAnsi="Tahoma" w:cs="Tahoma"/>
        </w:rPr>
        <w:tab/>
        <w:t>plné označení zastávky, skládá se ze zastávkového sloupku (konstrukce), zastávkové hlavy a informační tabule,</w:t>
      </w:r>
    </w:p>
    <w:p w14:paraId="01EC8D88" w14:textId="77777777" w:rsidR="00E17BA4" w:rsidRPr="0060095A" w:rsidRDefault="000929F4">
      <w:pPr>
        <w:widowControl w:val="0"/>
        <w:spacing w:before="120" w:after="120"/>
        <w:ind w:left="2268" w:hanging="2268"/>
        <w:jc w:val="both"/>
        <w:rPr>
          <w:rFonts w:ascii="Tahoma" w:hAnsi="Tahoma" w:cs="Tahoma"/>
        </w:rPr>
      </w:pPr>
      <w:r w:rsidRPr="0060095A">
        <w:rPr>
          <w:rFonts w:ascii="Tahoma" w:hAnsi="Tahoma" w:cs="Tahoma"/>
          <w:b/>
          <w:bCs/>
        </w:rPr>
        <w:t>Zastávková hlava</w:t>
      </w:r>
      <w:r w:rsidRPr="0060095A">
        <w:rPr>
          <w:rFonts w:ascii="Tahoma" w:hAnsi="Tahoma" w:cs="Tahoma"/>
        </w:rPr>
        <w:tab/>
        <w:t>skládá se ze značky „zastávka“ a dodatkových tabulek, obvykle je umístěna na zastávkovém sloupku,</w:t>
      </w:r>
    </w:p>
    <w:p w14:paraId="6AFE4A6F" w14:textId="77777777" w:rsidR="00E17BA4" w:rsidRPr="0060095A" w:rsidRDefault="000929F4">
      <w:pPr>
        <w:widowControl w:val="0"/>
        <w:spacing w:before="120" w:after="120"/>
        <w:ind w:left="2268" w:hanging="2268"/>
        <w:jc w:val="both"/>
        <w:rPr>
          <w:rFonts w:ascii="Tahoma" w:hAnsi="Tahoma" w:cs="Tahoma"/>
        </w:rPr>
      </w:pPr>
      <w:r w:rsidRPr="0060095A">
        <w:rPr>
          <w:rFonts w:ascii="Tahoma" w:hAnsi="Tahoma" w:cs="Tahoma"/>
          <w:b/>
          <w:bCs/>
        </w:rPr>
        <w:t>Informační tabule</w:t>
      </w:r>
      <w:r w:rsidRPr="0060095A">
        <w:rPr>
          <w:rFonts w:ascii="Tahoma" w:hAnsi="Tahoma" w:cs="Tahoma"/>
        </w:rPr>
        <w:t xml:space="preserve"> </w:t>
      </w:r>
      <w:r w:rsidRPr="0060095A">
        <w:rPr>
          <w:rFonts w:ascii="Tahoma" w:hAnsi="Tahoma" w:cs="Tahoma"/>
        </w:rPr>
        <w:tab/>
        <w:t>panel umístěný na označníku zastávky obsahující jízdní řády zastavujících linek a další informace,</w:t>
      </w:r>
    </w:p>
    <w:p w14:paraId="387A6EBA" w14:textId="77777777" w:rsidR="00E17BA4" w:rsidRPr="0060095A" w:rsidRDefault="000929F4">
      <w:pPr>
        <w:widowControl w:val="0"/>
        <w:spacing w:before="120" w:after="120"/>
        <w:ind w:left="2268" w:hanging="2268"/>
        <w:jc w:val="both"/>
        <w:rPr>
          <w:rFonts w:ascii="Tahoma" w:hAnsi="Tahoma" w:cs="Tahoma"/>
          <w:bCs/>
        </w:rPr>
      </w:pPr>
      <w:r w:rsidRPr="0060095A">
        <w:rPr>
          <w:rFonts w:ascii="Tahoma" w:hAnsi="Tahoma" w:cs="Tahoma"/>
          <w:b/>
          <w:bCs/>
        </w:rPr>
        <w:t>Jízdní řád</w:t>
      </w:r>
      <w:r w:rsidRPr="0060095A">
        <w:rPr>
          <w:rFonts w:ascii="Tahoma" w:hAnsi="Tahoma" w:cs="Tahoma"/>
          <w:b/>
          <w:bCs/>
        </w:rPr>
        <w:tab/>
      </w:r>
      <w:r w:rsidRPr="0060095A">
        <w:rPr>
          <w:rFonts w:ascii="Tahoma" w:hAnsi="Tahoma" w:cs="Tahoma"/>
          <w:bCs/>
        </w:rPr>
        <w:t>dokument stanovující časové údaje pro jízdu na trase dopravní cesty pro všechny spoje linky,</w:t>
      </w:r>
    </w:p>
    <w:p w14:paraId="4BF69D6D" w14:textId="77777777" w:rsidR="00E17BA4" w:rsidRPr="0060095A" w:rsidRDefault="000929F4">
      <w:pPr>
        <w:widowControl w:val="0"/>
        <w:spacing w:before="120" w:after="120"/>
        <w:ind w:left="2268" w:hanging="2268"/>
        <w:jc w:val="both"/>
        <w:rPr>
          <w:rFonts w:ascii="Tahoma" w:hAnsi="Tahoma" w:cs="Tahoma"/>
        </w:rPr>
      </w:pPr>
      <w:r w:rsidRPr="0060095A">
        <w:rPr>
          <w:rFonts w:ascii="Tahoma" w:hAnsi="Tahoma" w:cs="Tahoma"/>
          <w:b/>
          <w:bCs/>
        </w:rPr>
        <w:t>Výlukový jízdní řád</w:t>
      </w:r>
    </w:p>
    <w:p w14:paraId="4F023FDB" w14:textId="77777777" w:rsidR="00E17BA4" w:rsidRPr="0060095A" w:rsidRDefault="000929F4">
      <w:pPr>
        <w:widowControl w:val="0"/>
        <w:ind w:left="2268" w:hanging="2268"/>
        <w:jc w:val="both"/>
        <w:rPr>
          <w:rFonts w:ascii="Tahoma" w:hAnsi="Tahoma" w:cs="Tahoma"/>
        </w:rPr>
      </w:pPr>
      <w:r w:rsidRPr="0060095A">
        <w:rPr>
          <w:rFonts w:ascii="Tahoma" w:hAnsi="Tahoma" w:cs="Tahoma"/>
        </w:rPr>
        <w:tab/>
        <w:t>výlukový jízdní řád</w:t>
      </w:r>
      <w:r w:rsidRPr="0060095A">
        <w:rPr>
          <w:rFonts w:ascii="Tahoma" w:hAnsi="Tahoma" w:cs="Tahoma"/>
          <w:bCs/>
        </w:rPr>
        <w:t xml:space="preserve"> stanovující časové údaje pro jízdu na trase dopravní cesty pro všechny spoje linky v době výluky </w:t>
      </w:r>
      <w:r w:rsidRPr="0060095A">
        <w:rPr>
          <w:rFonts w:ascii="Tahoma" w:hAnsi="Tahoma" w:cs="Tahoma"/>
          <w:bCs/>
        </w:rPr>
        <w:br/>
        <w:t>či objížďky,</w:t>
      </w:r>
    </w:p>
    <w:p w14:paraId="7A896E36" w14:textId="77777777" w:rsidR="00BE52A6" w:rsidRDefault="009C6990" w:rsidP="00646140">
      <w:pPr>
        <w:widowControl w:val="0"/>
        <w:spacing w:before="120"/>
        <w:ind w:left="2268" w:hanging="2268"/>
        <w:jc w:val="both"/>
        <w:rPr>
          <w:rFonts w:ascii="Tahoma" w:hAnsi="Tahoma" w:cs="Tahoma"/>
          <w:b/>
          <w:bCs/>
          <w:noProof/>
        </w:rPr>
      </w:pPr>
      <w:r>
        <w:rPr>
          <w:rFonts w:ascii="Tahoma" w:hAnsi="Tahoma" w:cs="Tahoma"/>
          <w:b/>
          <w:bCs/>
          <w:noProof/>
        </w:rPr>
        <w:t>M</w:t>
      </w:r>
      <w:r w:rsidR="00BE52A6">
        <w:rPr>
          <w:rFonts w:ascii="Tahoma" w:hAnsi="Tahoma" w:cs="Tahoma"/>
          <w:b/>
          <w:bCs/>
          <w:noProof/>
        </w:rPr>
        <w:t>imořádn</w:t>
      </w:r>
      <w:r w:rsidR="005D2E6F">
        <w:rPr>
          <w:rFonts w:ascii="Tahoma" w:hAnsi="Tahoma" w:cs="Tahoma"/>
          <w:b/>
          <w:bCs/>
          <w:noProof/>
        </w:rPr>
        <w:t>ý jízdní řád</w:t>
      </w:r>
      <w:r w:rsidR="00812E73">
        <w:rPr>
          <w:rFonts w:ascii="Tahoma" w:hAnsi="Tahoma" w:cs="Tahoma"/>
          <w:b/>
          <w:bCs/>
          <w:noProof/>
        </w:rPr>
        <w:t xml:space="preserve"> (posilový jízdní řád)</w:t>
      </w:r>
    </w:p>
    <w:p w14:paraId="05560A27" w14:textId="77777777" w:rsidR="005D2E6F" w:rsidRPr="000A3D51" w:rsidRDefault="005D2E6F" w:rsidP="000A3D51">
      <w:pPr>
        <w:widowControl w:val="0"/>
        <w:ind w:left="2268" w:hanging="2268"/>
        <w:jc w:val="both"/>
        <w:rPr>
          <w:rFonts w:ascii="Tahoma" w:hAnsi="Tahoma" w:cs="Tahoma"/>
          <w:bCs/>
          <w:noProof/>
        </w:rPr>
      </w:pPr>
      <w:r>
        <w:rPr>
          <w:rFonts w:ascii="Tahoma" w:hAnsi="Tahoma" w:cs="Tahoma"/>
          <w:b/>
          <w:bCs/>
          <w:noProof/>
        </w:rPr>
        <w:tab/>
      </w:r>
      <w:r>
        <w:rPr>
          <w:rFonts w:ascii="Tahoma" w:hAnsi="Tahoma" w:cs="Tahoma"/>
          <w:bCs/>
          <w:noProof/>
        </w:rPr>
        <w:t xml:space="preserve">dokument stanovující časové údaje pro jízdu na trase dopravní cesty pro všechny spoje linky a pro spoje jedoucí </w:t>
      </w:r>
      <w:r w:rsidR="000C033A">
        <w:rPr>
          <w:rFonts w:ascii="Tahoma" w:hAnsi="Tahoma" w:cs="Tahoma"/>
          <w:bCs/>
          <w:noProof/>
        </w:rPr>
        <w:t xml:space="preserve">mimořádně </w:t>
      </w:r>
      <w:r>
        <w:rPr>
          <w:rFonts w:ascii="Tahoma" w:hAnsi="Tahoma" w:cs="Tahoma"/>
          <w:bCs/>
          <w:noProof/>
        </w:rPr>
        <w:t>nad rámec jízdního řádu</w:t>
      </w:r>
      <w:r w:rsidR="000A3D51">
        <w:rPr>
          <w:rFonts w:ascii="Tahoma" w:hAnsi="Tahoma" w:cs="Tahoma"/>
          <w:bCs/>
          <w:noProof/>
        </w:rPr>
        <w:t xml:space="preserve"> schváleného k celostátním termínům změn v JŘ</w:t>
      </w:r>
      <w:r>
        <w:rPr>
          <w:rFonts w:ascii="Tahoma" w:hAnsi="Tahoma" w:cs="Tahoma"/>
          <w:bCs/>
          <w:noProof/>
        </w:rPr>
        <w:t>.</w:t>
      </w:r>
    </w:p>
    <w:p w14:paraId="2822D9DD" w14:textId="77777777" w:rsidR="00E17BA4" w:rsidRPr="00CD7E26" w:rsidRDefault="000929F4">
      <w:pPr>
        <w:pStyle w:val="Nadpis2"/>
        <w:numPr>
          <w:ilvl w:val="0"/>
          <w:numId w:val="25"/>
        </w:numPr>
        <w:ind w:left="709" w:hanging="709"/>
        <w:jc w:val="both"/>
        <w:rPr>
          <w:rFonts w:ascii="Tahoma" w:hAnsi="Tahoma" w:cs="Tahoma"/>
          <w:i w:val="0"/>
          <w:iCs w:val="0"/>
        </w:rPr>
      </w:pPr>
      <w:bookmarkStart w:id="18" w:name="_Toc388953764"/>
      <w:bookmarkStart w:id="19" w:name="_Toc94528494"/>
      <w:bookmarkStart w:id="20" w:name="_Toc36121257"/>
      <w:bookmarkStart w:id="21" w:name="_Toc109855170"/>
      <w:r w:rsidRPr="00CD7E26">
        <w:rPr>
          <w:rFonts w:ascii="Tahoma" w:hAnsi="Tahoma" w:cs="Tahoma"/>
          <w:i w:val="0"/>
          <w:iCs w:val="0"/>
        </w:rPr>
        <w:t>Kategorizace zastávek</w:t>
      </w:r>
      <w:bookmarkEnd w:id="18"/>
      <w:bookmarkEnd w:id="19"/>
      <w:bookmarkEnd w:id="20"/>
      <w:bookmarkEnd w:id="21"/>
    </w:p>
    <w:p w14:paraId="5C0CBBBD" w14:textId="77777777" w:rsidR="00E17BA4" w:rsidRPr="00CD7E26" w:rsidRDefault="000929F4">
      <w:pPr>
        <w:pStyle w:val="Nadpis3"/>
        <w:numPr>
          <w:ilvl w:val="1"/>
          <w:numId w:val="25"/>
        </w:numPr>
        <w:ind w:left="709" w:hanging="709"/>
        <w:jc w:val="both"/>
        <w:rPr>
          <w:rFonts w:ascii="Tahoma" w:hAnsi="Tahoma" w:cs="Tahoma"/>
          <w:sz w:val="24"/>
          <w:szCs w:val="24"/>
        </w:rPr>
      </w:pPr>
      <w:bookmarkStart w:id="22" w:name="_Toc388953765"/>
      <w:bookmarkStart w:id="23" w:name="_Toc94528495"/>
      <w:bookmarkStart w:id="24" w:name="_Toc36121258"/>
      <w:bookmarkStart w:id="25" w:name="_Toc109855171"/>
      <w:r w:rsidRPr="00CD7E26">
        <w:rPr>
          <w:rFonts w:ascii="Tahoma" w:hAnsi="Tahoma" w:cs="Tahoma"/>
          <w:sz w:val="24"/>
          <w:szCs w:val="24"/>
        </w:rPr>
        <w:t>Z hlediska zastavování</w:t>
      </w:r>
      <w:bookmarkEnd w:id="22"/>
      <w:bookmarkEnd w:id="23"/>
      <w:bookmarkEnd w:id="24"/>
      <w:bookmarkEnd w:id="25"/>
    </w:p>
    <w:p w14:paraId="50D02972" w14:textId="77777777" w:rsidR="003A147F" w:rsidRDefault="003A147F" w:rsidP="00C954E4">
      <w:pPr>
        <w:pStyle w:val="Odstavecseseznamem"/>
        <w:numPr>
          <w:ilvl w:val="0"/>
          <w:numId w:val="45"/>
        </w:numPr>
        <w:suppressAutoHyphens w:val="0"/>
        <w:spacing w:before="120"/>
        <w:ind w:left="714" w:hanging="430"/>
        <w:contextualSpacing w:val="0"/>
        <w:jc w:val="both"/>
        <w:rPr>
          <w:rFonts w:ascii="Tahoma" w:hAnsi="Tahoma" w:cs="Tahoma"/>
        </w:rPr>
      </w:pPr>
      <w:r>
        <w:rPr>
          <w:rFonts w:ascii="Tahoma" w:hAnsi="Tahoma" w:cs="Tahoma"/>
          <w:u w:val="single"/>
        </w:rPr>
        <w:t>stálá</w:t>
      </w:r>
      <w:r>
        <w:rPr>
          <w:rFonts w:ascii="Tahoma" w:hAnsi="Tahoma" w:cs="Tahoma"/>
        </w:rPr>
        <w:t>, kde podle jízdního řádu zastavují vozidla všech linek,</w:t>
      </w:r>
    </w:p>
    <w:p w14:paraId="5CD2EBDB" w14:textId="77777777" w:rsidR="0016117F" w:rsidRPr="0092009C" w:rsidRDefault="0016117F" w:rsidP="00C954E4">
      <w:pPr>
        <w:pStyle w:val="Odstavecseseznamem"/>
        <w:numPr>
          <w:ilvl w:val="0"/>
          <w:numId w:val="45"/>
        </w:numPr>
        <w:suppressAutoHyphens w:val="0"/>
        <w:spacing w:before="120"/>
        <w:ind w:left="714" w:hanging="430"/>
        <w:contextualSpacing w:val="0"/>
        <w:jc w:val="both"/>
        <w:rPr>
          <w:rFonts w:ascii="Tahoma" w:hAnsi="Tahoma" w:cs="Tahoma"/>
        </w:rPr>
      </w:pPr>
      <w:r>
        <w:rPr>
          <w:rFonts w:ascii="Tahoma" w:hAnsi="Tahoma" w:cs="Tahoma"/>
          <w:u w:val="single"/>
        </w:rPr>
        <w:t>na znamení</w:t>
      </w:r>
      <w:r>
        <w:rPr>
          <w:rFonts w:ascii="Tahoma" w:hAnsi="Tahoma" w:cs="Tahoma"/>
        </w:rPr>
        <w:t>, kde zastavují vozidla pouze na znamení nebo požádání,</w:t>
      </w:r>
    </w:p>
    <w:p w14:paraId="22AF0A8D" w14:textId="77777777" w:rsidR="007263BA" w:rsidRPr="00DD4A5E" w:rsidRDefault="003A147F" w:rsidP="00DD4A5E">
      <w:pPr>
        <w:pStyle w:val="Odstavecseseznamem"/>
        <w:numPr>
          <w:ilvl w:val="0"/>
          <w:numId w:val="45"/>
        </w:numPr>
        <w:suppressAutoHyphens w:val="0"/>
        <w:spacing w:before="120"/>
        <w:ind w:left="714" w:hanging="430"/>
        <w:contextualSpacing w:val="0"/>
        <w:jc w:val="both"/>
        <w:rPr>
          <w:rFonts w:ascii="Tahoma" w:hAnsi="Tahoma" w:cs="Tahoma"/>
        </w:rPr>
      </w:pPr>
      <w:r>
        <w:rPr>
          <w:rFonts w:ascii="Tahoma" w:hAnsi="Tahoma" w:cs="Tahoma"/>
          <w:u w:val="single"/>
        </w:rPr>
        <w:t>občasná</w:t>
      </w:r>
      <w:r w:rsidRPr="00626720">
        <w:rPr>
          <w:rFonts w:ascii="Tahoma" w:hAnsi="Tahoma" w:cs="Tahoma"/>
        </w:rPr>
        <w:t>, kde zastavují vozidla pouze v předem daném časovém intervalu</w:t>
      </w:r>
      <w:r w:rsidR="005C2189">
        <w:rPr>
          <w:rFonts w:ascii="Tahoma" w:hAnsi="Tahoma" w:cs="Tahoma"/>
        </w:rPr>
        <w:t>.</w:t>
      </w:r>
      <w:r w:rsidR="008A4517">
        <w:rPr>
          <w:rFonts w:ascii="Tahoma" w:hAnsi="Tahoma" w:cs="Tahoma"/>
        </w:rPr>
        <w:t xml:space="preserve"> </w:t>
      </w:r>
    </w:p>
    <w:p w14:paraId="1F8F5817" w14:textId="77777777" w:rsidR="00E17BA4" w:rsidRPr="00CD7E26" w:rsidRDefault="000929F4">
      <w:pPr>
        <w:pStyle w:val="Nadpis3"/>
        <w:numPr>
          <w:ilvl w:val="1"/>
          <w:numId w:val="25"/>
        </w:numPr>
        <w:ind w:left="709" w:hanging="709"/>
        <w:jc w:val="both"/>
        <w:rPr>
          <w:rFonts w:ascii="Tahoma" w:hAnsi="Tahoma" w:cs="Tahoma"/>
          <w:sz w:val="24"/>
          <w:szCs w:val="24"/>
        </w:rPr>
      </w:pPr>
      <w:bookmarkStart w:id="26" w:name="_Toc388953766"/>
      <w:bookmarkStart w:id="27" w:name="_Toc94528496"/>
      <w:bookmarkStart w:id="28" w:name="_Toc36121259"/>
      <w:bookmarkStart w:id="29" w:name="_Toc109855172"/>
      <w:r w:rsidRPr="00CD7E26">
        <w:rPr>
          <w:rFonts w:ascii="Tahoma" w:hAnsi="Tahoma" w:cs="Tahoma"/>
          <w:sz w:val="24"/>
          <w:szCs w:val="24"/>
        </w:rPr>
        <w:t>Z hlediska provozu</w:t>
      </w:r>
      <w:bookmarkEnd w:id="26"/>
      <w:bookmarkEnd w:id="27"/>
      <w:bookmarkEnd w:id="28"/>
      <w:bookmarkEnd w:id="29"/>
    </w:p>
    <w:p w14:paraId="3172A0C5" w14:textId="77777777" w:rsidR="0020604A" w:rsidRPr="008F7B9B" w:rsidRDefault="0020604A" w:rsidP="008F7B9B">
      <w:pPr>
        <w:spacing w:before="120"/>
        <w:jc w:val="both"/>
        <w:rPr>
          <w:rFonts w:ascii="Tahoma" w:hAnsi="Tahoma" w:cs="Tahoma"/>
        </w:rPr>
      </w:pPr>
      <w:r>
        <w:rPr>
          <w:rFonts w:ascii="Tahoma" w:hAnsi="Tahoma" w:cs="Tahoma"/>
        </w:rPr>
        <w:t>Každá</w:t>
      </w:r>
      <w:r w:rsidRPr="00895F43">
        <w:rPr>
          <w:rFonts w:ascii="Tahoma" w:hAnsi="Tahoma" w:cs="Tahoma"/>
        </w:rPr>
        <w:t xml:space="preserve"> </w:t>
      </w:r>
      <w:r>
        <w:rPr>
          <w:rFonts w:ascii="Tahoma" w:hAnsi="Tahoma" w:cs="Tahoma"/>
        </w:rPr>
        <w:t>zastávka nebo s</w:t>
      </w:r>
      <w:r w:rsidR="00D66CA3">
        <w:rPr>
          <w:rFonts w:ascii="Tahoma" w:hAnsi="Tahoma" w:cs="Tahoma"/>
        </w:rPr>
        <w:t xml:space="preserve">tanoviště dle bodu 2.1 a), </w:t>
      </w:r>
      <w:r>
        <w:rPr>
          <w:rFonts w:ascii="Tahoma" w:hAnsi="Tahoma" w:cs="Tahoma"/>
        </w:rPr>
        <w:t>2.1 b)</w:t>
      </w:r>
      <w:r w:rsidR="00D66CA3">
        <w:rPr>
          <w:rFonts w:ascii="Tahoma" w:hAnsi="Tahoma" w:cs="Tahoma"/>
        </w:rPr>
        <w:t xml:space="preserve"> </w:t>
      </w:r>
      <w:r w:rsidR="0080004F">
        <w:rPr>
          <w:rFonts w:ascii="Tahoma" w:hAnsi="Tahoma" w:cs="Tahoma"/>
        </w:rPr>
        <w:t xml:space="preserve">tohoto článku </w:t>
      </w:r>
      <w:r w:rsidRPr="00895F43">
        <w:rPr>
          <w:rFonts w:ascii="Tahoma" w:hAnsi="Tahoma" w:cs="Tahoma"/>
        </w:rPr>
        <w:t>je označen</w:t>
      </w:r>
      <w:r>
        <w:rPr>
          <w:rFonts w:ascii="Tahoma" w:hAnsi="Tahoma" w:cs="Tahoma"/>
        </w:rPr>
        <w:t>a</w:t>
      </w:r>
      <w:r w:rsidRPr="00895F43">
        <w:rPr>
          <w:rFonts w:ascii="Tahoma" w:hAnsi="Tahoma" w:cs="Tahoma"/>
        </w:rPr>
        <w:t xml:space="preserve"> právě jedním označníkem</w:t>
      </w:r>
      <w:r>
        <w:rPr>
          <w:rFonts w:ascii="Tahoma" w:hAnsi="Tahoma" w:cs="Tahoma"/>
        </w:rPr>
        <w:t xml:space="preserve"> v</w:t>
      </w:r>
      <w:r w:rsidR="004F61EC">
        <w:rPr>
          <w:rFonts w:ascii="Tahoma" w:hAnsi="Tahoma" w:cs="Tahoma"/>
        </w:rPr>
        <w:t xml:space="preserve"> </w:t>
      </w:r>
      <w:r>
        <w:rPr>
          <w:rFonts w:ascii="Tahoma" w:hAnsi="Tahoma" w:cs="Tahoma"/>
        </w:rPr>
        <w:t>jedné úrovni.</w:t>
      </w:r>
    </w:p>
    <w:p w14:paraId="158E7DAF" w14:textId="77777777" w:rsidR="00CF524F" w:rsidRPr="00CF524F" w:rsidRDefault="00CF524F" w:rsidP="00C954E4">
      <w:pPr>
        <w:pStyle w:val="Odstavecseseznamem"/>
        <w:numPr>
          <w:ilvl w:val="0"/>
          <w:numId w:val="46"/>
        </w:numPr>
        <w:suppressAutoHyphens w:val="0"/>
        <w:spacing w:before="120"/>
        <w:ind w:left="714" w:hanging="430"/>
        <w:contextualSpacing w:val="0"/>
        <w:jc w:val="both"/>
        <w:rPr>
          <w:rFonts w:ascii="Tahoma" w:hAnsi="Tahoma" w:cs="Tahoma"/>
          <w:u w:val="single"/>
        </w:rPr>
      </w:pPr>
      <w:r>
        <w:rPr>
          <w:rFonts w:ascii="Tahoma" w:hAnsi="Tahoma" w:cs="Tahoma"/>
          <w:u w:val="single"/>
        </w:rPr>
        <w:t>výchozí</w:t>
      </w:r>
      <w:r w:rsidRPr="00CF524F">
        <w:rPr>
          <w:rFonts w:ascii="Tahoma" w:hAnsi="Tahoma" w:cs="Tahoma"/>
        </w:rPr>
        <w:t xml:space="preserve">, </w:t>
      </w:r>
      <w:r>
        <w:rPr>
          <w:rFonts w:ascii="Tahoma" w:hAnsi="Tahoma" w:cs="Tahoma"/>
        </w:rPr>
        <w:t>což je první zastávka dopravního spojení na trase dopravní cesty,</w:t>
      </w:r>
    </w:p>
    <w:p w14:paraId="16786D6E" w14:textId="77777777" w:rsidR="003A147F" w:rsidRPr="00CF524F" w:rsidRDefault="003A147F" w:rsidP="00C954E4">
      <w:pPr>
        <w:pStyle w:val="Odstavecseseznamem"/>
        <w:numPr>
          <w:ilvl w:val="0"/>
          <w:numId w:val="46"/>
        </w:numPr>
        <w:suppressAutoHyphens w:val="0"/>
        <w:spacing w:before="120"/>
        <w:ind w:left="714" w:hanging="430"/>
        <w:contextualSpacing w:val="0"/>
        <w:jc w:val="both"/>
        <w:rPr>
          <w:rFonts w:ascii="Tahoma" w:hAnsi="Tahoma" w:cs="Tahoma"/>
          <w:u w:val="single"/>
        </w:rPr>
      </w:pPr>
      <w:r>
        <w:rPr>
          <w:rFonts w:ascii="Tahoma" w:hAnsi="Tahoma" w:cs="Tahoma"/>
          <w:u w:val="single"/>
        </w:rPr>
        <w:t>n</w:t>
      </w:r>
      <w:r w:rsidR="00CF524F">
        <w:rPr>
          <w:rFonts w:ascii="Tahoma" w:hAnsi="Tahoma" w:cs="Tahoma"/>
          <w:u w:val="single"/>
        </w:rPr>
        <w:t>ácestná</w:t>
      </w:r>
      <w:r w:rsidR="00CF524F">
        <w:rPr>
          <w:rFonts w:ascii="Tahoma" w:hAnsi="Tahoma" w:cs="Tahoma"/>
        </w:rPr>
        <w:t>, což je zastávka dopravního spojení na trase dopravní cesty určená</w:t>
      </w:r>
      <w:r>
        <w:rPr>
          <w:rFonts w:ascii="Tahoma" w:hAnsi="Tahoma" w:cs="Tahoma"/>
        </w:rPr>
        <w:t xml:space="preserve"> k</w:t>
      </w:r>
      <w:r w:rsidR="0080004F">
        <w:rPr>
          <w:rFonts w:ascii="Tahoma" w:hAnsi="Tahoma" w:cs="Tahoma"/>
        </w:rPr>
        <w:t> </w:t>
      </w:r>
      <w:r>
        <w:rPr>
          <w:rFonts w:ascii="Tahoma" w:hAnsi="Tahoma" w:cs="Tahoma"/>
        </w:rPr>
        <w:t>nástupu i výstupu cestujících</w:t>
      </w:r>
      <w:r w:rsidR="00722D00">
        <w:rPr>
          <w:rFonts w:ascii="Tahoma" w:hAnsi="Tahoma" w:cs="Tahoma"/>
        </w:rPr>
        <w:t>,</w:t>
      </w:r>
    </w:p>
    <w:p w14:paraId="250ADA0C" w14:textId="77777777" w:rsidR="00CF524F" w:rsidRPr="003E2C1A" w:rsidRDefault="00CF524F" w:rsidP="00C954E4">
      <w:pPr>
        <w:pStyle w:val="Odstavecseseznamem"/>
        <w:numPr>
          <w:ilvl w:val="0"/>
          <w:numId w:val="46"/>
        </w:numPr>
        <w:suppressAutoHyphens w:val="0"/>
        <w:spacing w:before="120"/>
        <w:ind w:left="714" w:hanging="430"/>
        <w:contextualSpacing w:val="0"/>
        <w:jc w:val="both"/>
        <w:rPr>
          <w:rFonts w:ascii="Tahoma" w:hAnsi="Tahoma" w:cs="Tahoma"/>
          <w:u w:val="single"/>
        </w:rPr>
      </w:pPr>
      <w:r>
        <w:rPr>
          <w:rFonts w:ascii="Tahoma" w:hAnsi="Tahoma" w:cs="Tahoma"/>
          <w:u w:val="single"/>
        </w:rPr>
        <w:t>cílová</w:t>
      </w:r>
      <w:r>
        <w:rPr>
          <w:rFonts w:ascii="Tahoma" w:hAnsi="Tahoma" w:cs="Tahoma"/>
        </w:rPr>
        <w:t>, což je poslední zastávka dopravního spojení na trase dopravní cesty určená k</w:t>
      </w:r>
      <w:r w:rsidR="0080004F">
        <w:rPr>
          <w:rFonts w:ascii="Tahoma" w:hAnsi="Tahoma" w:cs="Tahoma"/>
        </w:rPr>
        <w:t> </w:t>
      </w:r>
      <w:r>
        <w:rPr>
          <w:rFonts w:ascii="Tahoma" w:hAnsi="Tahoma" w:cs="Tahoma"/>
        </w:rPr>
        <w:t>výstupu cestujících. Ve styku s</w:t>
      </w:r>
      <w:r w:rsidR="0080004F">
        <w:rPr>
          <w:rFonts w:ascii="Tahoma" w:hAnsi="Tahoma" w:cs="Tahoma"/>
        </w:rPr>
        <w:t> </w:t>
      </w:r>
      <w:r>
        <w:rPr>
          <w:rFonts w:ascii="Tahoma" w:hAnsi="Tahoma" w:cs="Tahoma"/>
        </w:rPr>
        <w:t xml:space="preserve">cestujícími se </w:t>
      </w:r>
      <w:r w:rsidR="00D66CA3">
        <w:rPr>
          <w:rFonts w:ascii="Tahoma" w:hAnsi="Tahoma" w:cs="Tahoma"/>
        </w:rPr>
        <w:t>využívá termínu konečná zastávka.</w:t>
      </w:r>
    </w:p>
    <w:p w14:paraId="7E6CEF28" w14:textId="77777777" w:rsidR="00E17BA4" w:rsidRPr="00B25668" w:rsidRDefault="000929F4">
      <w:pPr>
        <w:pStyle w:val="Nadpis2"/>
        <w:numPr>
          <w:ilvl w:val="0"/>
          <w:numId w:val="25"/>
        </w:numPr>
        <w:ind w:left="709" w:hanging="709"/>
        <w:jc w:val="both"/>
        <w:rPr>
          <w:rFonts w:ascii="Tahoma" w:hAnsi="Tahoma" w:cs="Tahoma"/>
          <w:i w:val="0"/>
          <w:iCs w:val="0"/>
        </w:rPr>
      </w:pPr>
      <w:bookmarkStart w:id="30" w:name="_Toc388953767"/>
      <w:bookmarkStart w:id="31" w:name="_Toc94528497"/>
      <w:bookmarkStart w:id="32" w:name="_Toc36121260"/>
      <w:bookmarkStart w:id="33" w:name="_Toc109855173"/>
      <w:r w:rsidRPr="00B25668">
        <w:rPr>
          <w:rFonts w:ascii="Tahoma" w:hAnsi="Tahoma" w:cs="Tahoma"/>
          <w:i w:val="0"/>
          <w:iCs w:val="0"/>
        </w:rPr>
        <w:lastRenderedPageBreak/>
        <w:t>Označování</w:t>
      </w:r>
      <w:bookmarkEnd w:id="30"/>
      <w:bookmarkEnd w:id="31"/>
      <w:bookmarkEnd w:id="32"/>
      <w:bookmarkEnd w:id="33"/>
      <w:r w:rsidRPr="00B25668">
        <w:rPr>
          <w:rFonts w:ascii="Tahoma" w:hAnsi="Tahoma" w:cs="Tahoma"/>
          <w:i w:val="0"/>
          <w:iCs w:val="0"/>
        </w:rPr>
        <w:t xml:space="preserve"> </w:t>
      </w:r>
    </w:p>
    <w:p w14:paraId="341FD076" w14:textId="5BD7D44E" w:rsidR="00E17BA4" w:rsidRPr="00B25668" w:rsidRDefault="000929F4">
      <w:pPr>
        <w:spacing w:before="120" w:after="120"/>
        <w:jc w:val="both"/>
        <w:rPr>
          <w:rFonts w:ascii="Tahoma" w:hAnsi="Tahoma" w:cs="Tahoma"/>
        </w:rPr>
      </w:pPr>
      <w:bookmarkStart w:id="34" w:name="_Hlk81512717"/>
      <w:r w:rsidRPr="00B25668">
        <w:rPr>
          <w:rFonts w:ascii="Tahoma" w:hAnsi="Tahoma" w:cs="Tahoma"/>
        </w:rPr>
        <w:t>Označník musí být umístěn tak, aby u něj bylo možné vozidlem zastavit správně (hrana bočnice a podvozku vozidla rovnoběžná s nástupní hranou</w:t>
      </w:r>
      <w:r w:rsidR="006607AE">
        <w:rPr>
          <w:rFonts w:ascii="Tahoma" w:hAnsi="Tahoma" w:cs="Tahoma"/>
        </w:rPr>
        <w:t>,</w:t>
      </w:r>
      <w:r w:rsidRPr="00B25668">
        <w:rPr>
          <w:rFonts w:ascii="Tahoma" w:hAnsi="Tahoma" w:cs="Tahoma"/>
        </w:rPr>
        <w:t xml:space="preserve"> pokud to umožňují technické a provozní podmínky) čelem vozidla a aby střed předních dveří ležel v ose signálního pásu určeného pro osoby s omezenou schopností orientace, pokud je tímto zastávka vybavena.</w:t>
      </w:r>
    </w:p>
    <w:p w14:paraId="438D0D51" w14:textId="22F82251" w:rsidR="00E17BA4" w:rsidRPr="00B25668" w:rsidRDefault="000929F4" w:rsidP="00E57F46">
      <w:pPr>
        <w:spacing w:before="120"/>
        <w:jc w:val="both"/>
        <w:rPr>
          <w:rFonts w:ascii="Tahoma" w:hAnsi="Tahoma" w:cs="Tahoma"/>
        </w:rPr>
      </w:pPr>
      <w:r w:rsidRPr="00B25668">
        <w:rPr>
          <w:rFonts w:ascii="Tahoma" w:hAnsi="Tahoma" w:cs="Tahoma"/>
        </w:rPr>
        <w:t xml:space="preserve">Společnost KODIS eviduje správce označníků. Změnu správcovství označníků povoluje po vzájemné dohodě s dotčenými dopravci KODIS. Správcem označníku zastávky či stanoviště obsluhované linkami městské autobusové dopravy (dále jen „MAD“) je </w:t>
      </w:r>
      <w:r w:rsidR="002761DC" w:rsidRPr="008643C1">
        <w:rPr>
          <w:rFonts w:ascii="Tahoma" w:hAnsi="Tahoma" w:cs="Tahoma"/>
        </w:rPr>
        <w:t>zpravidla</w:t>
      </w:r>
      <w:r w:rsidR="00F60072" w:rsidRPr="008643C1">
        <w:rPr>
          <w:rFonts w:ascii="Tahoma" w:hAnsi="Tahoma" w:cs="Tahoma"/>
        </w:rPr>
        <w:t xml:space="preserve"> </w:t>
      </w:r>
      <w:r w:rsidRPr="00B25668">
        <w:rPr>
          <w:rFonts w:ascii="Tahoma" w:hAnsi="Tahoma" w:cs="Tahoma"/>
        </w:rPr>
        <w:t>dopravce provozující MAD.</w:t>
      </w:r>
      <w:r w:rsidR="00CD7E26" w:rsidRPr="00B25668">
        <w:rPr>
          <w:rFonts w:ascii="Tahoma" w:hAnsi="Tahoma" w:cs="Tahoma"/>
        </w:rPr>
        <w:t xml:space="preserve"> </w:t>
      </w:r>
      <w:r w:rsidRPr="00B25668">
        <w:rPr>
          <w:rFonts w:ascii="Tahoma" w:hAnsi="Tahoma" w:cs="Tahoma"/>
        </w:rPr>
        <w:t xml:space="preserve">Správci ostatních označníků jsou obvykle určeni ve výběrových řízeních na zajištění dopravní obslužnosti území na linkách provozovaných v rámci ODIS. V případech, kdy tomu tak není, při vzniku nové zastávky, nebo pokud zastávka přestane být obsluhována dopravcem nevybraným ve výběrovém řízení na zajištění dopravní obslužnosti území na linkách provozovaných v ODIS, se správcem označníku stává dopravce, který má největší počet spojů na dané zastávce či stanovišti, pokud se dopravci ve spolupráci se společností KODIS nedohodnou jinak. Označníky na stanovištích zastávek se stejným názvem musí být jednotného vzhledu, pokud </w:t>
      </w:r>
      <w:r w:rsidR="004343EA" w:rsidRPr="00B25668">
        <w:rPr>
          <w:rFonts w:ascii="Tahoma" w:hAnsi="Tahoma" w:cs="Tahoma"/>
        </w:rPr>
        <w:t>objednatel či jím pověřený subjekt</w:t>
      </w:r>
      <w:r w:rsidRPr="00B25668">
        <w:rPr>
          <w:rFonts w:ascii="Tahoma" w:hAnsi="Tahoma" w:cs="Tahoma"/>
        </w:rPr>
        <w:t xml:space="preserve"> nerozhodne po požadavku správce označníku jinak. O vzhledu označníků stanovišť zastávek se stejným názvem v případě více správců označníků rozhodne </w:t>
      </w:r>
      <w:r w:rsidR="004343EA" w:rsidRPr="00B25668">
        <w:rPr>
          <w:rFonts w:ascii="Tahoma" w:hAnsi="Tahoma" w:cs="Tahoma"/>
        </w:rPr>
        <w:t>objednatel či jím pověřený subjekt</w:t>
      </w:r>
      <w:r w:rsidRPr="00B25668">
        <w:rPr>
          <w:rFonts w:ascii="Tahoma" w:hAnsi="Tahoma" w:cs="Tahoma"/>
        </w:rPr>
        <w:t>.</w:t>
      </w:r>
    </w:p>
    <w:p w14:paraId="1544BD16" w14:textId="77777777" w:rsidR="00E17BA4" w:rsidRPr="00B25668" w:rsidRDefault="000929F4">
      <w:pPr>
        <w:spacing w:before="120" w:after="120"/>
        <w:jc w:val="both"/>
      </w:pPr>
      <w:r w:rsidRPr="00B25668">
        <w:rPr>
          <w:rFonts w:ascii="Tahoma" w:hAnsi="Tahoma" w:cs="Tahoma"/>
        </w:rPr>
        <w:t>Správcem označníku může být jak jeho vlastník, tak i jiný subjekt.</w:t>
      </w:r>
    </w:p>
    <w:p w14:paraId="0916B49C" w14:textId="77777777" w:rsidR="00E17BA4" w:rsidRPr="0060095A" w:rsidRDefault="000929F4">
      <w:pPr>
        <w:pStyle w:val="Nadpis2"/>
        <w:numPr>
          <w:ilvl w:val="0"/>
          <w:numId w:val="25"/>
        </w:numPr>
        <w:ind w:left="709" w:hanging="709"/>
        <w:jc w:val="both"/>
        <w:rPr>
          <w:rFonts w:ascii="Tahoma" w:hAnsi="Tahoma" w:cs="Tahoma"/>
          <w:i w:val="0"/>
          <w:iCs w:val="0"/>
        </w:rPr>
      </w:pPr>
      <w:bookmarkStart w:id="35" w:name="_Toc388953768"/>
      <w:bookmarkStart w:id="36" w:name="_Toc94528498"/>
      <w:bookmarkStart w:id="37" w:name="_Toc36121261"/>
      <w:bookmarkStart w:id="38" w:name="_Toc109855174"/>
      <w:bookmarkEnd w:id="34"/>
      <w:r w:rsidRPr="0060095A">
        <w:rPr>
          <w:rFonts w:ascii="Tahoma" w:hAnsi="Tahoma" w:cs="Tahoma"/>
          <w:i w:val="0"/>
          <w:iCs w:val="0"/>
        </w:rPr>
        <w:t>Zastávkový označník</w:t>
      </w:r>
      <w:bookmarkEnd w:id="35"/>
      <w:bookmarkEnd w:id="36"/>
      <w:bookmarkEnd w:id="37"/>
      <w:bookmarkEnd w:id="38"/>
    </w:p>
    <w:p w14:paraId="471B8051" w14:textId="1A980ACA" w:rsidR="00E17BA4" w:rsidRPr="0060095A" w:rsidRDefault="000929F4">
      <w:pPr>
        <w:spacing w:before="120" w:after="120"/>
        <w:jc w:val="both"/>
        <w:rPr>
          <w:rFonts w:ascii="Tahoma" w:hAnsi="Tahoma" w:cs="Tahoma"/>
        </w:rPr>
      </w:pPr>
      <w:r w:rsidRPr="0060095A">
        <w:rPr>
          <w:rFonts w:ascii="Tahoma" w:hAnsi="Tahoma" w:cs="Tahoma"/>
        </w:rPr>
        <w:t xml:space="preserve">Vzhled a vybavení zastávkového označníku je v rámci </w:t>
      </w:r>
      <w:r w:rsidR="00CB110C">
        <w:rPr>
          <w:rFonts w:ascii="Tahoma" w:hAnsi="Tahoma" w:cs="Tahoma"/>
        </w:rPr>
        <w:t>ODIS</w:t>
      </w:r>
      <w:r w:rsidR="00545E5C" w:rsidRPr="0060095A">
        <w:rPr>
          <w:rFonts w:ascii="Tahoma" w:hAnsi="Tahoma" w:cs="Tahoma"/>
        </w:rPr>
        <w:t xml:space="preserve"> </w:t>
      </w:r>
      <w:r w:rsidRPr="0060095A">
        <w:rPr>
          <w:rFonts w:ascii="Tahoma" w:hAnsi="Tahoma" w:cs="Tahoma"/>
        </w:rPr>
        <w:t xml:space="preserve">standardizován. Všechny zastávkové označníky </w:t>
      </w:r>
      <w:r w:rsidR="00786468">
        <w:rPr>
          <w:rFonts w:ascii="Tahoma" w:hAnsi="Tahoma" w:cs="Tahoma"/>
        </w:rPr>
        <w:t xml:space="preserve">nově </w:t>
      </w:r>
      <w:r w:rsidRPr="0060095A">
        <w:rPr>
          <w:rFonts w:ascii="Tahoma" w:hAnsi="Tahoma" w:cs="Tahoma"/>
        </w:rPr>
        <w:t xml:space="preserve">instalované v rámci </w:t>
      </w:r>
      <w:r w:rsidR="00CB110C">
        <w:rPr>
          <w:rFonts w:ascii="Tahoma" w:hAnsi="Tahoma" w:cs="Tahoma"/>
        </w:rPr>
        <w:t>ODIS</w:t>
      </w:r>
      <w:r w:rsidR="00545E5C" w:rsidRPr="0060095A">
        <w:rPr>
          <w:rFonts w:ascii="Tahoma" w:hAnsi="Tahoma" w:cs="Tahoma"/>
        </w:rPr>
        <w:t xml:space="preserve"> </w:t>
      </w:r>
      <w:r w:rsidRPr="0060095A">
        <w:rPr>
          <w:rFonts w:ascii="Tahoma" w:hAnsi="Tahoma" w:cs="Tahoma"/>
        </w:rPr>
        <w:t>musí odpovídat níže uvedenému textu a vzoru uvedenému v bodě 4.4. tohoto článku</w:t>
      </w:r>
      <w:r w:rsidRPr="00733586">
        <w:rPr>
          <w:rFonts w:ascii="Tahoma" w:hAnsi="Tahoma" w:cs="Tahoma"/>
        </w:rPr>
        <w:t>.</w:t>
      </w:r>
      <w:r w:rsidRPr="0060095A">
        <w:rPr>
          <w:rFonts w:ascii="Tahoma" w:hAnsi="Tahoma" w:cs="Tahoma"/>
        </w:rPr>
        <w:t xml:space="preserve"> Všechny standardy musí být vyvedeny dle textu popsaného níže. Zastávkový označník může být vybaven LCD panelem určeným k zobrazování nejbližších plánovaných odjezdů jednotlivých spojů, a to nezávisle na dopravci, který spoje provozuje. Vzhled a způsob podávaných informací stanovuje objednatel či jím pověřený subjekt.</w:t>
      </w:r>
    </w:p>
    <w:p w14:paraId="05166D62" w14:textId="77777777" w:rsidR="00E17BA4" w:rsidRPr="0060095A" w:rsidRDefault="000929F4">
      <w:pPr>
        <w:pStyle w:val="Nadpis3"/>
        <w:numPr>
          <w:ilvl w:val="1"/>
          <w:numId w:val="25"/>
        </w:numPr>
        <w:ind w:left="709" w:hanging="709"/>
        <w:jc w:val="both"/>
        <w:rPr>
          <w:rFonts w:ascii="Tahoma" w:hAnsi="Tahoma" w:cs="Tahoma"/>
          <w:sz w:val="24"/>
          <w:szCs w:val="24"/>
        </w:rPr>
      </w:pPr>
      <w:bookmarkStart w:id="39" w:name="_Toc388953769"/>
      <w:bookmarkStart w:id="40" w:name="_Toc94528499"/>
      <w:bookmarkStart w:id="41" w:name="_Toc36121262"/>
      <w:bookmarkStart w:id="42" w:name="_Toc109855175"/>
      <w:r w:rsidRPr="0060095A">
        <w:rPr>
          <w:rFonts w:ascii="Tahoma" w:hAnsi="Tahoma" w:cs="Tahoma"/>
          <w:sz w:val="24"/>
          <w:szCs w:val="24"/>
        </w:rPr>
        <w:t>Zastávkový sloupek</w:t>
      </w:r>
      <w:bookmarkEnd w:id="39"/>
      <w:bookmarkEnd w:id="40"/>
      <w:bookmarkEnd w:id="41"/>
      <w:bookmarkEnd w:id="42"/>
    </w:p>
    <w:p w14:paraId="486F06CB" w14:textId="169FE35E" w:rsidR="00E17BA4" w:rsidRPr="0060095A" w:rsidRDefault="000929F4">
      <w:pPr>
        <w:spacing w:before="120" w:after="120"/>
        <w:jc w:val="both"/>
        <w:rPr>
          <w:rFonts w:ascii="Tahoma" w:hAnsi="Tahoma" w:cs="Tahoma"/>
        </w:rPr>
      </w:pPr>
      <w:r w:rsidRPr="0060095A">
        <w:rPr>
          <w:rFonts w:ascii="Tahoma" w:hAnsi="Tahoma" w:cs="Tahoma"/>
        </w:rPr>
        <w:t xml:space="preserve">Zastávkový sloupek či konstrukce jsou pevně uchyceny v zemi. Jejich pevné uchycení v zemi je provedeno za pomoci standardní patky, ke které se sloupek či konstrukce uchycují. V případě nemožnosti instalace zastávkového sloupku či konstrukce, nebo v případě, kdy je jiné řešení z prostorových, resp. technických důvodů výhodnější, je možno uchytit zastávkový označník v podobě samostatné zastávkové hlavy na jiném vhodném místě, a to např. na konzoli na přístřešku, budově, sloupu veřejného osvětlení, čekárně, apod. Zastávková hlava umístěná na jiném vhodném místě musí být doplněna o tzv. pomocný rám vyobrazený v bodě 4.4 tohoto článku na Obrázku č. 4, jež barevně odpovídá rámu zastávkové hlavy a zastávkového sloupku. </w:t>
      </w:r>
      <w:r w:rsidR="004C5691">
        <w:rPr>
          <w:rFonts w:ascii="Tahoma" w:hAnsi="Tahoma" w:cs="Tahoma"/>
        </w:rPr>
        <w:t>Varianty jednoramenných označníků jsou vyvedeny</w:t>
      </w:r>
      <w:r w:rsidRPr="0060095A">
        <w:rPr>
          <w:rFonts w:ascii="Tahoma" w:hAnsi="Tahoma" w:cs="Tahoma"/>
        </w:rPr>
        <w:t xml:space="preserve"> v bodě 4.4 tohoto článku na Obrázku č. 1.</w:t>
      </w:r>
    </w:p>
    <w:p w14:paraId="66646A71" w14:textId="3CADF9D6" w:rsidR="00E17BA4" w:rsidRPr="0060095A" w:rsidRDefault="000929F4">
      <w:pPr>
        <w:spacing w:before="120" w:after="120"/>
        <w:jc w:val="both"/>
        <w:rPr>
          <w:rFonts w:ascii="Tahoma" w:hAnsi="Tahoma" w:cs="Tahoma"/>
        </w:rPr>
      </w:pPr>
      <w:r w:rsidRPr="0060095A">
        <w:rPr>
          <w:rFonts w:ascii="Tahoma" w:hAnsi="Tahoma" w:cs="Tahoma"/>
        </w:rPr>
        <w:lastRenderedPageBreak/>
        <w:t>Maximální výška sloupku či konstrukce s výjimkou zastávkového označníku v podobě samostatné zastávkové hlavy umístěné na přístřešku, budově, sloupu, či jinak, pokud je toto uchycení výhodnější, činí 3</w:t>
      </w:r>
      <w:r w:rsidR="00207DE9">
        <w:rPr>
          <w:rFonts w:ascii="Tahoma" w:hAnsi="Tahoma" w:cs="Tahoma"/>
        </w:rPr>
        <w:t>,8 metru</w:t>
      </w:r>
      <w:r w:rsidRPr="0060095A">
        <w:rPr>
          <w:rFonts w:ascii="Tahoma" w:hAnsi="Tahoma" w:cs="Tahoma"/>
        </w:rPr>
        <w:t>. Minimální výška sloupku či konstrukce s výjimkou zastávkového označníku v podobě samostatné zastávkové hlavy uchycené výše popsaným způsobem na přístřešku, budově, sloupu, či jinak, pokud toto je toto uchycení výhodnější, činí 2,5 metru. Průměr zastávkového sloupku musí odpovídat</w:t>
      </w:r>
      <w:r w:rsidRPr="00D2148A">
        <w:rPr>
          <w:rFonts w:ascii="Tahoma" w:hAnsi="Tahoma" w:cs="Tahoma"/>
        </w:rPr>
        <w:t xml:space="preserve"> </w:t>
      </w:r>
      <w:r w:rsidRPr="0060095A">
        <w:rPr>
          <w:rFonts w:ascii="Tahoma" w:hAnsi="Tahoma" w:cs="Tahoma"/>
        </w:rPr>
        <w:t xml:space="preserve">rozpětí </w:t>
      </w:r>
      <w:r w:rsidR="00985294">
        <w:rPr>
          <w:rFonts w:ascii="Tahoma" w:hAnsi="Tahoma" w:cs="Tahoma"/>
        </w:rPr>
        <w:t>5</w:t>
      </w:r>
      <w:r w:rsidRPr="0060095A">
        <w:rPr>
          <w:rFonts w:ascii="Tahoma" w:hAnsi="Tahoma" w:cs="Tahoma"/>
        </w:rPr>
        <w:t>,5 - 6 </w:t>
      </w:r>
      <w:r w:rsidR="00300F82" w:rsidRPr="00300F82">
        <w:rPr>
          <w:rFonts w:ascii="Tahoma" w:hAnsi="Tahoma" w:cs="Tahoma"/>
        </w:rPr>
        <w:t>cm</w:t>
      </w:r>
      <w:r w:rsidRPr="0060095A">
        <w:rPr>
          <w:rFonts w:ascii="Tahoma" w:hAnsi="Tahoma" w:cs="Tahoma"/>
        </w:rPr>
        <w:t>.</w:t>
      </w:r>
    </w:p>
    <w:p w14:paraId="355462F1" w14:textId="7843ABDC" w:rsidR="00E17BA4" w:rsidRPr="0060095A" w:rsidRDefault="000929F4">
      <w:pPr>
        <w:spacing w:before="120" w:after="120"/>
        <w:jc w:val="both"/>
        <w:rPr>
          <w:rFonts w:ascii="Tahoma" w:hAnsi="Tahoma" w:cs="Tahoma"/>
        </w:rPr>
      </w:pPr>
      <w:r w:rsidRPr="0060095A">
        <w:rPr>
          <w:rFonts w:ascii="Tahoma" w:hAnsi="Tahoma" w:cs="Tahoma"/>
        </w:rPr>
        <w:t xml:space="preserve">Zastávkový sloupek je vyveden v barvě </w:t>
      </w:r>
      <w:r w:rsidR="003A147F">
        <w:rPr>
          <w:rFonts w:ascii="Tahoma" w:hAnsi="Tahoma" w:cs="Tahoma"/>
        </w:rPr>
        <w:t>žluté</w:t>
      </w:r>
      <w:r w:rsidR="00390830" w:rsidRPr="00390830" w:rsidDel="00390830">
        <w:rPr>
          <w:rFonts w:ascii="Tahoma" w:hAnsi="Tahoma" w:cs="Tahoma"/>
        </w:rPr>
        <w:t xml:space="preserve"> </w:t>
      </w:r>
      <w:r w:rsidRPr="0060095A">
        <w:rPr>
          <w:rFonts w:ascii="Tahoma" w:hAnsi="Tahoma" w:cs="Tahoma"/>
        </w:rPr>
        <w:t xml:space="preserve">(RAL </w:t>
      </w:r>
      <w:r w:rsidR="005627BE" w:rsidRPr="005627BE">
        <w:rPr>
          <w:rFonts w:ascii="Tahoma" w:hAnsi="Tahoma" w:cs="Tahoma"/>
        </w:rPr>
        <w:t>1028 – žlutá melounová</w:t>
      </w:r>
      <w:r w:rsidRPr="0060095A">
        <w:rPr>
          <w:rFonts w:ascii="Tahoma" w:hAnsi="Tahoma" w:cs="Tahoma"/>
        </w:rPr>
        <w:t>).</w:t>
      </w:r>
    </w:p>
    <w:p w14:paraId="016494FE" w14:textId="77777777" w:rsidR="00E17BA4" w:rsidRPr="008D3260" w:rsidRDefault="000929F4">
      <w:pPr>
        <w:pStyle w:val="Nadpis3"/>
        <w:numPr>
          <w:ilvl w:val="1"/>
          <w:numId w:val="25"/>
        </w:numPr>
        <w:ind w:left="709" w:hanging="709"/>
        <w:jc w:val="both"/>
        <w:rPr>
          <w:rFonts w:ascii="Tahoma" w:hAnsi="Tahoma" w:cs="Tahoma"/>
          <w:sz w:val="24"/>
          <w:szCs w:val="24"/>
        </w:rPr>
      </w:pPr>
      <w:bookmarkStart w:id="43" w:name="_Toc388953770"/>
      <w:bookmarkStart w:id="44" w:name="_Toc94528500"/>
      <w:bookmarkStart w:id="45" w:name="_Toc36121263"/>
      <w:bookmarkStart w:id="46" w:name="_Toc109855176"/>
      <w:r w:rsidRPr="008D3260">
        <w:rPr>
          <w:rFonts w:ascii="Tahoma" w:hAnsi="Tahoma" w:cs="Tahoma"/>
          <w:sz w:val="24"/>
          <w:szCs w:val="24"/>
        </w:rPr>
        <w:t>Zastávková hlava</w:t>
      </w:r>
      <w:bookmarkEnd w:id="43"/>
      <w:bookmarkEnd w:id="44"/>
      <w:bookmarkEnd w:id="45"/>
      <w:bookmarkEnd w:id="46"/>
    </w:p>
    <w:p w14:paraId="0AB474CC" w14:textId="275666BC" w:rsidR="00E17BA4" w:rsidRPr="008D3260" w:rsidRDefault="005914B9">
      <w:pPr>
        <w:spacing w:before="120" w:after="120"/>
        <w:jc w:val="both"/>
        <w:rPr>
          <w:rFonts w:ascii="Tahoma" w:hAnsi="Tahoma" w:cs="Tahoma"/>
        </w:rPr>
      </w:pPr>
      <w:r w:rsidRPr="008D3260">
        <w:rPr>
          <w:rFonts w:ascii="Tahoma" w:hAnsi="Tahoma" w:cs="Tahoma"/>
        </w:rPr>
        <w:t>Součásti zastávkové hlavy jsou standardizovány jak vzhledově, tak rozměrově a jsou dány vzorem dle bodu 4.4 tohoto článku. Při osazení musí být dodržena barevnost, velikost, rozvržení a druh použitého písma. Písmo nevyžaduje licenční poplatky. Přesnou textaci dodává správcům označníků objednatel či jím pověřený subjekt. Na jedné tabulce je možné uvést maximálně dva řádky textu.</w:t>
      </w:r>
    </w:p>
    <w:p w14:paraId="47F16324" w14:textId="77777777" w:rsidR="00E17BA4" w:rsidRPr="008D3260" w:rsidRDefault="000929F4">
      <w:pPr>
        <w:spacing w:before="120" w:after="120"/>
        <w:jc w:val="both"/>
        <w:rPr>
          <w:rFonts w:ascii="Tahoma" w:hAnsi="Tahoma" w:cs="Tahoma"/>
        </w:rPr>
      </w:pPr>
      <w:r w:rsidRPr="008D3260">
        <w:rPr>
          <w:rFonts w:ascii="Tahoma" w:hAnsi="Tahoma" w:cs="Tahoma"/>
        </w:rPr>
        <w:t>Zastávková hlava se skládá z následujících částí:</w:t>
      </w:r>
    </w:p>
    <w:p w14:paraId="127547CA" w14:textId="77777777" w:rsidR="00E17BA4" w:rsidRPr="008D3260" w:rsidRDefault="000929F4">
      <w:pPr>
        <w:pStyle w:val="Odstavecseseznamem"/>
        <w:numPr>
          <w:ilvl w:val="0"/>
          <w:numId w:val="4"/>
        </w:numPr>
        <w:spacing w:before="120" w:after="120"/>
        <w:ind w:left="714" w:hanging="430"/>
        <w:jc w:val="both"/>
        <w:rPr>
          <w:rFonts w:ascii="Tahoma" w:hAnsi="Tahoma" w:cs="Tahoma"/>
        </w:rPr>
      </w:pPr>
      <w:r w:rsidRPr="008D3260">
        <w:rPr>
          <w:rFonts w:ascii="Tahoma" w:hAnsi="Tahoma" w:cs="Tahoma"/>
          <w:u w:val="single"/>
        </w:rPr>
        <w:t>značka</w:t>
      </w:r>
      <w:r w:rsidRPr="008D3260">
        <w:rPr>
          <w:rFonts w:ascii="Tahoma" w:hAnsi="Tahoma" w:cs="Tahoma"/>
        </w:rPr>
        <w:t xml:space="preserve"> </w:t>
      </w:r>
    </w:p>
    <w:p w14:paraId="1A962B21" w14:textId="0EF2179A" w:rsidR="005914B9" w:rsidRPr="00297322" w:rsidRDefault="005914B9" w:rsidP="005914B9">
      <w:pPr>
        <w:pStyle w:val="Odstavecseseznamem"/>
        <w:numPr>
          <w:ilvl w:val="0"/>
          <w:numId w:val="38"/>
        </w:numPr>
        <w:spacing w:before="120" w:after="120"/>
        <w:ind w:left="993" w:hanging="284"/>
        <w:jc w:val="both"/>
        <w:rPr>
          <w:rFonts w:ascii="Tahoma" w:hAnsi="Tahoma"/>
        </w:rPr>
      </w:pPr>
      <w:r w:rsidRPr="008D3260">
        <w:rPr>
          <w:rFonts w:ascii="Tahoma" w:hAnsi="Tahoma" w:cs="Tahoma"/>
        </w:rPr>
        <w:t xml:space="preserve">je jednotná plocha o rozměrech </w:t>
      </w:r>
      <w:r w:rsidR="00D50096" w:rsidRPr="00026F1F">
        <w:rPr>
          <w:rFonts w:ascii="Tahoma" w:hAnsi="Tahoma" w:cs="Tahoma"/>
        </w:rPr>
        <w:t xml:space="preserve">500 </w:t>
      </w:r>
      <w:r w:rsidR="009E4962" w:rsidRPr="00026F1F">
        <w:rPr>
          <w:rFonts w:ascii="Tahoma" w:hAnsi="Tahoma" w:cs="Tahoma"/>
        </w:rPr>
        <w:t xml:space="preserve">× </w:t>
      </w:r>
      <w:r w:rsidR="00D50096" w:rsidRPr="00026F1F">
        <w:rPr>
          <w:rFonts w:ascii="Tahoma" w:hAnsi="Tahoma" w:cs="Tahoma"/>
        </w:rPr>
        <w:t>500</w:t>
      </w:r>
      <w:r w:rsidRPr="008D3260">
        <w:rPr>
          <w:rFonts w:ascii="Tahoma" w:hAnsi="Tahoma" w:cs="Tahoma"/>
          <w:color w:val="FF0000"/>
        </w:rPr>
        <w:t xml:space="preserve"> </w:t>
      </w:r>
      <w:r w:rsidRPr="008D3260">
        <w:rPr>
          <w:rFonts w:ascii="Tahoma" w:hAnsi="Tahoma" w:cs="Tahoma"/>
        </w:rPr>
        <w:t>mm,</w:t>
      </w:r>
    </w:p>
    <w:p w14:paraId="0E0141C5" w14:textId="548A7175" w:rsidR="005914B9" w:rsidRPr="00297322" w:rsidRDefault="005914B9" w:rsidP="005914B9">
      <w:pPr>
        <w:pStyle w:val="Odstavecseseznamem"/>
        <w:numPr>
          <w:ilvl w:val="0"/>
          <w:numId w:val="38"/>
        </w:numPr>
        <w:spacing w:before="120" w:after="120"/>
        <w:ind w:left="993" w:hanging="284"/>
        <w:jc w:val="both"/>
        <w:rPr>
          <w:rFonts w:ascii="Tahoma" w:hAnsi="Tahoma"/>
        </w:rPr>
      </w:pPr>
      <w:r w:rsidRPr="008D3260">
        <w:rPr>
          <w:rFonts w:ascii="Tahoma" w:hAnsi="Tahoma" w:cs="Tahoma"/>
        </w:rPr>
        <w:t xml:space="preserve">je jednotná pro všechny zastávky a stanoviště v </w:t>
      </w:r>
      <w:r w:rsidR="003A147F" w:rsidRPr="00026F1F">
        <w:rPr>
          <w:rFonts w:ascii="Tahoma" w:hAnsi="Tahoma" w:cs="Tahoma"/>
        </w:rPr>
        <w:t>ODIS</w:t>
      </w:r>
      <w:r w:rsidRPr="008D3260">
        <w:rPr>
          <w:rFonts w:ascii="Tahoma" w:hAnsi="Tahoma" w:cs="Tahoma"/>
        </w:rPr>
        <w:t>, vymezuje druh dopravy na zastávce provozované,</w:t>
      </w:r>
    </w:p>
    <w:p w14:paraId="6144DF8E" w14:textId="0A9B7E5E" w:rsidR="005914B9" w:rsidRPr="008D3260" w:rsidRDefault="005914B9" w:rsidP="005914B9">
      <w:pPr>
        <w:pStyle w:val="Odstavecseseznamem"/>
        <w:numPr>
          <w:ilvl w:val="0"/>
          <w:numId w:val="38"/>
        </w:numPr>
        <w:spacing w:before="120" w:after="120"/>
        <w:ind w:left="993" w:hanging="284"/>
        <w:jc w:val="both"/>
        <w:rPr>
          <w:rFonts w:ascii="Tahoma" w:hAnsi="Tahoma" w:cs="Tahoma"/>
        </w:rPr>
      </w:pPr>
      <w:r w:rsidRPr="008D3260">
        <w:rPr>
          <w:rFonts w:ascii="Tahoma" w:hAnsi="Tahoma" w:cs="Tahoma"/>
        </w:rPr>
        <w:t xml:space="preserve">je na ploše vybavena reflexní fólií a značkou IJ </w:t>
      </w:r>
      <w:proofErr w:type="gramStart"/>
      <w:r w:rsidRPr="008D3260">
        <w:rPr>
          <w:rFonts w:ascii="Tahoma" w:hAnsi="Tahoma" w:cs="Tahoma"/>
        </w:rPr>
        <w:t>4a</w:t>
      </w:r>
      <w:proofErr w:type="gramEnd"/>
      <w:r w:rsidRPr="008D3260">
        <w:rPr>
          <w:rFonts w:ascii="Tahoma" w:hAnsi="Tahoma" w:cs="Tahoma"/>
        </w:rPr>
        <w:t xml:space="preserve"> (rozměr </w:t>
      </w:r>
      <w:r w:rsidR="00D50096" w:rsidRPr="00026F1F">
        <w:rPr>
          <w:rFonts w:ascii="Tahoma" w:hAnsi="Tahoma" w:cs="Tahoma"/>
        </w:rPr>
        <w:t xml:space="preserve">500 </w:t>
      </w:r>
      <w:r w:rsidR="000F15A3" w:rsidRPr="00026F1F">
        <w:rPr>
          <w:rFonts w:ascii="Tahoma" w:hAnsi="Tahoma" w:cs="Tahoma"/>
        </w:rPr>
        <w:t xml:space="preserve">x </w:t>
      </w:r>
      <w:r w:rsidR="00D50096" w:rsidRPr="00026F1F">
        <w:rPr>
          <w:rFonts w:ascii="Tahoma" w:hAnsi="Tahoma" w:cs="Tahoma"/>
        </w:rPr>
        <w:t>500</w:t>
      </w:r>
      <w:r w:rsidRPr="008D3260">
        <w:rPr>
          <w:rFonts w:ascii="Tahoma" w:hAnsi="Tahoma" w:cs="Tahoma"/>
        </w:rPr>
        <w:t xml:space="preserve"> mm),</w:t>
      </w:r>
    </w:p>
    <w:p w14:paraId="2A41453F" w14:textId="77777777" w:rsidR="005914B9" w:rsidRPr="00297322" w:rsidRDefault="005914B9" w:rsidP="005914B9">
      <w:pPr>
        <w:pStyle w:val="Odstavecseseznamem"/>
        <w:numPr>
          <w:ilvl w:val="0"/>
          <w:numId w:val="38"/>
        </w:numPr>
        <w:spacing w:before="120" w:after="120"/>
        <w:ind w:left="993" w:hanging="284"/>
        <w:jc w:val="both"/>
        <w:rPr>
          <w:rFonts w:ascii="Tahoma" w:hAnsi="Tahoma"/>
        </w:rPr>
      </w:pPr>
      <w:r w:rsidRPr="008D3260">
        <w:rPr>
          <w:rFonts w:ascii="Tahoma" w:hAnsi="Tahoma" w:cs="Tahoma"/>
        </w:rPr>
        <w:t xml:space="preserve">je ve středu volného bílého pole značky IJ </w:t>
      </w:r>
      <w:proofErr w:type="gramStart"/>
      <w:r w:rsidRPr="008D3260">
        <w:rPr>
          <w:rFonts w:ascii="Tahoma" w:hAnsi="Tahoma" w:cs="Tahoma"/>
        </w:rPr>
        <w:t>4a</w:t>
      </w:r>
      <w:proofErr w:type="gramEnd"/>
      <w:r w:rsidRPr="008D3260">
        <w:rPr>
          <w:rFonts w:ascii="Tahoma" w:hAnsi="Tahoma" w:cs="Tahoma"/>
        </w:rPr>
        <w:t xml:space="preserve"> vybavena piktogramem vozidla, resp. vozidel,</w:t>
      </w:r>
    </w:p>
    <w:p w14:paraId="250A42A0" w14:textId="77777777" w:rsidR="005914B9" w:rsidRPr="00297322" w:rsidRDefault="005914B9" w:rsidP="005914B9">
      <w:pPr>
        <w:pStyle w:val="Odstavecseseznamem"/>
        <w:numPr>
          <w:ilvl w:val="0"/>
          <w:numId w:val="38"/>
        </w:numPr>
        <w:spacing w:before="120" w:after="120"/>
        <w:ind w:left="993" w:hanging="284"/>
        <w:jc w:val="both"/>
        <w:rPr>
          <w:rFonts w:ascii="Tahoma" w:hAnsi="Tahoma"/>
        </w:rPr>
      </w:pPr>
      <w:r w:rsidRPr="008D3260">
        <w:rPr>
          <w:rFonts w:ascii="Tahoma" w:hAnsi="Tahoma" w:cs="Tahoma"/>
        </w:rPr>
        <w:t xml:space="preserve">v případě „zastávky na znamení“ dle bodu 2.2 b) je pod piktogramem dle vzoru na obrázku č. 5 doplněna o červeně vyvedený text „NA ZNAMENÍ“ (bližší specifikace písma v bodě 4.4 b) tohoto článku na obrázku č. 6). </w:t>
      </w:r>
    </w:p>
    <w:p w14:paraId="02CD1F96" w14:textId="77777777" w:rsidR="00E17BA4" w:rsidRPr="008D3260" w:rsidRDefault="000929F4" w:rsidP="00297322">
      <w:pPr>
        <w:pStyle w:val="Odstavecseseznamem"/>
        <w:numPr>
          <w:ilvl w:val="0"/>
          <w:numId w:val="4"/>
        </w:numPr>
        <w:spacing w:before="120" w:after="120"/>
        <w:jc w:val="both"/>
        <w:rPr>
          <w:rFonts w:ascii="Tahoma" w:hAnsi="Tahoma" w:cs="Tahoma"/>
        </w:rPr>
      </w:pPr>
      <w:r w:rsidRPr="008D3260">
        <w:rPr>
          <w:rFonts w:ascii="Tahoma" w:hAnsi="Tahoma" w:cs="Tahoma"/>
          <w:u w:val="single"/>
        </w:rPr>
        <w:t>tabulka názvu zastávky</w:t>
      </w:r>
    </w:p>
    <w:p w14:paraId="1241643C" w14:textId="498D1781" w:rsidR="00E17BA4" w:rsidRPr="008D3260" w:rsidRDefault="00BE3040">
      <w:pPr>
        <w:pStyle w:val="Odstavecseseznamem"/>
        <w:numPr>
          <w:ilvl w:val="0"/>
          <w:numId w:val="6"/>
        </w:numPr>
        <w:spacing w:before="120" w:after="120"/>
        <w:ind w:left="993" w:hanging="284"/>
        <w:jc w:val="both"/>
        <w:rPr>
          <w:rFonts w:ascii="Tahoma" w:hAnsi="Tahoma" w:cs="Tahoma"/>
        </w:rPr>
      </w:pPr>
      <w:proofErr w:type="gramStart"/>
      <w:r w:rsidRPr="008D3260">
        <w:rPr>
          <w:rFonts w:ascii="Tahoma" w:hAnsi="Tahoma" w:cs="Tahoma"/>
        </w:rPr>
        <w:t>slouží</w:t>
      </w:r>
      <w:proofErr w:type="gramEnd"/>
      <w:r w:rsidRPr="008D3260">
        <w:rPr>
          <w:rFonts w:ascii="Tahoma" w:hAnsi="Tahoma" w:cs="Tahoma"/>
        </w:rPr>
        <w:t xml:space="preserve"> k uvedení názvu zastávky ve formě „obec, část obce, místo“, v zónách tarifních oblastí MĚSTO je povolena varianta „část obce, místo“, případně „místo“, pokud je tento název dostatečně vymezující.</w:t>
      </w:r>
    </w:p>
    <w:p w14:paraId="71AF01C0" w14:textId="77777777" w:rsidR="00E17BA4" w:rsidRPr="008D3260" w:rsidRDefault="000929F4">
      <w:pPr>
        <w:pStyle w:val="Odstavecseseznamem"/>
        <w:numPr>
          <w:ilvl w:val="0"/>
          <w:numId w:val="4"/>
        </w:numPr>
        <w:spacing w:before="120" w:after="120"/>
        <w:ind w:left="714" w:hanging="430"/>
        <w:jc w:val="both"/>
        <w:rPr>
          <w:rFonts w:ascii="Tahoma" w:hAnsi="Tahoma" w:cs="Tahoma"/>
          <w:u w:val="single"/>
        </w:rPr>
      </w:pPr>
      <w:r w:rsidRPr="008D3260">
        <w:rPr>
          <w:rFonts w:ascii="Tahoma" w:hAnsi="Tahoma" w:cs="Tahoma"/>
          <w:u w:val="single"/>
        </w:rPr>
        <w:t>tabulka stanoviště</w:t>
      </w:r>
    </w:p>
    <w:p w14:paraId="61E31D2E" w14:textId="4E5A9C7A" w:rsidR="00E17BA4" w:rsidRPr="008D3260" w:rsidRDefault="00210E89">
      <w:pPr>
        <w:pStyle w:val="Odstavecseseznamem"/>
        <w:numPr>
          <w:ilvl w:val="0"/>
          <w:numId w:val="6"/>
        </w:numPr>
        <w:spacing w:before="120" w:after="120"/>
        <w:ind w:left="993" w:hanging="284"/>
        <w:jc w:val="both"/>
        <w:rPr>
          <w:rFonts w:ascii="Tahoma" w:hAnsi="Tahoma" w:cs="Tahoma"/>
        </w:rPr>
      </w:pPr>
      <w:r w:rsidRPr="008D3260">
        <w:rPr>
          <w:rFonts w:ascii="Tahoma" w:hAnsi="Tahoma" w:cs="Tahoma"/>
        </w:rPr>
        <w:t>se umísťuje pouze v případě nutnosti rozlišení jednotlivých zastávek se stejným názvem v dopravních uzlech, stanoviště jsou označena textem „Stanoviště č. #“. Seznam dopravních uzlů s více stanovišti je součástí dokumentu seznam zastávek.</w:t>
      </w:r>
    </w:p>
    <w:p w14:paraId="60E3666B" w14:textId="77777777" w:rsidR="00E17BA4" w:rsidRPr="008D3260" w:rsidRDefault="000929F4">
      <w:pPr>
        <w:pStyle w:val="Odstavecseseznamem"/>
        <w:numPr>
          <w:ilvl w:val="0"/>
          <w:numId w:val="4"/>
        </w:numPr>
        <w:spacing w:before="120" w:after="120"/>
        <w:ind w:left="715" w:hanging="431"/>
        <w:jc w:val="both"/>
        <w:rPr>
          <w:rFonts w:ascii="Tahoma" w:hAnsi="Tahoma" w:cs="Tahoma"/>
          <w:u w:val="single"/>
        </w:rPr>
      </w:pPr>
      <w:r w:rsidRPr="008D3260">
        <w:rPr>
          <w:rFonts w:ascii="Tahoma" w:hAnsi="Tahoma" w:cs="Tahoma"/>
          <w:u w:val="single"/>
        </w:rPr>
        <w:t>tabulka směru</w:t>
      </w:r>
    </w:p>
    <w:p w14:paraId="0EDD089E" w14:textId="77777777" w:rsidR="00E17BA4" w:rsidRPr="008D3260" w:rsidRDefault="000929F4">
      <w:pPr>
        <w:pStyle w:val="Odstavecseseznamem"/>
        <w:numPr>
          <w:ilvl w:val="0"/>
          <w:numId w:val="6"/>
        </w:numPr>
        <w:spacing w:before="120" w:after="120"/>
        <w:ind w:left="993" w:hanging="284"/>
        <w:jc w:val="both"/>
        <w:rPr>
          <w:rFonts w:ascii="Tahoma" w:hAnsi="Tahoma" w:cs="Tahoma"/>
        </w:rPr>
      </w:pPr>
      <w:r w:rsidRPr="008D3260">
        <w:rPr>
          <w:rFonts w:ascii="Tahoma" w:hAnsi="Tahoma" w:cs="Tahoma"/>
        </w:rPr>
        <w:t>se umísťuje pouze v případě, kdy je vhodné rozlišit směr jízdy vozidel pro lepší orientaci cestujících.</w:t>
      </w:r>
    </w:p>
    <w:p w14:paraId="50A03E89" w14:textId="77777777" w:rsidR="00E17BA4" w:rsidRPr="008D3260" w:rsidRDefault="000929F4">
      <w:pPr>
        <w:pStyle w:val="Odstavecseseznamem"/>
        <w:numPr>
          <w:ilvl w:val="0"/>
          <w:numId w:val="4"/>
        </w:numPr>
        <w:spacing w:before="120" w:after="120"/>
        <w:ind w:left="715" w:hanging="431"/>
        <w:jc w:val="both"/>
        <w:rPr>
          <w:rFonts w:ascii="Tahoma" w:hAnsi="Tahoma" w:cs="Tahoma"/>
        </w:rPr>
      </w:pPr>
      <w:r w:rsidRPr="008D3260">
        <w:rPr>
          <w:rFonts w:ascii="Tahoma" w:hAnsi="Tahoma" w:cs="Tahoma"/>
          <w:u w:val="single"/>
        </w:rPr>
        <w:t>tabulka vymezující hledisko zastavování</w:t>
      </w:r>
    </w:p>
    <w:p w14:paraId="2E8BDCE5" w14:textId="77777777" w:rsidR="00E17BA4" w:rsidRPr="008D3260" w:rsidRDefault="000929F4">
      <w:pPr>
        <w:pStyle w:val="Odstavecseseznamem"/>
        <w:numPr>
          <w:ilvl w:val="0"/>
          <w:numId w:val="6"/>
        </w:numPr>
        <w:spacing w:before="120" w:after="120"/>
        <w:ind w:left="993" w:hanging="284"/>
        <w:jc w:val="both"/>
        <w:rPr>
          <w:rFonts w:ascii="Tahoma" w:hAnsi="Tahoma" w:cs="Tahoma"/>
        </w:rPr>
      </w:pPr>
      <w:r w:rsidRPr="008D3260">
        <w:rPr>
          <w:rFonts w:ascii="Tahoma" w:hAnsi="Tahoma" w:cs="Tahoma"/>
        </w:rPr>
        <w:t>se umísťuje pouze v případě zastávky občasné,</w:t>
      </w:r>
    </w:p>
    <w:p w14:paraId="46A60FD6" w14:textId="77777777" w:rsidR="00E17BA4" w:rsidRPr="008D3260" w:rsidRDefault="000929F4">
      <w:pPr>
        <w:pStyle w:val="Odstavecseseznamem"/>
        <w:numPr>
          <w:ilvl w:val="0"/>
          <w:numId w:val="6"/>
        </w:numPr>
        <w:spacing w:before="120" w:after="120"/>
        <w:ind w:left="993" w:hanging="284"/>
        <w:jc w:val="both"/>
        <w:rPr>
          <w:rFonts w:ascii="Tahoma" w:hAnsi="Tahoma" w:cs="Tahoma"/>
        </w:rPr>
      </w:pPr>
      <w:r w:rsidRPr="008D3260">
        <w:rPr>
          <w:rFonts w:ascii="Tahoma" w:hAnsi="Tahoma" w:cs="Tahoma"/>
        </w:rPr>
        <w:t>v případě zastávky občasné je uveden interval provozu zastávky (např. „od 4:30 do 23:00).</w:t>
      </w:r>
    </w:p>
    <w:p w14:paraId="6BBA6BFE" w14:textId="77777777" w:rsidR="00E17BA4" w:rsidRPr="008D3260" w:rsidRDefault="000929F4">
      <w:pPr>
        <w:pStyle w:val="Odstavecseseznamem"/>
        <w:numPr>
          <w:ilvl w:val="0"/>
          <w:numId w:val="4"/>
        </w:numPr>
        <w:spacing w:before="120" w:after="120"/>
        <w:ind w:left="715" w:hanging="431"/>
        <w:jc w:val="both"/>
        <w:rPr>
          <w:rFonts w:ascii="Tahoma" w:hAnsi="Tahoma" w:cs="Tahoma"/>
          <w:u w:val="single"/>
        </w:rPr>
      </w:pPr>
      <w:r w:rsidRPr="008D3260">
        <w:rPr>
          <w:rFonts w:ascii="Tahoma" w:hAnsi="Tahoma" w:cs="Tahoma"/>
          <w:u w:val="single"/>
        </w:rPr>
        <w:t>tabulka s čísly zastavujících linek</w:t>
      </w:r>
    </w:p>
    <w:p w14:paraId="3C626505" w14:textId="036442C5" w:rsidR="00D90610" w:rsidRPr="00297322" w:rsidRDefault="00D90610" w:rsidP="00D90610">
      <w:pPr>
        <w:pStyle w:val="Odstavecseseznamem"/>
        <w:numPr>
          <w:ilvl w:val="0"/>
          <w:numId w:val="39"/>
        </w:numPr>
        <w:spacing w:before="120" w:after="120"/>
        <w:ind w:left="993" w:hanging="284"/>
        <w:jc w:val="both"/>
        <w:rPr>
          <w:rFonts w:ascii="Tahoma" w:hAnsi="Tahoma"/>
        </w:rPr>
      </w:pPr>
      <w:r w:rsidRPr="008D3260">
        <w:rPr>
          <w:rFonts w:ascii="Tahoma" w:hAnsi="Tahoma" w:cs="Tahoma"/>
        </w:rPr>
        <w:t>obsahuje čísla linek uváděná ve formátu posledního trojčíslí licenčního čísla linky</w:t>
      </w:r>
      <w:r w:rsidR="00297322">
        <w:rPr>
          <w:rFonts w:ascii="Tahoma" w:hAnsi="Tahoma" w:cs="Tahoma"/>
        </w:rPr>
        <w:t>,</w:t>
      </w:r>
      <w:r w:rsidRPr="008D3260">
        <w:rPr>
          <w:rFonts w:ascii="Tahoma" w:hAnsi="Tahoma" w:cs="Tahoma"/>
        </w:rPr>
        <w:t xml:space="preserve"> a to bez předchozích nul, oddělená mezerou, uváděná vzestupně, </w:t>
      </w:r>
      <w:r w:rsidRPr="008D3260">
        <w:rPr>
          <w:rFonts w:ascii="Tahoma" w:hAnsi="Tahoma" w:cs="Tahoma"/>
        </w:rPr>
        <w:lastRenderedPageBreak/>
        <w:t>přičemž linky mimo ODIS se na tabulce s čísly zastavujících linek neuvádí</w:t>
      </w:r>
      <w:r w:rsidR="00891948" w:rsidRPr="00026F1F">
        <w:rPr>
          <w:rFonts w:ascii="Tahoma" w:hAnsi="Tahoma" w:cs="Tahoma"/>
        </w:rPr>
        <w:t>, uvádí se pouze souhrnný text „linky mimo ODIS“,</w:t>
      </w:r>
    </w:p>
    <w:p w14:paraId="25CA3D9F" w14:textId="77777777" w:rsidR="00D90610" w:rsidRPr="00297322" w:rsidRDefault="00D90610" w:rsidP="00D90610">
      <w:pPr>
        <w:pStyle w:val="Odstavecseseznamem"/>
        <w:numPr>
          <w:ilvl w:val="0"/>
          <w:numId w:val="39"/>
        </w:numPr>
        <w:spacing w:before="120" w:after="120"/>
        <w:ind w:left="993" w:hanging="284"/>
        <w:jc w:val="both"/>
        <w:rPr>
          <w:rFonts w:ascii="Tahoma" w:hAnsi="Tahoma"/>
        </w:rPr>
      </w:pPr>
      <w:r w:rsidRPr="008D3260">
        <w:rPr>
          <w:rFonts w:ascii="Tahoma" w:hAnsi="Tahoma" w:cs="Tahoma"/>
        </w:rPr>
        <w:t>na zastávkách, kde následně probíhá větvení linek, mohou být čísla linek doplněna o zřetelné žlutě vyvedené šipky ve tvaru rovnoramenných trojúhelníků umístěných nad čísly linek.</w:t>
      </w:r>
    </w:p>
    <w:p w14:paraId="49E370AD" w14:textId="77777777" w:rsidR="00E17BA4" w:rsidRPr="008D3260" w:rsidRDefault="000929F4">
      <w:pPr>
        <w:pStyle w:val="Odstavecseseznamem"/>
        <w:numPr>
          <w:ilvl w:val="0"/>
          <w:numId w:val="4"/>
        </w:numPr>
        <w:spacing w:before="120" w:after="120"/>
        <w:ind w:left="714" w:hanging="430"/>
        <w:jc w:val="both"/>
        <w:rPr>
          <w:rFonts w:ascii="Tahoma" w:hAnsi="Tahoma" w:cs="Tahoma"/>
          <w:u w:val="single"/>
        </w:rPr>
      </w:pPr>
      <w:r w:rsidRPr="008D3260">
        <w:rPr>
          <w:rFonts w:ascii="Tahoma" w:hAnsi="Tahoma" w:cs="Tahoma"/>
          <w:u w:val="single"/>
        </w:rPr>
        <w:t>tabulka vymezující hledisko provozu</w:t>
      </w:r>
    </w:p>
    <w:p w14:paraId="5CA1D1BF" w14:textId="77777777" w:rsidR="00FD7D82" w:rsidRPr="00297322" w:rsidRDefault="00FD7D82" w:rsidP="00FD7D82">
      <w:pPr>
        <w:pStyle w:val="Odstavecseseznamem"/>
        <w:numPr>
          <w:ilvl w:val="0"/>
          <w:numId w:val="40"/>
        </w:numPr>
        <w:spacing w:before="120" w:after="120"/>
        <w:ind w:left="993" w:hanging="284"/>
        <w:jc w:val="both"/>
        <w:rPr>
          <w:rFonts w:ascii="Tahoma" w:hAnsi="Tahoma"/>
        </w:rPr>
      </w:pPr>
      <w:r w:rsidRPr="008D3260">
        <w:rPr>
          <w:rFonts w:ascii="Tahoma" w:hAnsi="Tahoma" w:cs="Tahoma"/>
        </w:rPr>
        <w:t>uveden text „Výstupní“ s čísly linek (poslední trojčíslí licenčního čísla linky bez zobrazení předchozích nul), pro něž tento text platí v případě toho, že je zastávka pro jiné linky nácestná či výchozí,</w:t>
      </w:r>
    </w:p>
    <w:p w14:paraId="46F86BEC" w14:textId="77777777" w:rsidR="00FD7D82" w:rsidRPr="00297322" w:rsidRDefault="00FD7D82" w:rsidP="00FD7D82">
      <w:pPr>
        <w:pStyle w:val="Odstavecseseznamem"/>
        <w:numPr>
          <w:ilvl w:val="0"/>
          <w:numId w:val="40"/>
        </w:numPr>
        <w:spacing w:before="120" w:after="120"/>
        <w:ind w:left="993" w:hanging="284"/>
        <w:jc w:val="both"/>
        <w:rPr>
          <w:rFonts w:ascii="Tahoma" w:hAnsi="Tahoma"/>
        </w:rPr>
      </w:pPr>
      <w:r w:rsidRPr="008D3260">
        <w:rPr>
          <w:rFonts w:ascii="Tahoma" w:hAnsi="Tahoma" w:cs="Tahoma"/>
        </w:rPr>
        <w:t xml:space="preserve">v případě zastávky výstupní pro všechny linky uveden pouze text „Výstupní“. </w:t>
      </w:r>
    </w:p>
    <w:p w14:paraId="136B87D1" w14:textId="372FD011" w:rsidR="00E17BA4" w:rsidRPr="00825770" w:rsidRDefault="007304E4" w:rsidP="00825770">
      <w:pPr>
        <w:spacing w:before="120"/>
        <w:jc w:val="both"/>
        <w:rPr>
          <w:rFonts w:ascii="Tahoma" w:hAnsi="Tahoma"/>
        </w:rPr>
      </w:pPr>
      <w:r>
        <w:rPr>
          <w:rFonts w:ascii="Tahoma" w:hAnsi="Tahoma" w:cs="Tahoma"/>
        </w:rPr>
        <w:t xml:space="preserve">Všechny povinné informace zastávkové hlavy dle bodů 4.2 a) – g) tohoto článku jsou umístěny v rámu </w:t>
      </w:r>
      <w:r w:rsidR="005B1283" w:rsidRPr="00026F1F">
        <w:rPr>
          <w:rFonts w:ascii="Tahoma" w:hAnsi="Tahoma" w:cs="Tahoma"/>
        </w:rPr>
        <w:t xml:space="preserve">barevně odpovídajícím zastávkovému sloupku </w:t>
      </w:r>
      <w:r>
        <w:rPr>
          <w:rFonts w:ascii="Tahoma" w:hAnsi="Tahoma" w:cs="Tahoma"/>
        </w:rPr>
        <w:t>a jsou vyvedeny oboustranně. Rám musí odpovídat počtu tabulek umístěných na zastávkové hlavě. Všechny tabulky včetně značky jsou vyvedeny z pevného materiálu o minimální tloušťce 3 mm.</w:t>
      </w:r>
    </w:p>
    <w:p w14:paraId="1F4616C6" w14:textId="55C28F95" w:rsidR="00E17BA4" w:rsidRPr="0060095A" w:rsidRDefault="004A5D30">
      <w:pPr>
        <w:spacing w:before="120" w:after="120"/>
        <w:jc w:val="both"/>
        <w:rPr>
          <w:rFonts w:ascii="Tahoma" w:hAnsi="Tahoma" w:cs="Tahoma"/>
          <w:highlight w:val="yellow"/>
        </w:rPr>
      </w:pPr>
      <w:r>
        <w:rPr>
          <w:rFonts w:ascii="Tahoma" w:hAnsi="Tahoma" w:cs="Tahoma"/>
        </w:rPr>
        <w:t xml:space="preserve">Tabulky dle bodů 4.2 b) – g) tohoto článku jsou vyvedeny v barvě modré (RAL 5010 – modrá </w:t>
      </w:r>
      <w:proofErr w:type="spellStart"/>
      <w:r>
        <w:rPr>
          <w:rFonts w:ascii="Tahoma" w:hAnsi="Tahoma" w:cs="Tahoma"/>
        </w:rPr>
        <w:t>enziánová</w:t>
      </w:r>
      <w:proofErr w:type="spellEnd"/>
      <w:r>
        <w:rPr>
          <w:rFonts w:ascii="Tahoma" w:hAnsi="Tahoma" w:cs="Tahoma"/>
        </w:rPr>
        <w:t>) s textem vyvedeným v bílé barvě.</w:t>
      </w:r>
    </w:p>
    <w:p w14:paraId="2CFDB77F" w14:textId="5C6EB9A2" w:rsidR="004A5D30" w:rsidRDefault="004A5D30" w:rsidP="004A5D30">
      <w:pPr>
        <w:spacing w:before="120" w:after="120"/>
        <w:jc w:val="both"/>
      </w:pPr>
      <w:r>
        <w:rPr>
          <w:rFonts w:ascii="Tahoma" w:hAnsi="Tahoma" w:cs="Tahoma"/>
        </w:rPr>
        <w:t>Zastávková hlava je umístěna kolmo na podélnou osu zastávky</w:t>
      </w:r>
      <w:r w:rsidR="00AB3630">
        <w:rPr>
          <w:rFonts w:ascii="Tahoma" w:hAnsi="Tahoma" w:cs="Tahoma"/>
        </w:rPr>
        <w:t>,</w:t>
      </w:r>
      <w:r>
        <w:rPr>
          <w:rFonts w:ascii="Tahoma" w:hAnsi="Tahoma" w:cs="Tahoma"/>
        </w:rPr>
        <w:t xml:space="preserve"> pokud to technické podmínky umožňují.</w:t>
      </w:r>
    </w:p>
    <w:p w14:paraId="7B2DA173" w14:textId="381C62F8" w:rsidR="00E17BA4" w:rsidRPr="0060095A" w:rsidRDefault="004A5D30">
      <w:pPr>
        <w:spacing w:before="120" w:after="120"/>
        <w:jc w:val="both"/>
        <w:rPr>
          <w:rFonts w:ascii="Tahoma" w:hAnsi="Tahoma" w:cs="Tahoma"/>
        </w:rPr>
      </w:pPr>
      <w:r>
        <w:rPr>
          <w:rFonts w:ascii="Tahoma" w:hAnsi="Tahoma" w:cs="Tahoma"/>
        </w:rPr>
        <w:t>Správce označníku je povinen bezplatně uvést čísla všech linek obsluhujících zastávku bez ohledu na to, který dopravce linku provozuje.</w:t>
      </w:r>
    </w:p>
    <w:p w14:paraId="2097A6D9" w14:textId="77777777" w:rsidR="00E17BA4" w:rsidRPr="0060095A" w:rsidRDefault="000929F4">
      <w:pPr>
        <w:pStyle w:val="Nadpis3"/>
        <w:numPr>
          <w:ilvl w:val="1"/>
          <w:numId w:val="25"/>
        </w:numPr>
        <w:ind w:left="709" w:hanging="709"/>
        <w:jc w:val="both"/>
        <w:rPr>
          <w:rFonts w:ascii="Tahoma" w:hAnsi="Tahoma" w:cs="Tahoma"/>
          <w:sz w:val="24"/>
          <w:szCs w:val="24"/>
        </w:rPr>
      </w:pPr>
      <w:bookmarkStart w:id="47" w:name="_Toc388953771"/>
      <w:bookmarkStart w:id="48" w:name="_Toc94528501"/>
      <w:bookmarkStart w:id="49" w:name="_Toc36121264"/>
      <w:bookmarkStart w:id="50" w:name="_Toc109855177"/>
      <w:r w:rsidRPr="0060095A">
        <w:rPr>
          <w:rFonts w:ascii="Tahoma" w:hAnsi="Tahoma" w:cs="Tahoma"/>
          <w:sz w:val="24"/>
          <w:szCs w:val="24"/>
        </w:rPr>
        <w:t>Informační tabule</w:t>
      </w:r>
      <w:bookmarkEnd w:id="47"/>
      <w:bookmarkEnd w:id="48"/>
      <w:bookmarkEnd w:id="49"/>
      <w:bookmarkEnd w:id="50"/>
    </w:p>
    <w:p w14:paraId="74E8A639" w14:textId="77777777" w:rsidR="00E17BA4" w:rsidRPr="0060095A" w:rsidRDefault="000929F4">
      <w:pPr>
        <w:spacing w:before="120" w:after="120"/>
        <w:jc w:val="both"/>
        <w:rPr>
          <w:rFonts w:ascii="Tahoma" w:hAnsi="Tahoma" w:cs="Tahoma"/>
        </w:rPr>
      </w:pPr>
      <w:r w:rsidRPr="0060095A">
        <w:rPr>
          <w:rFonts w:ascii="Tahoma" w:hAnsi="Tahoma" w:cs="Tahoma"/>
        </w:rPr>
        <w:t>Informační tabule obsahuje:</w:t>
      </w:r>
    </w:p>
    <w:p w14:paraId="1C3DDF48" w14:textId="35AE5DBD" w:rsidR="00E17BA4" w:rsidRPr="00AB3630" w:rsidRDefault="008E5E1C">
      <w:pPr>
        <w:pStyle w:val="Odstavecseseznamem"/>
        <w:numPr>
          <w:ilvl w:val="0"/>
          <w:numId w:val="9"/>
        </w:numPr>
        <w:spacing w:before="120" w:after="120"/>
        <w:ind w:left="721" w:hanging="437"/>
        <w:jc w:val="both"/>
        <w:rPr>
          <w:rFonts w:ascii="Tahoma" w:hAnsi="Tahoma" w:cs="Tahoma"/>
        </w:rPr>
      </w:pPr>
      <w:r w:rsidRPr="00AB3630">
        <w:rPr>
          <w:rFonts w:ascii="Tahoma" w:hAnsi="Tahoma" w:cs="Tahoma"/>
        </w:rPr>
        <w:t xml:space="preserve">všechny platné jízdní řády zastávku obsluhujících linek MAD ve formátu </w:t>
      </w:r>
      <w:r w:rsidR="006224DB">
        <w:rPr>
          <w:rFonts w:ascii="Tahoma" w:hAnsi="Tahoma" w:cs="Tahoma"/>
        </w:rPr>
        <w:t>stanoveném objednatelem nebo KODIS</w:t>
      </w:r>
      <w:r w:rsidRPr="00AB3630">
        <w:rPr>
          <w:rFonts w:ascii="Tahoma" w:hAnsi="Tahoma" w:cs="Tahoma"/>
        </w:rPr>
        <w:t>,</w:t>
      </w:r>
      <w:r w:rsidR="006224DB">
        <w:rPr>
          <w:rFonts w:ascii="Tahoma" w:hAnsi="Tahoma" w:cs="Tahoma"/>
        </w:rPr>
        <w:t xml:space="preserve"> </w:t>
      </w:r>
      <w:r w:rsidR="006224DB" w:rsidRPr="00F36E8A">
        <w:rPr>
          <w:rFonts w:ascii="Tahoma" w:hAnsi="Tahoma" w:cs="Tahoma"/>
        </w:rPr>
        <w:t>výlukové jízdní řády jsou tisknuty na žlutý papír</w:t>
      </w:r>
      <w:r w:rsidR="006224DB">
        <w:rPr>
          <w:rFonts w:ascii="Tahoma" w:hAnsi="Tahoma" w:cs="Tahoma"/>
        </w:rPr>
        <w:t>,</w:t>
      </w:r>
    </w:p>
    <w:p w14:paraId="0CAB8954" w14:textId="09DFE9A0" w:rsidR="00E17BA4" w:rsidRPr="00AB3630" w:rsidRDefault="008E5E1C">
      <w:pPr>
        <w:pStyle w:val="Odstavecseseznamem"/>
        <w:numPr>
          <w:ilvl w:val="0"/>
          <w:numId w:val="9"/>
        </w:numPr>
        <w:spacing w:before="120" w:after="120"/>
        <w:ind w:left="721" w:hanging="437"/>
        <w:jc w:val="both"/>
        <w:rPr>
          <w:rFonts w:ascii="Tahoma" w:hAnsi="Tahoma" w:cs="Tahoma"/>
        </w:rPr>
      </w:pPr>
      <w:r w:rsidRPr="00AB3630">
        <w:rPr>
          <w:rFonts w:ascii="Tahoma" w:hAnsi="Tahoma" w:cs="Tahoma"/>
        </w:rPr>
        <w:t>informace o plánovaných, resp. probíhajících výlukách umístěné na samostatné místo.</w:t>
      </w:r>
    </w:p>
    <w:p w14:paraId="0CFC31F8" w14:textId="7D6A4E0A" w:rsidR="001025A7" w:rsidRDefault="001025A7" w:rsidP="001025A7">
      <w:pPr>
        <w:spacing w:before="120" w:after="120"/>
        <w:jc w:val="both"/>
        <w:rPr>
          <w:rFonts w:ascii="Tahoma" w:hAnsi="Tahoma" w:cs="Tahoma"/>
        </w:rPr>
      </w:pPr>
      <w:r>
        <w:rPr>
          <w:rFonts w:ascii="Tahoma" w:hAnsi="Tahoma" w:cs="Tahoma"/>
        </w:rPr>
        <w:t xml:space="preserve">Informační tabule se umísťuje zpravidla na zastávkovém sloupku či konstrukci kolmo k nástupní hraně anebo rovnoběžně s ní směrem na čekací plochu. V odůvodněných případech může být umístěna na jiném vhodném místě čekací plochy s ohledem na místní podmínky (přístup cestujících, osvětlení apod.). Pokud jsou zastávka či stanoviště vybaveny přístřeškem, může se informační tabule umístit do něj. Veškeré materiály dle bodů 4.3 a) – </w:t>
      </w:r>
      <w:r w:rsidR="00381F7E">
        <w:rPr>
          <w:rFonts w:ascii="Tahoma" w:hAnsi="Tahoma" w:cs="Tahoma"/>
        </w:rPr>
        <w:t>b</w:t>
      </w:r>
      <w:r>
        <w:rPr>
          <w:rFonts w:ascii="Tahoma" w:hAnsi="Tahoma" w:cs="Tahoma"/>
        </w:rPr>
        <w:t>) musí být vyvěšeny tak, aby horní hrana nejvýše vyvěšených materiálů byla maximálně ve výšce 180 cm.</w:t>
      </w:r>
    </w:p>
    <w:p w14:paraId="4215AA32" w14:textId="77777777" w:rsidR="001025A7" w:rsidRDefault="001025A7" w:rsidP="001025A7">
      <w:pPr>
        <w:spacing w:before="120" w:after="120"/>
        <w:jc w:val="both"/>
        <w:rPr>
          <w:rFonts w:ascii="Tahoma" w:hAnsi="Tahoma" w:cs="Tahoma"/>
        </w:rPr>
      </w:pPr>
      <w:r>
        <w:rPr>
          <w:rFonts w:ascii="Tahoma" w:hAnsi="Tahoma" w:cs="Tahoma"/>
        </w:rPr>
        <w:t>Vzhled jízdních řádů a informačních materiálů umístěných na informační tabuli stanovuje a schvaluje objednatel či jím pověřený subjekt. Úpravy těchto materiálů správci nejsou povoleny.</w:t>
      </w:r>
    </w:p>
    <w:p w14:paraId="36069208" w14:textId="340D9923" w:rsidR="00E17BA4" w:rsidRPr="0060095A" w:rsidRDefault="001025A7">
      <w:pPr>
        <w:spacing w:before="120" w:after="120"/>
        <w:jc w:val="both"/>
        <w:rPr>
          <w:rFonts w:ascii="Tahoma" w:hAnsi="Tahoma" w:cs="Tahoma"/>
        </w:rPr>
      </w:pPr>
      <w:r>
        <w:rPr>
          <w:rFonts w:ascii="Tahoma" w:hAnsi="Tahoma" w:cs="Tahoma"/>
        </w:rPr>
        <w:t>Správce označníku je povinen vyvěsit jízdní řády všech linek obsluhujících zastávku bez ohledu na to, který dopravce linku provozuje, a také všechny ostatní materiály dané bodem 4.3 tohoto článku.</w:t>
      </w:r>
    </w:p>
    <w:p w14:paraId="351D0211" w14:textId="77777777" w:rsidR="00E17BA4" w:rsidRPr="0060095A" w:rsidRDefault="000929F4" w:rsidP="00825770">
      <w:pPr>
        <w:pStyle w:val="Nadpis3"/>
        <w:numPr>
          <w:ilvl w:val="1"/>
          <w:numId w:val="25"/>
        </w:numPr>
        <w:ind w:left="709" w:hanging="709"/>
        <w:jc w:val="both"/>
        <w:rPr>
          <w:rFonts w:ascii="Tahoma" w:hAnsi="Tahoma" w:cs="Tahoma"/>
          <w:sz w:val="24"/>
          <w:szCs w:val="24"/>
        </w:rPr>
      </w:pPr>
      <w:bookmarkStart w:id="51" w:name="_Toc388953772"/>
      <w:bookmarkStart w:id="52" w:name="_Toc94528502"/>
      <w:bookmarkStart w:id="53" w:name="_Toc36121265"/>
      <w:bookmarkStart w:id="54" w:name="_Toc109855178"/>
      <w:r w:rsidRPr="0060095A">
        <w:rPr>
          <w:rFonts w:ascii="Tahoma" w:hAnsi="Tahoma" w:cs="Tahoma"/>
          <w:sz w:val="24"/>
          <w:szCs w:val="24"/>
        </w:rPr>
        <w:lastRenderedPageBreak/>
        <w:t>Vzor zastávkového sloupku a hlavy</w:t>
      </w:r>
      <w:bookmarkEnd w:id="51"/>
      <w:bookmarkEnd w:id="52"/>
      <w:bookmarkEnd w:id="53"/>
      <w:bookmarkEnd w:id="54"/>
    </w:p>
    <w:p w14:paraId="78E0D12C" w14:textId="77777777" w:rsidR="00EB77F1" w:rsidRPr="00C464DC" w:rsidRDefault="00EB77F1" w:rsidP="00825770">
      <w:pPr>
        <w:numPr>
          <w:ilvl w:val="0"/>
          <w:numId w:val="71"/>
        </w:numPr>
        <w:spacing w:before="120"/>
        <w:ind w:left="714" w:hanging="357"/>
        <w:rPr>
          <w:rFonts w:ascii="Tahoma" w:hAnsi="Tahoma" w:cs="Tahoma"/>
        </w:rPr>
      </w:pPr>
      <w:r w:rsidRPr="00C464DC">
        <w:rPr>
          <w:rFonts w:ascii="Tahoma" w:hAnsi="Tahoma" w:cs="Tahoma"/>
        </w:rPr>
        <w:t xml:space="preserve">zastávkový sloupek </w:t>
      </w:r>
      <w:r w:rsidRPr="00C464DC">
        <w:rPr>
          <w:rFonts w:ascii="Tahoma" w:hAnsi="Tahoma" w:cs="Tahoma"/>
        </w:rPr>
        <w:tab/>
        <w:t>- vyveden dle bodu 4.1 tohoto článku,</w:t>
      </w:r>
    </w:p>
    <w:p w14:paraId="63C57B25" w14:textId="055242D1" w:rsidR="00EB77F1" w:rsidRPr="00C464DC" w:rsidRDefault="00EB77F1" w:rsidP="00825770">
      <w:pPr>
        <w:pStyle w:val="Titulek"/>
        <w:spacing w:before="120" w:after="0"/>
        <w:ind w:left="720"/>
        <w:rPr>
          <w:rFonts w:ascii="Tahoma" w:hAnsi="Tahoma" w:cs="Tahoma"/>
          <w:color w:val="auto"/>
          <w:sz w:val="20"/>
          <w:szCs w:val="20"/>
        </w:rPr>
      </w:pPr>
      <w:r w:rsidRPr="00C464DC">
        <w:rPr>
          <w:rFonts w:ascii="Tahoma" w:hAnsi="Tahoma" w:cs="Tahoma"/>
          <w:color w:val="auto"/>
          <w:sz w:val="20"/>
          <w:szCs w:val="20"/>
        </w:rPr>
        <w:t xml:space="preserve">Obrázek č. </w:t>
      </w:r>
      <w:r w:rsidRPr="00C464DC">
        <w:rPr>
          <w:rFonts w:ascii="Tahoma" w:hAnsi="Tahoma" w:cs="Tahoma"/>
          <w:color w:val="auto"/>
          <w:sz w:val="20"/>
          <w:szCs w:val="20"/>
        </w:rPr>
        <w:fldChar w:fldCharType="begin"/>
      </w:r>
      <w:r w:rsidR="00E6597D" w:rsidRPr="001A784D">
        <w:rPr>
          <w:rFonts w:ascii="Tahoma" w:hAnsi="Tahoma" w:cs="Tahoma"/>
          <w:color w:val="auto"/>
          <w:sz w:val="20"/>
          <w:szCs w:val="20"/>
        </w:rPr>
        <w:instrText xml:space="preserve"> </w:instrText>
      </w:r>
      <w:r w:rsidRPr="00C464DC">
        <w:rPr>
          <w:rFonts w:ascii="Tahoma" w:hAnsi="Tahoma" w:cs="Tahoma"/>
          <w:color w:val="auto"/>
          <w:sz w:val="20"/>
          <w:szCs w:val="20"/>
        </w:rPr>
        <w:instrText>SEQ Obrázek_č. \* ARABIC</w:instrText>
      </w:r>
      <w:r w:rsidR="00E6597D" w:rsidRPr="001A784D">
        <w:rPr>
          <w:rFonts w:ascii="Tahoma" w:hAnsi="Tahoma" w:cs="Tahoma"/>
          <w:color w:val="auto"/>
          <w:sz w:val="20"/>
          <w:szCs w:val="20"/>
        </w:rPr>
        <w:instrText xml:space="preserve"> </w:instrText>
      </w:r>
      <w:r w:rsidRPr="00C464DC">
        <w:rPr>
          <w:rFonts w:ascii="Tahoma" w:hAnsi="Tahoma" w:cs="Tahoma"/>
          <w:color w:val="auto"/>
          <w:sz w:val="20"/>
          <w:szCs w:val="20"/>
        </w:rPr>
        <w:fldChar w:fldCharType="separate"/>
      </w:r>
      <w:r w:rsidR="00B9175A">
        <w:rPr>
          <w:rFonts w:ascii="Tahoma" w:hAnsi="Tahoma" w:cs="Tahoma"/>
          <w:noProof/>
          <w:color w:val="auto"/>
          <w:sz w:val="20"/>
          <w:szCs w:val="20"/>
        </w:rPr>
        <w:t>1</w:t>
      </w:r>
      <w:r w:rsidRPr="00C464DC">
        <w:rPr>
          <w:rFonts w:ascii="Tahoma" w:hAnsi="Tahoma" w:cs="Tahoma"/>
          <w:color w:val="auto"/>
          <w:sz w:val="20"/>
          <w:szCs w:val="20"/>
        </w:rPr>
        <w:fldChar w:fldCharType="end"/>
      </w:r>
      <w:r w:rsidRPr="00C464DC">
        <w:rPr>
          <w:rFonts w:ascii="Tahoma" w:hAnsi="Tahoma" w:cs="Tahoma"/>
          <w:color w:val="auto"/>
          <w:sz w:val="20"/>
          <w:szCs w:val="20"/>
        </w:rPr>
        <w:t>: Vzory jednoramenných zastávkových sloupků</w:t>
      </w:r>
    </w:p>
    <w:p w14:paraId="3FD9F4C3" w14:textId="77777777" w:rsidR="00E6597D" w:rsidRPr="001A784D" w:rsidRDefault="00E36E54" w:rsidP="00C56FFE">
      <w:pPr>
        <w:spacing w:before="120"/>
        <w:jc w:val="center"/>
        <w:rPr>
          <w:rFonts w:ascii="Tahoma" w:hAnsi="Tahoma" w:cs="Tahoma"/>
        </w:rPr>
      </w:pPr>
      <w:r w:rsidRPr="001A784D">
        <w:rPr>
          <w:rFonts w:ascii="Tahoma" w:hAnsi="Tahoma" w:cs="Tahoma"/>
          <w:noProof/>
          <w:lang w:eastAsia="cs-CZ"/>
        </w:rPr>
        <w:drawing>
          <wp:inline distT="0" distB="0" distL="0" distR="0" wp14:anchorId="4F576345" wp14:editId="668833D1">
            <wp:extent cx="617855" cy="3455191"/>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označník_Třinec.jpg"/>
                    <pic:cNvPicPr/>
                  </pic:nvPicPr>
                  <pic:blipFill rotWithShape="1">
                    <a:blip r:embed="rId11" cstate="print">
                      <a:extLst>
                        <a:ext uri="{28A0092B-C50C-407E-A947-70E740481C1C}">
                          <a14:useLocalDpi xmlns:a14="http://schemas.microsoft.com/office/drawing/2010/main" val="0"/>
                        </a:ext>
                      </a:extLst>
                    </a:blip>
                    <a:srcRect l="58910"/>
                    <a:stretch/>
                  </pic:blipFill>
                  <pic:spPr bwMode="auto">
                    <a:xfrm>
                      <a:off x="0" y="0"/>
                      <a:ext cx="622302" cy="3480058"/>
                    </a:xfrm>
                    <a:prstGeom prst="rect">
                      <a:avLst/>
                    </a:prstGeom>
                    <a:ln>
                      <a:noFill/>
                    </a:ln>
                    <a:extLst>
                      <a:ext uri="{53640926-AAD7-44D8-BBD7-CCE9431645EC}">
                        <a14:shadowObscured xmlns:a14="http://schemas.microsoft.com/office/drawing/2010/main"/>
                      </a:ext>
                    </a:extLst>
                  </pic:spPr>
                </pic:pic>
              </a:graphicData>
            </a:graphic>
          </wp:inline>
        </w:drawing>
      </w:r>
    </w:p>
    <w:p w14:paraId="278FB675" w14:textId="77777777" w:rsidR="00E6597D" w:rsidRPr="001A784D" w:rsidRDefault="00E6597D" w:rsidP="00E6597D">
      <w:pPr>
        <w:spacing w:before="120"/>
        <w:ind w:left="714"/>
        <w:jc w:val="right"/>
        <w:rPr>
          <w:rFonts w:ascii="Tahoma" w:hAnsi="Tahoma" w:cs="Tahoma"/>
          <w:b/>
          <w:sz w:val="20"/>
          <w:szCs w:val="20"/>
        </w:rPr>
      </w:pPr>
      <w:r w:rsidRPr="001A784D">
        <w:rPr>
          <w:rFonts w:ascii="Tahoma" w:hAnsi="Tahoma" w:cs="Tahoma"/>
          <w:b/>
          <w:sz w:val="20"/>
          <w:szCs w:val="20"/>
        </w:rPr>
        <w:t>Zdroj: Koordinátor ODIS s.r.o.</w:t>
      </w:r>
    </w:p>
    <w:p w14:paraId="53FAC442" w14:textId="77777777" w:rsidR="00EB77F1" w:rsidRPr="00C464DC" w:rsidRDefault="00EB77F1" w:rsidP="00825770">
      <w:pPr>
        <w:numPr>
          <w:ilvl w:val="0"/>
          <w:numId w:val="71"/>
        </w:numPr>
        <w:spacing w:before="120"/>
        <w:ind w:left="714" w:hanging="357"/>
        <w:rPr>
          <w:rFonts w:ascii="Tahoma" w:hAnsi="Tahoma" w:cs="Tahoma"/>
        </w:rPr>
      </w:pPr>
      <w:r w:rsidRPr="00C464DC">
        <w:rPr>
          <w:rFonts w:ascii="Tahoma" w:hAnsi="Tahoma" w:cs="Tahoma"/>
        </w:rPr>
        <w:t xml:space="preserve">zastávková </w:t>
      </w:r>
      <w:proofErr w:type="gramStart"/>
      <w:r w:rsidRPr="00C464DC">
        <w:rPr>
          <w:rFonts w:ascii="Tahoma" w:hAnsi="Tahoma" w:cs="Tahoma"/>
        </w:rPr>
        <w:t>hlava - vyvedena</w:t>
      </w:r>
      <w:proofErr w:type="gramEnd"/>
      <w:r w:rsidRPr="00C464DC">
        <w:rPr>
          <w:rFonts w:ascii="Tahoma" w:hAnsi="Tahoma" w:cs="Tahoma"/>
        </w:rPr>
        <w:t xml:space="preserve"> dle bodu 4.2 tohoto článku,</w:t>
      </w:r>
    </w:p>
    <w:p w14:paraId="5647EFA4" w14:textId="77777777" w:rsidR="00EB77F1" w:rsidRPr="00C464DC" w:rsidRDefault="00EB77F1" w:rsidP="00EB77F1">
      <w:pPr>
        <w:pStyle w:val="Titulek"/>
        <w:spacing w:before="120" w:after="0"/>
        <w:ind w:left="709"/>
        <w:rPr>
          <w:rFonts w:ascii="Tahoma" w:hAnsi="Tahoma" w:cs="Tahoma"/>
          <w:color w:val="auto"/>
          <w:sz w:val="20"/>
          <w:szCs w:val="20"/>
        </w:rPr>
      </w:pPr>
      <w:r w:rsidRPr="00C464DC">
        <w:rPr>
          <w:rFonts w:ascii="Tahoma" w:hAnsi="Tahoma" w:cs="Tahoma"/>
          <w:color w:val="auto"/>
          <w:sz w:val="20"/>
          <w:szCs w:val="20"/>
        </w:rPr>
        <w:t>Obrázek č. 2: Vzor zastávkové hlavy</w:t>
      </w:r>
    </w:p>
    <w:p w14:paraId="1238CC65" w14:textId="77777777" w:rsidR="00931277" w:rsidRPr="001A784D" w:rsidRDefault="0033472E" w:rsidP="004E7018">
      <w:pPr>
        <w:spacing w:before="120"/>
        <w:ind w:left="714"/>
        <w:jc w:val="center"/>
      </w:pPr>
      <w:r w:rsidRPr="001A784D">
        <w:rPr>
          <w:noProof/>
          <w:lang w:eastAsia="cs-CZ"/>
        </w:rPr>
        <w:drawing>
          <wp:inline distT="0" distB="0" distL="0" distR="0" wp14:anchorId="2805EEA6" wp14:editId="06A11360">
            <wp:extent cx="1529715" cy="2215515"/>
            <wp:effectExtent l="0" t="0" r="0" b="0"/>
            <wp:docPr id="5" name="obrázek 5" descr="hla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lava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529715" cy="2215515"/>
                    </a:xfrm>
                    <a:prstGeom prst="rect">
                      <a:avLst/>
                    </a:prstGeom>
                    <a:noFill/>
                    <a:ln>
                      <a:noFill/>
                    </a:ln>
                  </pic:spPr>
                </pic:pic>
              </a:graphicData>
            </a:graphic>
          </wp:inline>
        </w:drawing>
      </w:r>
    </w:p>
    <w:p w14:paraId="33CDB825" w14:textId="3965618A" w:rsidR="00EB77F1" w:rsidRPr="00C464DC" w:rsidRDefault="00EB77F1" w:rsidP="00825770">
      <w:pPr>
        <w:spacing w:before="120"/>
        <w:ind w:left="714"/>
        <w:jc w:val="both"/>
        <w:rPr>
          <w:rFonts w:ascii="Tahoma" w:hAnsi="Tahoma" w:cs="Tahoma"/>
        </w:rPr>
      </w:pPr>
      <w:r w:rsidRPr="00C464DC">
        <w:rPr>
          <w:rFonts w:ascii="Tahoma" w:hAnsi="Tahoma" w:cs="Tahoma"/>
        </w:rPr>
        <w:t xml:space="preserve">Rám vyveden v barvě </w:t>
      </w:r>
      <w:r w:rsidR="00846093" w:rsidRPr="001A784D">
        <w:rPr>
          <w:rFonts w:ascii="Tahoma" w:hAnsi="Tahoma" w:cs="Tahoma"/>
        </w:rPr>
        <w:t>RAL 1028 – žlutá meloun</w:t>
      </w:r>
      <w:r w:rsidR="002B6D2B" w:rsidRPr="001A784D">
        <w:rPr>
          <w:rFonts w:ascii="Tahoma" w:hAnsi="Tahoma" w:cs="Tahoma"/>
        </w:rPr>
        <w:t xml:space="preserve">ová. </w:t>
      </w:r>
    </w:p>
    <w:p w14:paraId="45EAD4E9" w14:textId="77777777" w:rsidR="00D53834" w:rsidRPr="001A784D" w:rsidRDefault="00D53834" w:rsidP="00D53834">
      <w:pPr>
        <w:spacing w:before="120"/>
        <w:ind w:left="714"/>
        <w:jc w:val="right"/>
        <w:rPr>
          <w:rFonts w:ascii="Tahoma" w:hAnsi="Tahoma" w:cs="Tahoma"/>
          <w:b/>
          <w:sz w:val="20"/>
          <w:szCs w:val="20"/>
        </w:rPr>
      </w:pPr>
      <w:r w:rsidRPr="001A784D">
        <w:rPr>
          <w:rFonts w:ascii="Tahoma" w:hAnsi="Tahoma" w:cs="Tahoma"/>
          <w:b/>
          <w:sz w:val="20"/>
          <w:szCs w:val="20"/>
        </w:rPr>
        <w:t>Zdroj: Koordinátor ODIS s.r.o.</w:t>
      </w:r>
    </w:p>
    <w:p w14:paraId="761E26CD" w14:textId="77777777" w:rsidR="00EB77F1" w:rsidRPr="00C464DC" w:rsidRDefault="00EB77F1" w:rsidP="00825770">
      <w:pPr>
        <w:pStyle w:val="Titulek"/>
        <w:pageBreakBefore/>
        <w:spacing w:before="120" w:after="0"/>
        <w:ind w:left="709"/>
        <w:rPr>
          <w:rFonts w:ascii="Tahoma" w:hAnsi="Tahoma" w:cs="Tahoma"/>
          <w:color w:val="auto"/>
          <w:sz w:val="20"/>
          <w:szCs w:val="20"/>
        </w:rPr>
      </w:pPr>
      <w:r w:rsidRPr="00C464DC">
        <w:rPr>
          <w:rFonts w:ascii="Tahoma" w:hAnsi="Tahoma" w:cs="Tahoma"/>
          <w:color w:val="auto"/>
          <w:sz w:val="20"/>
          <w:szCs w:val="20"/>
        </w:rPr>
        <w:lastRenderedPageBreak/>
        <w:t>Obrázek č. 3: Vzor zastávkové hlavy doplněné o tzv. pomocný rám</w:t>
      </w:r>
    </w:p>
    <w:p w14:paraId="5CF6C689" w14:textId="77777777" w:rsidR="002B6D2B" w:rsidRPr="001A784D" w:rsidRDefault="0033472E" w:rsidP="002B6D2B">
      <w:pPr>
        <w:spacing w:before="120"/>
        <w:ind w:left="714"/>
        <w:jc w:val="center"/>
      </w:pPr>
      <w:r w:rsidRPr="001A784D">
        <w:rPr>
          <w:noProof/>
          <w:lang w:eastAsia="cs-CZ"/>
        </w:rPr>
        <w:drawing>
          <wp:inline distT="0" distB="0" distL="0" distR="0" wp14:anchorId="022B5216" wp14:editId="52F8C113">
            <wp:extent cx="1723390" cy="2400300"/>
            <wp:effectExtent l="0" t="0" r="0" b="0"/>
            <wp:docPr id="6" name="obrázek 6" descr="hl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lav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723390" cy="2400300"/>
                    </a:xfrm>
                    <a:prstGeom prst="rect">
                      <a:avLst/>
                    </a:prstGeom>
                    <a:noFill/>
                    <a:ln>
                      <a:noFill/>
                    </a:ln>
                  </pic:spPr>
                </pic:pic>
              </a:graphicData>
            </a:graphic>
          </wp:inline>
        </w:drawing>
      </w:r>
    </w:p>
    <w:p w14:paraId="4D04BB5B" w14:textId="77777777" w:rsidR="00EB77F1" w:rsidRPr="00C464DC" w:rsidRDefault="00EB77F1" w:rsidP="00825770">
      <w:pPr>
        <w:spacing w:before="120"/>
        <w:ind w:left="714"/>
        <w:jc w:val="both"/>
        <w:rPr>
          <w:rFonts w:ascii="Tahoma" w:hAnsi="Tahoma" w:cs="Tahoma"/>
        </w:rPr>
      </w:pPr>
      <w:r w:rsidRPr="00C464DC">
        <w:rPr>
          <w:rFonts w:ascii="Tahoma" w:hAnsi="Tahoma" w:cs="Tahoma"/>
        </w:rPr>
        <w:t>Pomocným rámem se myslí zaoblená trubka obepínající zastávkovou hlavu vyobrazenou na Obrázku č. 2.</w:t>
      </w:r>
    </w:p>
    <w:p w14:paraId="499470FE" w14:textId="5FB37EA9" w:rsidR="00EB77F1" w:rsidRPr="00C464DC" w:rsidRDefault="002B6D2B" w:rsidP="00825770">
      <w:pPr>
        <w:spacing w:before="120"/>
        <w:ind w:left="714"/>
        <w:jc w:val="both"/>
        <w:rPr>
          <w:rFonts w:ascii="Tahoma" w:hAnsi="Tahoma" w:cs="Tahoma"/>
        </w:rPr>
      </w:pPr>
      <w:r w:rsidRPr="001A784D">
        <w:rPr>
          <w:rFonts w:ascii="Tahoma" w:hAnsi="Tahoma" w:cs="Tahoma"/>
        </w:rPr>
        <w:t xml:space="preserve">Rám i </w:t>
      </w:r>
      <w:r w:rsidR="00140A00" w:rsidRPr="001A784D">
        <w:rPr>
          <w:rFonts w:ascii="Tahoma" w:hAnsi="Tahoma" w:cs="Tahoma"/>
        </w:rPr>
        <w:t xml:space="preserve">tzv. </w:t>
      </w:r>
      <w:r w:rsidR="001137C2" w:rsidRPr="001A784D">
        <w:rPr>
          <w:rFonts w:ascii="Tahoma" w:hAnsi="Tahoma" w:cs="Tahoma"/>
        </w:rPr>
        <w:t>pomocný</w:t>
      </w:r>
      <w:r w:rsidR="00EB77F1" w:rsidRPr="00C464DC">
        <w:rPr>
          <w:rFonts w:ascii="Tahoma" w:hAnsi="Tahoma" w:cs="Tahoma"/>
        </w:rPr>
        <w:t xml:space="preserve"> rám vyveden v barvě RAL </w:t>
      </w:r>
      <w:r w:rsidRPr="001A784D">
        <w:rPr>
          <w:rFonts w:ascii="Tahoma" w:hAnsi="Tahoma" w:cs="Tahoma"/>
        </w:rPr>
        <w:t>1028 – žlutá melounová.</w:t>
      </w:r>
      <w:r w:rsidR="00EB77F1" w:rsidRPr="00C464DC">
        <w:rPr>
          <w:rFonts w:ascii="Tahoma" w:hAnsi="Tahoma" w:cs="Tahoma"/>
        </w:rPr>
        <w:t xml:space="preserve"> Hlava užita samostatně na konzoli na přístřešku, budově, sloupu veřejného </w:t>
      </w:r>
      <w:proofErr w:type="gramStart"/>
      <w:r w:rsidR="00EB77F1" w:rsidRPr="00C464DC">
        <w:rPr>
          <w:rFonts w:ascii="Tahoma" w:hAnsi="Tahoma" w:cs="Tahoma"/>
        </w:rPr>
        <w:t>osvětlení,</w:t>
      </w:r>
      <w:proofErr w:type="gramEnd"/>
      <w:r w:rsidR="00EB77F1" w:rsidRPr="00C464DC">
        <w:rPr>
          <w:rFonts w:ascii="Tahoma" w:hAnsi="Tahoma" w:cs="Tahoma"/>
        </w:rPr>
        <w:t xml:space="preserve"> apod.</w:t>
      </w:r>
    </w:p>
    <w:p w14:paraId="12664C89" w14:textId="77777777" w:rsidR="002B6D2B" w:rsidRPr="001A784D" w:rsidRDefault="002B6D2B" w:rsidP="002B6D2B">
      <w:pPr>
        <w:spacing w:before="120"/>
        <w:ind w:left="714"/>
        <w:jc w:val="right"/>
        <w:rPr>
          <w:rFonts w:ascii="Tahoma" w:hAnsi="Tahoma" w:cs="Tahoma"/>
          <w:b/>
          <w:sz w:val="20"/>
          <w:szCs w:val="20"/>
        </w:rPr>
      </w:pPr>
      <w:r w:rsidRPr="001A784D">
        <w:rPr>
          <w:rFonts w:ascii="Tahoma" w:hAnsi="Tahoma" w:cs="Tahoma"/>
          <w:b/>
          <w:sz w:val="20"/>
          <w:szCs w:val="20"/>
        </w:rPr>
        <w:t>Zdroj: Koordinátor ODIS s.r.o.</w:t>
      </w:r>
    </w:p>
    <w:p w14:paraId="78543306" w14:textId="77777777" w:rsidR="00EB77F1" w:rsidRPr="00C464DC" w:rsidRDefault="00EB77F1" w:rsidP="00825770">
      <w:pPr>
        <w:spacing w:before="120"/>
        <w:ind w:left="714"/>
        <w:jc w:val="right"/>
        <w:rPr>
          <w:rFonts w:ascii="Tahoma" w:hAnsi="Tahoma" w:cs="Tahoma"/>
          <w:b/>
          <w:sz w:val="20"/>
          <w:szCs w:val="20"/>
        </w:rPr>
      </w:pPr>
    </w:p>
    <w:p w14:paraId="513654E1" w14:textId="77777777" w:rsidR="00EB77F1" w:rsidRPr="00825770" w:rsidRDefault="00EB77F1" w:rsidP="00EB77F1">
      <w:pPr>
        <w:pStyle w:val="Titulek"/>
        <w:keepNext/>
        <w:spacing w:before="120" w:after="0"/>
        <w:ind w:left="709"/>
        <w:rPr>
          <w:rFonts w:ascii="Tahoma" w:hAnsi="Tahoma"/>
          <w:color w:val="auto"/>
          <w:sz w:val="20"/>
        </w:rPr>
      </w:pPr>
      <w:r w:rsidRPr="00825770">
        <w:rPr>
          <w:rFonts w:ascii="Tahoma" w:hAnsi="Tahoma"/>
          <w:color w:val="auto"/>
          <w:sz w:val="20"/>
        </w:rPr>
        <w:t>Obrázek č. 4: Vzor značky a tabulek dle bodů 4.2 a) – g) tohoto článku</w:t>
      </w:r>
    </w:p>
    <w:p w14:paraId="2C632491" w14:textId="77777777" w:rsidR="00EB77F1" w:rsidRPr="00C464DC" w:rsidRDefault="00EB77F1" w:rsidP="00825770">
      <w:pPr>
        <w:spacing w:before="120"/>
        <w:ind w:left="709"/>
        <w:jc w:val="center"/>
      </w:pPr>
    </w:p>
    <w:p w14:paraId="7992D4C5" w14:textId="77777777" w:rsidR="00D53834" w:rsidRPr="001A784D" w:rsidRDefault="00E36E54" w:rsidP="004E7018">
      <w:pPr>
        <w:spacing w:before="120"/>
        <w:ind w:left="709"/>
        <w:jc w:val="center"/>
      </w:pPr>
      <w:r w:rsidRPr="001A784D">
        <w:rPr>
          <w:noProof/>
          <w:lang w:eastAsia="cs-CZ"/>
        </w:rPr>
        <w:drawing>
          <wp:inline distT="0" distB="0" distL="0" distR="0" wp14:anchorId="10F981D4" wp14:editId="4EF66A05">
            <wp:extent cx="2114518" cy="2847975"/>
            <wp:effectExtent l="0" t="0" r="635"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označník-hlava Třinec.jpg"/>
                    <pic:cNvPicPr/>
                  </pic:nvPicPr>
                  <pic:blipFill rotWithShape="1">
                    <a:blip r:embed="rId14" cstate="print">
                      <a:extLst>
                        <a:ext uri="{28A0092B-C50C-407E-A947-70E740481C1C}">
                          <a14:useLocalDpi xmlns:a14="http://schemas.microsoft.com/office/drawing/2010/main" val="0"/>
                        </a:ext>
                      </a:extLst>
                    </a:blip>
                    <a:srcRect l="8599" t="4952" r="52440" b="43977"/>
                    <a:stretch/>
                  </pic:blipFill>
                  <pic:spPr bwMode="auto">
                    <a:xfrm>
                      <a:off x="0" y="0"/>
                      <a:ext cx="2115014" cy="2848643"/>
                    </a:xfrm>
                    <a:prstGeom prst="rect">
                      <a:avLst/>
                    </a:prstGeom>
                    <a:ln>
                      <a:noFill/>
                    </a:ln>
                    <a:extLst>
                      <a:ext uri="{53640926-AAD7-44D8-BBD7-CCE9431645EC}">
                        <a14:shadowObscured xmlns:a14="http://schemas.microsoft.com/office/drawing/2010/main"/>
                      </a:ext>
                    </a:extLst>
                  </pic:spPr>
                </pic:pic>
              </a:graphicData>
            </a:graphic>
          </wp:inline>
        </w:drawing>
      </w:r>
    </w:p>
    <w:p w14:paraId="2E37F85D" w14:textId="5E4E3102" w:rsidR="00EB77F1" w:rsidRPr="00C464DC" w:rsidRDefault="00EB77F1" w:rsidP="00825770">
      <w:pPr>
        <w:spacing w:before="120"/>
        <w:ind w:left="709"/>
        <w:rPr>
          <w:rFonts w:ascii="Tahoma" w:hAnsi="Tahoma" w:cs="Tahoma"/>
        </w:rPr>
      </w:pPr>
      <w:r w:rsidRPr="00C464DC">
        <w:rPr>
          <w:rFonts w:ascii="Tahoma" w:hAnsi="Tahoma" w:cs="Tahoma"/>
        </w:rPr>
        <w:t>Počet a textace tabulek odpovídá potřebě dle bodů 4.2 b) – g) tohoto článku.</w:t>
      </w:r>
      <w:r w:rsidR="00CA235A" w:rsidRPr="001A784D">
        <w:rPr>
          <w:rFonts w:ascii="Tahoma" w:hAnsi="Tahoma" w:cs="Tahoma"/>
        </w:rPr>
        <w:t xml:space="preserve"> </w:t>
      </w:r>
    </w:p>
    <w:p w14:paraId="78BB08D8" w14:textId="77777777" w:rsidR="00CC426A" w:rsidRPr="001A784D" w:rsidRDefault="00CC426A" w:rsidP="00CC426A">
      <w:pPr>
        <w:spacing w:before="120"/>
        <w:ind w:left="714"/>
        <w:jc w:val="right"/>
        <w:rPr>
          <w:rFonts w:ascii="Tahoma" w:hAnsi="Tahoma" w:cs="Tahoma"/>
          <w:b/>
          <w:sz w:val="20"/>
          <w:szCs w:val="20"/>
        </w:rPr>
      </w:pPr>
      <w:r w:rsidRPr="001A784D">
        <w:rPr>
          <w:rFonts w:ascii="Tahoma" w:hAnsi="Tahoma" w:cs="Tahoma"/>
          <w:b/>
          <w:sz w:val="20"/>
          <w:szCs w:val="20"/>
        </w:rPr>
        <w:t>Zdroj: Koordinátor ODIS s.r.o.</w:t>
      </w:r>
    </w:p>
    <w:p w14:paraId="343FE6B8" w14:textId="77777777" w:rsidR="00EB77F1" w:rsidRPr="00825770" w:rsidRDefault="00EB77F1" w:rsidP="00EB77F1">
      <w:pPr>
        <w:pStyle w:val="Titulek"/>
        <w:keepNext/>
        <w:spacing w:before="120" w:after="0"/>
        <w:ind w:left="709"/>
        <w:rPr>
          <w:rFonts w:ascii="Tahoma" w:hAnsi="Tahoma"/>
          <w:color w:val="auto"/>
          <w:sz w:val="20"/>
        </w:rPr>
      </w:pPr>
      <w:r w:rsidRPr="00825770">
        <w:rPr>
          <w:rFonts w:ascii="Tahoma" w:hAnsi="Tahoma"/>
          <w:color w:val="auto"/>
          <w:sz w:val="20"/>
        </w:rPr>
        <w:lastRenderedPageBreak/>
        <w:t>Obrázek č. 5: Vzor značky doplněné o text „NA ZNAMENÍ“ dle bodu 4.2 a) tohoto článku v případě užití na zastávce na znamení dle bodu 2.1 článku 2</w:t>
      </w:r>
    </w:p>
    <w:p w14:paraId="0ABC4FD3" w14:textId="77777777" w:rsidR="00D8557C" w:rsidRPr="001A784D" w:rsidRDefault="00EB77F1" w:rsidP="00D8557C">
      <w:pPr>
        <w:spacing w:before="120"/>
        <w:ind w:left="714"/>
        <w:jc w:val="center"/>
      </w:pPr>
      <w:r w:rsidRPr="001A784D">
        <w:fldChar w:fldCharType="begin"/>
      </w:r>
      <w:r w:rsidR="00000000">
        <w:fldChar w:fldCharType="separate"/>
      </w:r>
      <w:r w:rsidRPr="001A784D">
        <w:fldChar w:fldCharType="end"/>
      </w:r>
      <w:r w:rsidR="00D8557C" w:rsidRPr="001A784D">
        <w:object w:dxaOrig="2529" w:dyaOrig="2531" w14:anchorId="3A4F2E9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6.6pt;height:126.3pt" o:ole="">
            <v:imagedata r:id="rId15" o:title=""/>
          </v:shape>
          <o:OLEObject Type="Embed" ProgID="CorelDraw.Graphic.16" ShapeID="_x0000_i1025" DrawAspect="Content" ObjectID="_1731348812" r:id="rId16"/>
        </w:object>
      </w:r>
    </w:p>
    <w:p w14:paraId="46A3F410" w14:textId="103587C4" w:rsidR="00EB77F1" w:rsidRPr="00C464DC" w:rsidRDefault="00D8557C" w:rsidP="008E3D5E">
      <w:pPr>
        <w:spacing w:before="120"/>
        <w:ind w:left="714"/>
        <w:jc w:val="right"/>
        <w:rPr>
          <w:rFonts w:ascii="Tahoma" w:hAnsi="Tahoma" w:cs="Tahoma"/>
          <w:b/>
          <w:sz w:val="20"/>
          <w:szCs w:val="20"/>
        </w:rPr>
      </w:pPr>
      <w:r w:rsidRPr="001A784D">
        <w:rPr>
          <w:rFonts w:ascii="Tahoma" w:hAnsi="Tahoma" w:cs="Tahoma"/>
          <w:b/>
          <w:sz w:val="20"/>
          <w:szCs w:val="20"/>
        </w:rPr>
        <w:t>Zdroj: Koordinátor ODIS s.r.o.</w:t>
      </w:r>
    </w:p>
    <w:p w14:paraId="1AD6F184" w14:textId="77777777" w:rsidR="00EB77F1" w:rsidRPr="00C464DC" w:rsidRDefault="00EB77F1" w:rsidP="008E3D5E">
      <w:pPr>
        <w:spacing w:before="120"/>
        <w:ind w:left="709"/>
        <w:jc w:val="both"/>
        <w:rPr>
          <w:rFonts w:ascii="Tahoma" w:hAnsi="Tahoma" w:cs="Tahoma"/>
        </w:rPr>
      </w:pPr>
      <w:r w:rsidRPr="00C464DC">
        <w:rPr>
          <w:rFonts w:ascii="Tahoma" w:hAnsi="Tahoma" w:cs="Tahoma"/>
        </w:rPr>
        <w:t xml:space="preserve">Text „NA ZNAMENÍ“ je vyveden v barvě RAL 3020 – dopravní červená, v písmu </w:t>
      </w:r>
      <w:proofErr w:type="spellStart"/>
      <w:r w:rsidRPr="00C464DC">
        <w:rPr>
          <w:rFonts w:ascii="Tahoma" w:hAnsi="Tahoma" w:cs="Tahoma"/>
        </w:rPr>
        <w:t>SwitzerlandCondBlack</w:t>
      </w:r>
      <w:proofErr w:type="spellEnd"/>
      <w:r w:rsidRPr="00C464DC">
        <w:rPr>
          <w:rFonts w:ascii="Tahoma" w:hAnsi="Tahoma" w:cs="Tahoma"/>
        </w:rPr>
        <w:t>. Výška textu je stanovena na 37 mm (udána je výška verzálek bez diakritiky).</w:t>
      </w:r>
    </w:p>
    <w:p w14:paraId="42FC176A" w14:textId="77777777" w:rsidR="00EB77F1" w:rsidRPr="00C464DC" w:rsidRDefault="00EB77F1" w:rsidP="00EB77F1">
      <w:pPr>
        <w:pStyle w:val="Titulek"/>
        <w:keepNext/>
        <w:spacing w:before="120" w:after="0"/>
        <w:ind w:left="709"/>
        <w:rPr>
          <w:rFonts w:ascii="Tahoma" w:hAnsi="Tahoma" w:cs="Tahoma"/>
          <w:color w:val="auto"/>
          <w:sz w:val="20"/>
          <w:szCs w:val="20"/>
        </w:rPr>
      </w:pPr>
      <w:r w:rsidRPr="00C464DC">
        <w:rPr>
          <w:rFonts w:ascii="Tahoma" w:hAnsi="Tahoma" w:cs="Tahoma"/>
          <w:color w:val="auto"/>
          <w:sz w:val="20"/>
          <w:szCs w:val="20"/>
        </w:rPr>
        <w:t>Obrázek č. 6: Vzory povinných fontů</w:t>
      </w:r>
    </w:p>
    <w:p w14:paraId="72903FA6" w14:textId="77777777" w:rsidR="00CA5394" w:rsidRPr="001A784D" w:rsidRDefault="0033472E" w:rsidP="0079539E">
      <w:pPr>
        <w:ind w:left="709"/>
        <w:rPr>
          <w:rFonts w:ascii="Tahoma" w:hAnsi="Tahoma" w:cs="Tahoma"/>
        </w:rPr>
      </w:pPr>
      <w:r w:rsidRPr="001A784D">
        <w:rPr>
          <w:rFonts w:ascii="Tahoma" w:hAnsi="Tahoma" w:cs="Tahoma"/>
          <w:noProof/>
          <w:lang w:eastAsia="cs-CZ"/>
        </w:rPr>
        <w:drawing>
          <wp:inline distT="0" distB="0" distL="0" distR="0" wp14:anchorId="22E6C828" wp14:editId="0A995BF5">
            <wp:extent cx="2215515" cy="430530"/>
            <wp:effectExtent l="0" t="0" r="0" b="7620"/>
            <wp:docPr id="7"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215515" cy="430530"/>
                    </a:xfrm>
                    <a:prstGeom prst="rect">
                      <a:avLst/>
                    </a:prstGeom>
                    <a:noFill/>
                    <a:ln>
                      <a:noFill/>
                    </a:ln>
                  </pic:spPr>
                </pic:pic>
              </a:graphicData>
            </a:graphic>
          </wp:inline>
        </w:drawing>
      </w:r>
    </w:p>
    <w:p w14:paraId="17051B60" w14:textId="77777777" w:rsidR="00EB77F1" w:rsidRPr="00C464DC" w:rsidRDefault="00EB77F1" w:rsidP="00EB77F1">
      <w:pPr>
        <w:ind w:left="709"/>
      </w:pPr>
      <w:r w:rsidRPr="00C464DC">
        <w:rPr>
          <w:rFonts w:ascii="Tahoma" w:hAnsi="Tahoma" w:cs="Tahoma"/>
        </w:rPr>
        <w:t xml:space="preserve">určeno pro texty a čísla zastavujících linek, </w:t>
      </w:r>
      <w:r w:rsidRPr="00C464DC">
        <w:rPr>
          <w:rFonts w:ascii="Tahoma" w:hAnsi="Tahoma" w:cs="Tahoma"/>
        </w:rPr>
        <w:br/>
        <w:t>udána je výška verzálek bez diakritiky,</w:t>
      </w:r>
    </w:p>
    <w:p w14:paraId="38698D09" w14:textId="77777777" w:rsidR="00E1590A" w:rsidRPr="001A784D" w:rsidRDefault="0033472E" w:rsidP="0079539E">
      <w:pPr>
        <w:ind w:left="709"/>
      </w:pPr>
      <w:r w:rsidRPr="001A784D">
        <w:rPr>
          <w:noProof/>
          <w:lang w:eastAsia="cs-CZ"/>
        </w:rPr>
        <w:drawing>
          <wp:inline distT="0" distB="0" distL="0" distR="0" wp14:anchorId="4454739A" wp14:editId="76E3B2E8">
            <wp:extent cx="2373630" cy="439420"/>
            <wp:effectExtent l="0" t="0" r="7620" b="0"/>
            <wp:docPr id="8"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373630" cy="439420"/>
                    </a:xfrm>
                    <a:prstGeom prst="rect">
                      <a:avLst/>
                    </a:prstGeom>
                    <a:noFill/>
                    <a:ln>
                      <a:noFill/>
                    </a:ln>
                  </pic:spPr>
                </pic:pic>
              </a:graphicData>
            </a:graphic>
          </wp:inline>
        </w:drawing>
      </w:r>
    </w:p>
    <w:p w14:paraId="79E3B44C" w14:textId="77777777" w:rsidR="00EB77F1" w:rsidRPr="00C464DC" w:rsidRDefault="00EB77F1" w:rsidP="00EB77F1">
      <w:pPr>
        <w:ind w:left="709"/>
        <w:rPr>
          <w:rFonts w:ascii="Tahoma" w:hAnsi="Tahoma" w:cs="Tahoma"/>
        </w:rPr>
      </w:pPr>
      <w:r w:rsidRPr="00C464DC">
        <w:rPr>
          <w:rFonts w:ascii="Tahoma" w:hAnsi="Tahoma" w:cs="Tahoma"/>
        </w:rPr>
        <w:t xml:space="preserve">určeno pro název zastávky (alternativa pro dlouhé názvy), </w:t>
      </w:r>
      <w:r w:rsidRPr="00C464DC">
        <w:rPr>
          <w:rFonts w:ascii="Tahoma" w:hAnsi="Tahoma" w:cs="Tahoma"/>
        </w:rPr>
        <w:br/>
        <w:t>udána je výška verzálek bez diakritiky.</w:t>
      </w:r>
    </w:p>
    <w:p w14:paraId="2F88D021" w14:textId="77777777" w:rsidR="00EB77F1" w:rsidRPr="00C464DC" w:rsidRDefault="00EB77F1" w:rsidP="00825770">
      <w:pPr>
        <w:spacing w:before="120"/>
        <w:ind w:left="714"/>
        <w:jc w:val="right"/>
        <w:rPr>
          <w:rFonts w:ascii="Tahoma" w:hAnsi="Tahoma" w:cs="Tahoma"/>
          <w:b/>
          <w:sz w:val="20"/>
          <w:szCs w:val="20"/>
        </w:rPr>
      </w:pPr>
      <w:r w:rsidRPr="00C464DC">
        <w:rPr>
          <w:rFonts w:ascii="Tahoma" w:hAnsi="Tahoma" w:cs="Tahoma"/>
          <w:b/>
          <w:sz w:val="20"/>
          <w:szCs w:val="20"/>
        </w:rPr>
        <w:t>Zdroj: Koordinátor ODIS s.r.o.</w:t>
      </w:r>
    </w:p>
    <w:p w14:paraId="2EA55A08" w14:textId="77777777" w:rsidR="00EB77F1" w:rsidRPr="00C464DC" w:rsidRDefault="00EB77F1" w:rsidP="00EB77F1">
      <w:pPr>
        <w:pStyle w:val="Titulek"/>
        <w:spacing w:before="120" w:after="0"/>
        <w:ind w:left="709"/>
        <w:rPr>
          <w:rFonts w:ascii="Tahoma" w:hAnsi="Tahoma" w:cs="Tahoma"/>
          <w:color w:val="auto"/>
          <w:sz w:val="20"/>
          <w:szCs w:val="20"/>
        </w:rPr>
      </w:pPr>
      <w:r w:rsidRPr="00C464DC">
        <w:rPr>
          <w:rFonts w:ascii="Tahoma" w:hAnsi="Tahoma" w:cs="Tahoma"/>
          <w:color w:val="auto"/>
          <w:sz w:val="20"/>
          <w:szCs w:val="20"/>
        </w:rPr>
        <w:t>Obrázek č. 7: Vzor piktogramu autobusu</w:t>
      </w:r>
    </w:p>
    <w:p w14:paraId="185377ED" w14:textId="77777777" w:rsidR="00BD54F9" w:rsidRPr="001A784D" w:rsidRDefault="0033472E" w:rsidP="004E7018">
      <w:pPr>
        <w:spacing w:before="120"/>
        <w:ind w:left="714"/>
        <w:jc w:val="center"/>
        <w:rPr>
          <w:rFonts w:ascii="Tahoma" w:hAnsi="Tahoma" w:cs="Tahoma"/>
        </w:rPr>
      </w:pPr>
      <w:r w:rsidRPr="001A784D">
        <w:rPr>
          <w:noProof/>
          <w:lang w:eastAsia="cs-CZ"/>
        </w:rPr>
        <w:drawing>
          <wp:inline distT="0" distB="0" distL="0" distR="0" wp14:anchorId="552C8C7F" wp14:editId="2916D654">
            <wp:extent cx="1494790" cy="492125"/>
            <wp:effectExtent l="0" t="0" r="0" b="3175"/>
            <wp:docPr id="11" name="obrázek 12" descr="b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bus"/>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494790" cy="492125"/>
                    </a:xfrm>
                    <a:prstGeom prst="rect">
                      <a:avLst/>
                    </a:prstGeom>
                    <a:noFill/>
                    <a:ln>
                      <a:noFill/>
                    </a:ln>
                  </pic:spPr>
                </pic:pic>
              </a:graphicData>
            </a:graphic>
          </wp:inline>
        </w:drawing>
      </w:r>
    </w:p>
    <w:p w14:paraId="5B073CF3" w14:textId="77777777" w:rsidR="00EB77F1" w:rsidRDefault="00EB77F1" w:rsidP="00825770">
      <w:pPr>
        <w:spacing w:before="120"/>
        <w:ind w:left="714"/>
        <w:jc w:val="right"/>
        <w:rPr>
          <w:rFonts w:ascii="Tahoma" w:hAnsi="Tahoma" w:cs="Tahoma"/>
          <w:b/>
          <w:sz w:val="20"/>
          <w:szCs w:val="20"/>
        </w:rPr>
      </w:pPr>
      <w:r w:rsidRPr="00C464DC">
        <w:rPr>
          <w:rFonts w:ascii="Tahoma" w:hAnsi="Tahoma" w:cs="Tahoma"/>
          <w:b/>
          <w:sz w:val="20"/>
          <w:szCs w:val="20"/>
        </w:rPr>
        <w:t>Zdroj: Koordinátor ODIS s.r.o.</w:t>
      </w:r>
    </w:p>
    <w:p w14:paraId="1E93703F" w14:textId="77777777" w:rsidR="00E17BA4" w:rsidRPr="0060095A" w:rsidRDefault="000929F4">
      <w:pPr>
        <w:pStyle w:val="Nadpis2"/>
        <w:numPr>
          <w:ilvl w:val="0"/>
          <w:numId w:val="25"/>
        </w:numPr>
        <w:ind w:left="709" w:hanging="709"/>
        <w:jc w:val="both"/>
        <w:rPr>
          <w:rFonts w:ascii="Tahoma" w:hAnsi="Tahoma" w:cs="Tahoma"/>
          <w:i w:val="0"/>
          <w:iCs w:val="0"/>
        </w:rPr>
      </w:pPr>
      <w:bookmarkStart w:id="55" w:name="_Toc388953773"/>
      <w:bookmarkStart w:id="56" w:name="_Toc94528503"/>
      <w:bookmarkStart w:id="57" w:name="_Toc36121266"/>
      <w:bookmarkStart w:id="58" w:name="_Toc109855179"/>
      <w:r w:rsidRPr="0060095A">
        <w:rPr>
          <w:rFonts w:ascii="Tahoma" w:hAnsi="Tahoma" w:cs="Tahoma"/>
          <w:i w:val="0"/>
          <w:iCs w:val="0"/>
        </w:rPr>
        <w:t>Dočasné označování zastávek</w:t>
      </w:r>
      <w:bookmarkEnd w:id="55"/>
      <w:bookmarkEnd w:id="56"/>
      <w:bookmarkEnd w:id="57"/>
      <w:bookmarkEnd w:id="58"/>
    </w:p>
    <w:p w14:paraId="7B27AE33" w14:textId="02199F09" w:rsidR="00480753" w:rsidRDefault="00480753" w:rsidP="00825770">
      <w:pPr>
        <w:spacing w:before="120"/>
        <w:jc w:val="both"/>
        <w:rPr>
          <w:rFonts w:ascii="Tahoma" w:hAnsi="Tahoma" w:cs="Tahoma"/>
        </w:rPr>
      </w:pPr>
      <w:r>
        <w:rPr>
          <w:rFonts w:ascii="Tahoma" w:hAnsi="Tahoma" w:cs="Tahoma"/>
        </w:rPr>
        <w:t>Zastávka může být na nezbytnou dobu označena přenosným označníkem, který musí obsahovat všechny informace uvedené v článku 4. Hlava označníku je zjednodušena</w:t>
      </w:r>
      <w:r w:rsidR="003A147F">
        <w:rPr>
          <w:rFonts w:ascii="Tahoma" w:hAnsi="Tahoma" w:cs="Tahoma"/>
        </w:rPr>
        <w:t>, povinné jsou pouze body 4.2 a), b), e), f) a g).</w:t>
      </w:r>
      <w:r>
        <w:rPr>
          <w:rFonts w:ascii="Tahoma" w:hAnsi="Tahoma" w:cs="Tahoma"/>
        </w:rPr>
        <w:t xml:space="preserve"> Informace uvedené na informační tabuli dle bodu 4.3 musí být zachovány.</w:t>
      </w:r>
    </w:p>
    <w:p w14:paraId="3C52D9D5" w14:textId="77777777" w:rsidR="00480753" w:rsidRDefault="00480753" w:rsidP="00825770">
      <w:pPr>
        <w:spacing w:before="120"/>
        <w:jc w:val="both"/>
        <w:rPr>
          <w:rFonts w:ascii="Tahoma" w:hAnsi="Tahoma" w:cs="Tahoma"/>
        </w:rPr>
      </w:pPr>
      <w:r>
        <w:rPr>
          <w:rFonts w:ascii="Tahoma" w:hAnsi="Tahoma" w:cs="Tahoma"/>
        </w:rPr>
        <w:t>Pod pojmem nezbytná doba se rozumí doba potřebná pro vykonání činností pro odstranění překážek znemožňujících zastavování vozidel v místě pravidelné zastávky.</w:t>
      </w:r>
    </w:p>
    <w:p w14:paraId="0D494D9F" w14:textId="673287BC" w:rsidR="00E17BA4" w:rsidRDefault="00480753">
      <w:pPr>
        <w:spacing w:before="120" w:after="120"/>
        <w:jc w:val="both"/>
        <w:rPr>
          <w:rFonts w:ascii="Tahoma" w:hAnsi="Tahoma" w:cs="Tahoma"/>
        </w:rPr>
      </w:pPr>
      <w:r>
        <w:rPr>
          <w:rFonts w:ascii="Tahoma" w:hAnsi="Tahoma" w:cs="Tahoma"/>
        </w:rPr>
        <w:t xml:space="preserve">V případě, že dojde k dočasnému přemístění zastávky nebo k jejímu dočasnému zrušení, musí být neplatnost původního označníku zřetelně vyznačena (včetně odstranění všech tabulek dle bodů 4.2 b) – g)), přičemž na zastávkovém označníku bude vyvěšena pouze informace o dočasném přemístění zastávky nebo o jejím </w:t>
      </w:r>
      <w:r>
        <w:rPr>
          <w:rFonts w:ascii="Tahoma" w:hAnsi="Tahoma" w:cs="Tahoma"/>
        </w:rPr>
        <w:lastRenderedPageBreak/>
        <w:t>dočasném zrušení. V případě odstranění zastávkového sloupku dle bodu 4.1 tohoto článku musí být informace umístěny na nejbližší vhodné místo.</w:t>
      </w:r>
      <w:r w:rsidR="007349BD">
        <w:rPr>
          <w:rFonts w:ascii="Tahoma" w:hAnsi="Tahoma" w:cs="Tahoma"/>
        </w:rPr>
        <w:t xml:space="preserve"> </w:t>
      </w:r>
    </w:p>
    <w:p w14:paraId="50338974" w14:textId="77777777" w:rsidR="00E17BA4" w:rsidRPr="0060095A" w:rsidRDefault="000929F4">
      <w:pPr>
        <w:pStyle w:val="Nadpis2"/>
        <w:numPr>
          <w:ilvl w:val="0"/>
          <w:numId w:val="25"/>
        </w:numPr>
        <w:ind w:left="709" w:hanging="709"/>
        <w:jc w:val="both"/>
        <w:rPr>
          <w:rFonts w:ascii="Tahoma" w:hAnsi="Tahoma" w:cs="Tahoma"/>
          <w:i w:val="0"/>
          <w:iCs w:val="0"/>
        </w:rPr>
      </w:pPr>
      <w:bookmarkStart w:id="59" w:name="_Toc388953774"/>
      <w:bookmarkStart w:id="60" w:name="_Toc94528504"/>
      <w:bookmarkStart w:id="61" w:name="_Toc36121267"/>
      <w:bookmarkStart w:id="62" w:name="_Toc109855180"/>
      <w:r w:rsidRPr="0060095A">
        <w:rPr>
          <w:rFonts w:ascii="Tahoma" w:hAnsi="Tahoma" w:cs="Tahoma"/>
          <w:i w:val="0"/>
          <w:iCs w:val="0"/>
        </w:rPr>
        <w:t>Pravidelná kontrola a údržba zastávek</w:t>
      </w:r>
      <w:bookmarkEnd w:id="59"/>
      <w:bookmarkEnd w:id="60"/>
      <w:bookmarkEnd w:id="61"/>
      <w:bookmarkEnd w:id="62"/>
    </w:p>
    <w:p w14:paraId="6DBA550B" w14:textId="77777777" w:rsidR="009721D3" w:rsidRDefault="009721D3" w:rsidP="009721D3">
      <w:pPr>
        <w:spacing w:before="120" w:after="120"/>
        <w:jc w:val="both"/>
        <w:rPr>
          <w:rFonts w:ascii="Tahoma" w:hAnsi="Tahoma" w:cs="Tahoma"/>
        </w:rPr>
      </w:pPr>
      <w:r>
        <w:rPr>
          <w:rFonts w:ascii="Tahoma" w:hAnsi="Tahoma" w:cs="Tahoma"/>
        </w:rPr>
        <w:t>Údržbu a obnovu označníku konkrétní zastávky či stanoviště zabezpečuje na své náklady její správce. Pokud jsou zastávky či stanoviště vybaveny označníkem nesplňujícím standard, je správce označníku povinen na své náklady označník uvést do souladu se standardem daným tímto dokumentem, a to v nejkratší možné době, není-li dáno článkem 4 jinak.</w:t>
      </w:r>
    </w:p>
    <w:p w14:paraId="205D773E" w14:textId="77777777" w:rsidR="009721D3" w:rsidRDefault="009721D3" w:rsidP="009721D3">
      <w:pPr>
        <w:spacing w:before="120" w:after="120"/>
        <w:jc w:val="both"/>
        <w:rPr>
          <w:rFonts w:ascii="Tahoma" w:hAnsi="Tahoma" w:cs="Tahoma"/>
        </w:rPr>
      </w:pPr>
      <w:r>
        <w:rPr>
          <w:rFonts w:ascii="Tahoma" w:hAnsi="Tahoma" w:cs="Tahoma"/>
        </w:rPr>
        <w:t>Pokud je správce označníku současně vlastníkem mobiliáře umístěného na zastávce či stanovišti (odpadkový koš, sedačky, přístřešky), je tento povinen kontrolovat, zajišťovat a udržovat stav těchto součástí.</w:t>
      </w:r>
    </w:p>
    <w:p w14:paraId="3CB43CE5" w14:textId="77777777" w:rsidR="009721D3" w:rsidRDefault="009721D3" w:rsidP="009721D3">
      <w:pPr>
        <w:spacing w:before="120" w:after="120"/>
        <w:jc w:val="both"/>
        <w:rPr>
          <w:rFonts w:ascii="Tahoma" w:hAnsi="Tahoma" w:cs="Tahoma"/>
          <w:color w:val="000000"/>
        </w:rPr>
      </w:pPr>
      <w:r>
        <w:rPr>
          <w:rFonts w:ascii="Tahoma" w:hAnsi="Tahoma" w:cs="Tahoma"/>
          <w:color w:val="000000"/>
        </w:rPr>
        <w:t xml:space="preserve">Kontrolu označníků dopravce provozujícího veřejnou dopravu na základě </w:t>
      </w:r>
      <w:r>
        <w:rPr>
          <w:rFonts w:ascii="Tahoma" w:hAnsi="Tahoma" w:cs="Tahoma"/>
        </w:rPr>
        <w:t xml:space="preserve">Smlouvy </w:t>
      </w:r>
      <w:r>
        <w:rPr>
          <w:rFonts w:ascii="Tahoma" w:hAnsi="Tahoma" w:cs="Tahoma"/>
          <w:color w:val="000000"/>
        </w:rPr>
        <w:t>provádí objednatel či jím pověřený subjekt.</w:t>
      </w:r>
    </w:p>
    <w:p w14:paraId="6990FFF2" w14:textId="77777777" w:rsidR="009721D3" w:rsidRDefault="009721D3" w:rsidP="009721D3">
      <w:pPr>
        <w:spacing w:before="120" w:after="120"/>
        <w:jc w:val="both"/>
        <w:rPr>
          <w:rFonts w:ascii="Tahoma" w:hAnsi="Tahoma" w:cs="Tahoma"/>
        </w:rPr>
      </w:pPr>
      <w:r>
        <w:rPr>
          <w:rFonts w:ascii="Tahoma" w:hAnsi="Tahoma" w:cs="Tahoma"/>
        </w:rPr>
        <w:t>Během kontroly se zjišťuje, zda zastávka splňuje standardy dané tímto dokumentem. Pokud označník nesplňuje standardy dané tímto dokumentem, provede pracovník objednatele či jím pověřeného subjektu záznam o této skutečnosti.</w:t>
      </w:r>
    </w:p>
    <w:p w14:paraId="7AB7D02F" w14:textId="77777777" w:rsidR="009721D3" w:rsidRDefault="009721D3" w:rsidP="009721D3">
      <w:pPr>
        <w:spacing w:before="120" w:after="120"/>
        <w:jc w:val="both"/>
        <w:rPr>
          <w:rFonts w:ascii="Tahoma" w:hAnsi="Tahoma" w:cs="Tahoma"/>
        </w:rPr>
      </w:pPr>
      <w:r>
        <w:rPr>
          <w:rFonts w:ascii="Tahoma" w:hAnsi="Tahoma" w:cs="Tahoma"/>
        </w:rPr>
        <w:t xml:space="preserve">Za splnění standardu vzhledu a vybavení zastávky odpovídá správce označníku zastávky. Objednatel či jím pověřený subjekt stanoví dopravci </w:t>
      </w:r>
      <w:r>
        <w:rPr>
          <w:rFonts w:ascii="Tahoma" w:hAnsi="Tahoma" w:cs="Tahoma"/>
          <w:color w:val="000000"/>
        </w:rPr>
        <w:t xml:space="preserve">provozujícímu veřejnou dopravu na základě </w:t>
      </w:r>
      <w:r>
        <w:rPr>
          <w:rFonts w:ascii="Tahoma" w:hAnsi="Tahoma" w:cs="Tahoma"/>
        </w:rPr>
        <w:t>Smlouvy termín nápravy stavu do souladu s tímto dokumentem.</w:t>
      </w:r>
    </w:p>
    <w:p w14:paraId="5ECE9EF8" w14:textId="259D9455" w:rsidR="00E17BA4" w:rsidRPr="0060095A" w:rsidRDefault="000929F4">
      <w:pPr>
        <w:spacing w:before="120" w:after="120"/>
        <w:jc w:val="both"/>
        <w:rPr>
          <w:rFonts w:ascii="Tahoma" w:hAnsi="Tahoma" w:cs="Tahoma"/>
        </w:rPr>
      </w:pPr>
      <w:r w:rsidRPr="0060095A">
        <w:br w:type="page"/>
      </w:r>
    </w:p>
    <w:p w14:paraId="37B57134" w14:textId="77777777" w:rsidR="00E17BA4" w:rsidRPr="0060095A" w:rsidRDefault="000929F4" w:rsidP="00825770">
      <w:pPr>
        <w:pStyle w:val="Nadpis1"/>
        <w:numPr>
          <w:ilvl w:val="0"/>
          <w:numId w:val="24"/>
        </w:numPr>
        <w:ind w:hanging="1080"/>
        <w:jc w:val="both"/>
        <w:rPr>
          <w:rFonts w:ascii="Tahoma" w:hAnsi="Tahoma" w:cs="Tahoma"/>
        </w:rPr>
      </w:pPr>
      <w:bookmarkStart w:id="63" w:name="_Toc388953777"/>
      <w:bookmarkStart w:id="64" w:name="_Toc94528505"/>
      <w:bookmarkStart w:id="65" w:name="_Toc36121268"/>
      <w:bookmarkStart w:id="66" w:name="_Toc109855181"/>
      <w:r w:rsidRPr="0060095A">
        <w:rPr>
          <w:rFonts w:ascii="Tahoma" w:hAnsi="Tahoma" w:cs="Tahoma"/>
        </w:rPr>
        <w:lastRenderedPageBreak/>
        <w:t>STANDARD VOZIDEL</w:t>
      </w:r>
      <w:bookmarkEnd w:id="63"/>
      <w:bookmarkEnd w:id="64"/>
      <w:bookmarkEnd w:id="65"/>
      <w:bookmarkEnd w:id="66"/>
    </w:p>
    <w:p w14:paraId="46C49AF4" w14:textId="77777777" w:rsidR="00E17BA4" w:rsidRPr="0060095A" w:rsidRDefault="000929F4">
      <w:pPr>
        <w:spacing w:before="120" w:after="120"/>
        <w:jc w:val="both"/>
        <w:rPr>
          <w:rFonts w:ascii="Tahoma" w:hAnsi="Tahoma" w:cs="Tahoma"/>
        </w:rPr>
      </w:pPr>
      <w:r w:rsidRPr="0060095A">
        <w:rPr>
          <w:rFonts w:ascii="Tahoma" w:hAnsi="Tahoma" w:cs="Tahoma"/>
        </w:rPr>
        <w:t xml:space="preserve">Standardy vybavení vozidel stanovují povinné vybavení vozidel provozovaných na spojích zařazených do jednotlivých kategorií. </w:t>
      </w:r>
    </w:p>
    <w:p w14:paraId="7F794BEB" w14:textId="77777777" w:rsidR="00E17BA4" w:rsidRPr="0060095A" w:rsidRDefault="000929F4">
      <w:pPr>
        <w:spacing w:before="120" w:after="120"/>
        <w:jc w:val="both"/>
        <w:rPr>
          <w:rFonts w:ascii="Tahoma" w:hAnsi="Tahoma" w:cs="Tahoma"/>
        </w:rPr>
      </w:pPr>
      <w:r w:rsidRPr="0060095A">
        <w:rPr>
          <w:rFonts w:ascii="Tahoma" w:hAnsi="Tahoma" w:cs="Tahoma"/>
        </w:rPr>
        <w:t xml:space="preserve">Každý ze standardů vybavení vozidel může být rozšířen o další povinné součásti, uspořádání nebo vzhled vozidla stanovené doplňkovými standardy vybavení vozidel. </w:t>
      </w:r>
    </w:p>
    <w:p w14:paraId="6B6268EF" w14:textId="77777777" w:rsidR="00E17BA4" w:rsidRPr="0060095A" w:rsidRDefault="000929F4">
      <w:pPr>
        <w:pStyle w:val="Nadpis2"/>
        <w:numPr>
          <w:ilvl w:val="0"/>
          <w:numId w:val="10"/>
        </w:numPr>
        <w:ind w:hanging="720"/>
        <w:jc w:val="both"/>
        <w:rPr>
          <w:rFonts w:ascii="Tahoma" w:hAnsi="Tahoma" w:cs="Tahoma"/>
          <w:i w:val="0"/>
          <w:iCs w:val="0"/>
        </w:rPr>
      </w:pPr>
      <w:bookmarkStart w:id="67" w:name="_Toc388953778"/>
      <w:bookmarkStart w:id="68" w:name="_Toc94528506"/>
      <w:bookmarkStart w:id="69" w:name="_Toc36121269"/>
      <w:bookmarkStart w:id="70" w:name="_Toc109855182"/>
      <w:r w:rsidRPr="0060095A">
        <w:rPr>
          <w:rFonts w:ascii="Tahoma" w:hAnsi="Tahoma" w:cs="Tahoma"/>
          <w:i w:val="0"/>
          <w:iCs w:val="0"/>
        </w:rPr>
        <w:t>Terminologie</w:t>
      </w:r>
      <w:bookmarkEnd w:id="67"/>
      <w:bookmarkEnd w:id="68"/>
      <w:bookmarkEnd w:id="69"/>
      <w:bookmarkEnd w:id="70"/>
    </w:p>
    <w:p w14:paraId="39608EB0" w14:textId="77777777" w:rsidR="00E17BA4" w:rsidRPr="0060095A" w:rsidRDefault="000929F4">
      <w:pPr>
        <w:spacing w:before="120" w:after="120"/>
        <w:ind w:left="2268" w:hanging="2268"/>
        <w:jc w:val="both"/>
        <w:rPr>
          <w:rFonts w:ascii="Tahoma" w:hAnsi="Tahoma" w:cs="Tahoma"/>
          <w:bCs/>
        </w:rPr>
      </w:pPr>
      <w:proofErr w:type="spellStart"/>
      <w:r w:rsidRPr="0060095A">
        <w:rPr>
          <w:rFonts w:ascii="Tahoma" w:hAnsi="Tahoma" w:cs="Tahoma"/>
          <w:b/>
          <w:bCs/>
        </w:rPr>
        <w:t>Blacklist</w:t>
      </w:r>
      <w:proofErr w:type="spellEnd"/>
      <w:r w:rsidRPr="0060095A">
        <w:rPr>
          <w:rFonts w:ascii="Tahoma" w:hAnsi="Tahoma" w:cs="Tahoma"/>
          <w:b/>
          <w:bCs/>
        </w:rPr>
        <w:tab/>
      </w:r>
      <w:r w:rsidRPr="0060095A">
        <w:rPr>
          <w:rFonts w:ascii="Tahoma" w:hAnsi="Tahoma" w:cs="Tahoma"/>
          <w:bCs/>
        </w:rPr>
        <w:t>soubor zablokovaných karet nebo SAM modulů,</w:t>
      </w:r>
    </w:p>
    <w:p w14:paraId="484EC523" w14:textId="77777777" w:rsidR="00E17BA4" w:rsidRPr="0060095A" w:rsidRDefault="000929F4">
      <w:pPr>
        <w:spacing w:before="120" w:after="120"/>
        <w:ind w:left="2268" w:hanging="2268"/>
        <w:jc w:val="both"/>
        <w:rPr>
          <w:rFonts w:ascii="Tahoma" w:hAnsi="Tahoma" w:cs="Tahoma"/>
          <w:bCs/>
        </w:rPr>
      </w:pPr>
      <w:r w:rsidRPr="0060095A">
        <w:rPr>
          <w:rFonts w:ascii="Tahoma" w:hAnsi="Tahoma" w:cs="Tahoma"/>
          <w:b/>
          <w:bCs/>
        </w:rPr>
        <w:t>Centrální správa karetního systému Moravskoslezského kraje (dále jen CS)</w:t>
      </w:r>
    </w:p>
    <w:p w14:paraId="10EDA955" w14:textId="77777777" w:rsidR="00E17BA4" w:rsidRPr="0060095A" w:rsidRDefault="000929F4">
      <w:pPr>
        <w:ind w:left="2268" w:hanging="2268"/>
        <w:jc w:val="both"/>
        <w:rPr>
          <w:rFonts w:ascii="Tahoma" w:hAnsi="Tahoma" w:cs="Tahoma"/>
          <w:bCs/>
        </w:rPr>
      </w:pPr>
      <w:r w:rsidRPr="0060095A">
        <w:rPr>
          <w:rFonts w:ascii="Tahoma" w:hAnsi="Tahoma" w:cs="Tahoma"/>
          <w:bCs/>
        </w:rPr>
        <w:tab/>
        <w:t xml:space="preserve">software, který zajišťuje centrální zpracování výstupních dat ze zařízení dopravců, centrální zpracování </w:t>
      </w:r>
      <w:proofErr w:type="spellStart"/>
      <w:r w:rsidRPr="0060095A">
        <w:rPr>
          <w:rFonts w:ascii="Tahoma" w:hAnsi="Tahoma" w:cs="Tahoma"/>
          <w:bCs/>
        </w:rPr>
        <w:t>blacklistu</w:t>
      </w:r>
      <w:proofErr w:type="spellEnd"/>
      <w:r w:rsidRPr="0060095A">
        <w:rPr>
          <w:rFonts w:ascii="Tahoma" w:hAnsi="Tahoma" w:cs="Tahoma"/>
          <w:bCs/>
        </w:rPr>
        <w:t xml:space="preserve">, </w:t>
      </w:r>
      <w:proofErr w:type="spellStart"/>
      <w:r w:rsidRPr="0060095A">
        <w:rPr>
          <w:rFonts w:ascii="Tahoma" w:hAnsi="Tahoma" w:cs="Tahoma"/>
          <w:bCs/>
        </w:rPr>
        <w:t>whitelistu</w:t>
      </w:r>
      <w:proofErr w:type="spellEnd"/>
      <w:r w:rsidRPr="0060095A">
        <w:rPr>
          <w:rFonts w:ascii="Tahoma" w:hAnsi="Tahoma" w:cs="Tahoma"/>
          <w:bCs/>
        </w:rPr>
        <w:t xml:space="preserve">, </w:t>
      </w:r>
      <w:proofErr w:type="spellStart"/>
      <w:r w:rsidRPr="0060095A">
        <w:rPr>
          <w:rFonts w:ascii="Tahoma" w:hAnsi="Tahoma" w:cs="Tahoma"/>
          <w:bCs/>
        </w:rPr>
        <w:t>greenlistu</w:t>
      </w:r>
      <w:proofErr w:type="spellEnd"/>
      <w:r w:rsidRPr="0060095A">
        <w:rPr>
          <w:rFonts w:ascii="Tahoma" w:hAnsi="Tahoma" w:cs="Tahoma"/>
          <w:bCs/>
        </w:rPr>
        <w:t xml:space="preserve"> a jejich distribuci do zařízení dopravců, dále zajišťuje správu účtů karet cestujících a finanční vyrovnání mezi dopravci,</w:t>
      </w:r>
    </w:p>
    <w:p w14:paraId="0885DEA6" w14:textId="77777777" w:rsidR="00E17BA4" w:rsidRPr="0060095A" w:rsidRDefault="000929F4">
      <w:pPr>
        <w:spacing w:before="120" w:after="120"/>
        <w:ind w:left="2268" w:hanging="2268"/>
        <w:jc w:val="both"/>
        <w:rPr>
          <w:rFonts w:ascii="Tahoma" w:hAnsi="Tahoma" w:cs="Tahoma"/>
          <w:b/>
          <w:bCs/>
        </w:rPr>
      </w:pPr>
      <w:r w:rsidRPr="0060095A">
        <w:rPr>
          <w:rFonts w:ascii="Tahoma" w:hAnsi="Tahoma" w:cs="Tahoma"/>
          <w:b/>
          <w:bCs/>
        </w:rPr>
        <w:t>GPRS</w:t>
      </w:r>
      <w:r w:rsidRPr="0060095A">
        <w:rPr>
          <w:rFonts w:ascii="Tahoma" w:hAnsi="Tahoma" w:cs="Tahoma"/>
          <w:b/>
          <w:bCs/>
        </w:rPr>
        <w:tab/>
      </w:r>
      <w:r w:rsidRPr="0060095A">
        <w:rPr>
          <w:rFonts w:ascii="Tahoma" w:hAnsi="Tahoma" w:cs="Tahoma"/>
        </w:rPr>
        <w:t>služba umožňující přenos dat a připojení k internetu (případně jiným sítím) pro uživatele GSM,</w:t>
      </w:r>
    </w:p>
    <w:p w14:paraId="12BB45B2" w14:textId="77777777" w:rsidR="00E17BA4" w:rsidRPr="0060095A" w:rsidRDefault="000929F4">
      <w:pPr>
        <w:spacing w:before="120" w:after="120"/>
        <w:ind w:left="2268" w:hanging="2268"/>
        <w:jc w:val="both"/>
        <w:rPr>
          <w:rFonts w:ascii="Tahoma" w:hAnsi="Tahoma" w:cs="Tahoma"/>
        </w:rPr>
      </w:pPr>
      <w:proofErr w:type="spellStart"/>
      <w:r w:rsidRPr="0060095A">
        <w:rPr>
          <w:rFonts w:ascii="Tahoma" w:hAnsi="Tahoma" w:cs="Tahoma"/>
          <w:b/>
          <w:bCs/>
        </w:rPr>
        <w:t>Greenlist</w:t>
      </w:r>
      <w:proofErr w:type="spellEnd"/>
      <w:r w:rsidRPr="0060095A">
        <w:rPr>
          <w:rFonts w:ascii="Tahoma" w:hAnsi="Tahoma" w:cs="Tahoma"/>
          <w:b/>
          <w:bCs/>
        </w:rPr>
        <w:tab/>
      </w:r>
      <w:r w:rsidRPr="0060095A">
        <w:rPr>
          <w:rFonts w:ascii="Tahoma" w:hAnsi="Tahoma" w:cs="Tahoma"/>
        </w:rPr>
        <w:t>soubor zakoupených kuponů a nabitých elektronických peněženek přes e-shop,</w:t>
      </w:r>
    </w:p>
    <w:p w14:paraId="356D8AC4" w14:textId="77777777" w:rsidR="00E17BA4" w:rsidRPr="0060095A" w:rsidRDefault="000929F4">
      <w:pPr>
        <w:spacing w:before="120" w:after="120"/>
        <w:ind w:left="2268" w:hanging="2268"/>
        <w:jc w:val="both"/>
        <w:rPr>
          <w:rFonts w:ascii="Tahoma" w:hAnsi="Tahoma" w:cs="Tahoma"/>
          <w:bCs/>
        </w:rPr>
      </w:pPr>
      <w:proofErr w:type="spellStart"/>
      <w:r w:rsidRPr="0060095A">
        <w:rPr>
          <w:rFonts w:ascii="Tahoma" w:hAnsi="Tahoma" w:cs="Tahoma"/>
          <w:b/>
          <w:bCs/>
        </w:rPr>
        <w:t>Klaprám</w:t>
      </w:r>
      <w:proofErr w:type="spellEnd"/>
      <w:r w:rsidRPr="0060095A">
        <w:rPr>
          <w:rFonts w:ascii="Tahoma" w:hAnsi="Tahoma" w:cs="Tahoma"/>
          <w:b/>
          <w:bCs/>
        </w:rPr>
        <w:tab/>
      </w:r>
      <w:r w:rsidRPr="0060095A">
        <w:rPr>
          <w:rFonts w:ascii="Tahoma" w:hAnsi="Tahoma" w:cs="Tahoma"/>
          <w:bCs/>
        </w:rPr>
        <w:t>zařízení sloužící k jednoduchému a bezpečnému uchycení informačních materiálů,</w:t>
      </w:r>
    </w:p>
    <w:p w14:paraId="46715785" w14:textId="77777777" w:rsidR="00E17BA4" w:rsidRPr="0060095A" w:rsidRDefault="000929F4">
      <w:pPr>
        <w:spacing w:before="120" w:after="120"/>
        <w:ind w:left="2268" w:hanging="2268"/>
        <w:jc w:val="both"/>
        <w:rPr>
          <w:rFonts w:ascii="Tahoma" w:hAnsi="Tahoma" w:cs="Tahoma"/>
          <w:bCs/>
        </w:rPr>
      </w:pPr>
      <w:proofErr w:type="spellStart"/>
      <w:r w:rsidRPr="0060095A">
        <w:rPr>
          <w:rFonts w:ascii="Tahoma" w:hAnsi="Tahoma" w:cs="Tahoma"/>
          <w:b/>
          <w:bCs/>
        </w:rPr>
        <w:t>Nadzóna</w:t>
      </w:r>
      <w:proofErr w:type="spellEnd"/>
      <w:r w:rsidRPr="0060095A">
        <w:rPr>
          <w:rFonts w:ascii="Tahoma" w:hAnsi="Tahoma" w:cs="Tahoma"/>
          <w:b/>
          <w:bCs/>
        </w:rPr>
        <w:tab/>
      </w:r>
      <w:r w:rsidRPr="0060095A">
        <w:rPr>
          <w:rFonts w:ascii="Tahoma" w:hAnsi="Tahoma" w:cs="Tahoma"/>
          <w:bCs/>
        </w:rPr>
        <w:t>označení území se shodnými tarifními vlastnostmi zahrnujícího více tarifních zón,</w:t>
      </w:r>
    </w:p>
    <w:p w14:paraId="05376CC0" w14:textId="77777777" w:rsidR="00E17BA4" w:rsidRPr="0060095A" w:rsidRDefault="000929F4">
      <w:pPr>
        <w:spacing w:before="120" w:after="120"/>
        <w:ind w:left="2268" w:hanging="2268"/>
        <w:jc w:val="both"/>
        <w:rPr>
          <w:rFonts w:ascii="Tahoma" w:hAnsi="Tahoma" w:cs="Tahoma"/>
        </w:rPr>
      </w:pPr>
      <w:r w:rsidRPr="0060095A">
        <w:rPr>
          <w:rFonts w:ascii="Tahoma" w:hAnsi="Tahoma" w:cs="Tahoma"/>
          <w:b/>
          <w:bCs/>
        </w:rPr>
        <w:t>Odbavovací a prodejní zařízení</w:t>
      </w:r>
    </w:p>
    <w:p w14:paraId="3A53B6A6" w14:textId="77777777" w:rsidR="00E17BA4" w:rsidRPr="0060095A" w:rsidRDefault="000929F4">
      <w:pPr>
        <w:ind w:left="2268" w:hanging="2268"/>
        <w:jc w:val="both"/>
        <w:rPr>
          <w:rFonts w:ascii="Tahoma" w:hAnsi="Tahoma" w:cs="Tahoma"/>
        </w:rPr>
      </w:pPr>
      <w:r w:rsidRPr="0060095A">
        <w:rPr>
          <w:rFonts w:ascii="Tahoma" w:hAnsi="Tahoma" w:cs="Tahoma"/>
        </w:rPr>
        <w:tab/>
        <w:t>zařízení sloužící k odbavení cestujících a k prodeji jízdních dokladů,</w:t>
      </w:r>
    </w:p>
    <w:p w14:paraId="5BB5E66F" w14:textId="238C3D7D" w:rsidR="00497DF6" w:rsidRDefault="00497DF6">
      <w:pPr>
        <w:widowControl w:val="0"/>
        <w:spacing w:before="120" w:after="120"/>
        <w:ind w:left="2268" w:hanging="2268"/>
        <w:jc w:val="both"/>
        <w:rPr>
          <w:rFonts w:ascii="Tahoma" w:hAnsi="Tahoma" w:cs="Tahoma"/>
          <w:b/>
          <w:bCs/>
        </w:rPr>
      </w:pPr>
      <w:r>
        <w:rPr>
          <w:rFonts w:ascii="Tahoma" w:hAnsi="Tahoma" w:cs="Tahoma"/>
          <w:b/>
          <w:bCs/>
          <w:noProof/>
        </w:rPr>
        <w:t>ODISapka</w:t>
      </w:r>
      <w:r>
        <w:rPr>
          <w:rFonts w:ascii="Tahoma" w:hAnsi="Tahoma" w:cs="Tahoma"/>
          <w:b/>
          <w:bCs/>
          <w:noProof/>
        </w:rPr>
        <w:tab/>
      </w:r>
      <w:r w:rsidRPr="00B4315D">
        <w:rPr>
          <w:rFonts w:ascii="Tahoma" w:hAnsi="Tahoma" w:cs="Tahoma"/>
          <w:noProof/>
        </w:rPr>
        <w:t>Mobilní aplikace systému ODIS, umožňující</w:t>
      </w:r>
      <w:r>
        <w:rPr>
          <w:rFonts w:ascii="Tahoma" w:hAnsi="Tahoma" w:cs="Tahoma"/>
          <w:noProof/>
        </w:rPr>
        <w:t xml:space="preserve"> vyhledání spojení,</w:t>
      </w:r>
      <w:r>
        <w:rPr>
          <w:rFonts w:ascii="Tahoma" w:hAnsi="Tahoma" w:cs="Tahoma"/>
          <w:b/>
          <w:bCs/>
          <w:noProof/>
        </w:rPr>
        <w:t xml:space="preserve"> </w:t>
      </w:r>
      <w:r w:rsidRPr="00B4315D">
        <w:rPr>
          <w:rFonts w:ascii="Tahoma" w:hAnsi="Tahoma" w:cs="Tahoma"/>
          <w:noProof/>
        </w:rPr>
        <w:t>nákup jednotlivého</w:t>
      </w:r>
      <w:r>
        <w:rPr>
          <w:rFonts w:ascii="Tahoma" w:hAnsi="Tahoma" w:cs="Tahoma"/>
          <w:noProof/>
        </w:rPr>
        <w:t xml:space="preserve"> jízdného a zároveň může sloužit i jako identifikátor dlouhodobé časové jízdenky (= Virtuální ODISka)</w:t>
      </w:r>
    </w:p>
    <w:p w14:paraId="3892E149" w14:textId="2F689F59" w:rsidR="00E17BA4" w:rsidRPr="0060095A" w:rsidRDefault="000929F4">
      <w:pPr>
        <w:widowControl w:val="0"/>
        <w:spacing w:before="120" w:after="120"/>
        <w:ind w:left="2268" w:hanging="2268"/>
        <w:jc w:val="both"/>
        <w:rPr>
          <w:rFonts w:ascii="Tahoma" w:hAnsi="Tahoma" w:cs="Tahoma"/>
        </w:rPr>
      </w:pPr>
      <w:proofErr w:type="spellStart"/>
      <w:r w:rsidRPr="0060095A">
        <w:rPr>
          <w:rFonts w:ascii="Tahoma" w:hAnsi="Tahoma" w:cs="Tahoma"/>
          <w:b/>
          <w:bCs/>
        </w:rPr>
        <w:t>ODISka</w:t>
      </w:r>
      <w:proofErr w:type="spellEnd"/>
      <w:r w:rsidRPr="0060095A">
        <w:rPr>
          <w:rFonts w:ascii="Tahoma" w:hAnsi="Tahoma" w:cs="Tahoma"/>
        </w:rPr>
        <w:tab/>
        <w:t>mezi dopravci vzájemně uznávaná bezkontaktní čipová karta sloužící jako nosič dlouhodobých časových jízdenek uložených v její paměti a jako nosič elektronické peněženky,</w:t>
      </w:r>
    </w:p>
    <w:p w14:paraId="75D98555" w14:textId="77777777" w:rsidR="00E17BA4" w:rsidRPr="0060095A" w:rsidRDefault="000929F4">
      <w:pPr>
        <w:widowControl w:val="0"/>
        <w:spacing w:before="120" w:after="120"/>
        <w:ind w:left="2268" w:hanging="2268"/>
        <w:jc w:val="both"/>
        <w:rPr>
          <w:rFonts w:ascii="Tahoma" w:hAnsi="Tahoma" w:cs="Tahoma"/>
        </w:rPr>
      </w:pPr>
      <w:r w:rsidRPr="0060095A">
        <w:rPr>
          <w:rFonts w:ascii="Tahoma" w:hAnsi="Tahoma" w:cs="Tahoma"/>
          <w:b/>
          <w:bCs/>
        </w:rPr>
        <w:t>SAM</w:t>
      </w:r>
      <w:r w:rsidRPr="0060095A">
        <w:rPr>
          <w:rFonts w:ascii="Tahoma" w:hAnsi="Tahoma" w:cs="Tahoma"/>
          <w:b/>
          <w:bCs/>
        </w:rPr>
        <w:tab/>
      </w:r>
      <w:proofErr w:type="spellStart"/>
      <w:r w:rsidRPr="0060095A">
        <w:rPr>
          <w:rFonts w:ascii="Tahoma" w:hAnsi="Tahoma" w:cs="Tahoma"/>
        </w:rPr>
        <w:t>Secure</w:t>
      </w:r>
      <w:proofErr w:type="spellEnd"/>
      <w:r w:rsidRPr="0060095A">
        <w:rPr>
          <w:rFonts w:ascii="Tahoma" w:hAnsi="Tahoma" w:cs="Tahoma"/>
        </w:rPr>
        <w:t xml:space="preserve"> Access Module, bezpečnostní modul zajišťující komunikaci mezi odbavovacím a prodejním zařízením a </w:t>
      </w:r>
      <w:proofErr w:type="spellStart"/>
      <w:r w:rsidRPr="0060095A">
        <w:rPr>
          <w:rFonts w:ascii="Tahoma" w:hAnsi="Tahoma" w:cs="Tahoma"/>
        </w:rPr>
        <w:t>ODISkou</w:t>
      </w:r>
      <w:proofErr w:type="spellEnd"/>
      <w:r w:rsidRPr="0060095A">
        <w:rPr>
          <w:rFonts w:ascii="Tahoma" w:hAnsi="Tahoma" w:cs="Tahoma"/>
        </w:rPr>
        <w:t xml:space="preserve"> nebo jinou bezkontaktní čipovou kartou,</w:t>
      </w:r>
    </w:p>
    <w:p w14:paraId="3B96E37B" w14:textId="5242FD10" w:rsidR="00497DF6" w:rsidRDefault="00497DF6">
      <w:pPr>
        <w:spacing w:before="120" w:after="120"/>
        <w:ind w:left="2268" w:hanging="2268"/>
        <w:jc w:val="both"/>
        <w:rPr>
          <w:rFonts w:ascii="Tahoma" w:hAnsi="Tahoma" w:cs="Tahoma"/>
          <w:b/>
          <w:bCs/>
        </w:rPr>
      </w:pPr>
      <w:r>
        <w:rPr>
          <w:rFonts w:ascii="Tahoma" w:hAnsi="Tahoma" w:cs="Tahoma"/>
          <w:b/>
          <w:bCs/>
          <w:noProof/>
        </w:rPr>
        <w:t>Virtuální ODISka</w:t>
      </w:r>
      <w:r>
        <w:rPr>
          <w:rFonts w:ascii="Tahoma" w:hAnsi="Tahoma" w:cs="Tahoma"/>
          <w:b/>
          <w:bCs/>
          <w:noProof/>
        </w:rPr>
        <w:tab/>
      </w:r>
      <w:r w:rsidRPr="00B4315D">
        <w:rPr>
          <w:rFonts w:ascii="Tahoma" w:hAnsi="Tahoma" w:cs="Tahoma"/>
          <w:noProof/>
        </w:rPr>
        <w:t>Identifikátor dlouhodobé časové jízdenky</w:t>
      </w:r>
      <w:r>
        <w:rPr>
          <w:rFonts w:ascii="Tahoma" w:hAnsi="Tahoma" w:cs="Tahoma"/>
          <w:noProof/>
        </w:rPr>
        <w:t xml:space="preserve"> ve formě 2D kódu</w:t>
      </w:r>
      <w:r w:rsidRPr="00B4315D">
        <w:rPr>
          <w:rFonts w:ascii="Tahoma" w:hAnsi="Tahoma" w:cs="Tahoma"/>
          <w:noProof/>
        </w:rPr>
        <w:t>,</w:t>
      </w:r>
      <w:r>
        <w:rPr>
          <w:rFonts w:ascii="Tahoma" w:hAnsi="Tahoma" w:cs="Tahoma"/>
          <w:noProof/>
        </w:rPr>
        <w:t xml:space="preserve"> případně komunikující </w:t>
      </w:r>
      <w:r w:rsidRPr="00776ED9">
        <w:rPr>
          <w:rFonts w:ascii="Tahoma" w:hAnsi="Tahoma" w:cs="Tahoma"/>
          <w:noProof/>
        </w:rPr>
        <w:t>prostřednictvím technologie NFC</w:t>
      </w:r>
      <w:r>
        <w:rPr>
          <w:rFonts w:ascii="Tahoma" w:hAnsi="Tahoma" w:cs="Tahoma"/>
          <w:noProof/>
        </w:rPr>
        <w:t>,</w:t>
      </w:r>
      <w:r>
        <w:rPr>
          <w:rFonts w:ascii="Tahoma" w:hAnsi="Tahoma" w:cs="Tahoma"/>
          <w:b/>
          <w:bCs/>
          <w:noProof/>
        </w:rPr>
        <w:t xml:space="preserve"> </w:t>
      </w:r>
      <w:r w:rsidRPr="00B4315D">
        <w:rPr>
          <w:rFonts w:ascii="Tahoma" w:hAnsi="Tahoma" w:cs="Tahoma"/>
          <w:noProof/>
        </w:rPr>
        <w:t>jedinečně svázaný s mobilním telefonem a mobilní aplikací ODISapka</w:t>
      </w:r>
    </w:p>
    <w:p w14:paraId="34DD0996" w14:textId="1CE32A16" w:rsidR="00E17BA4" w:rsidRPr="0060095A" w:rsidRDefault="000929F4">
      <w:pPr>
        <w:spacing w:before="120" w:after="120"/>
        <w:ind w:left="2268" w:hanging="2268"/>
        <w:jc w:val="both"/>
        <w:rPr>
          <w:rFonts w:ascii="Tahoma" w:hAnsi="Tahoma" w:cs="Tahoma"/>
          <w:bCs/>
        </w:rPr>
      </w:pPr>
      <w:proofErr w:type="spellStart"/>
      <w:r w:rsidRPr="0060095A">
        <w:rPr>
          <w:rFonts w:ascii="Tahoma" w:hAnsi="Tahoma" w:cs="Tahoma"/>
          <w:b/>
          <w:bCs/>
        </w:rPr>
        <w:t>Whitelist</w:t>
      </w:r>
      <w:proofErr w:type="spellEnd"/>
      <w:r w:rsidRPr="0060095A">
        <w:rPr>
          <w:rFonts w:ascii="Tahoma" w:hAnsi="Tahoma" w:cs="Tahoma"/>
          <w:b/>
          <w:bCs/>
        </w:rPr>
        <w:tab/>
      </w:r>
      <w:r w:rsidRPr="0060095A">
        <w:rPr>
          <w:rFonts w:ascii="Tahoma" w:hAnsi="Tahoma" w:cs="Tahoma"/>
          <w:bCs/>
        </w:rPr>
        <w:t xml:space="preserve">soubor kupónů na karty </w:t>
      </w:r>
      <w:proofErr w:type="spellStart"/>
      <w:r w:rsidRPr="0060095A">
        <w:rPr>
          <w:rFonts w:ascii="Tahoma" w:hAnsi="Tahoma" w:cs="Tahoma"/>
          <w:bCs/>
        </w:rPr>
        <w:t>ODISka</w:t>
      </w:r>
      <w:proofErr w:type="spellEnd"/>
      <w:r w:rsidRPr="0060095A">
        <w:rPr>
          <w:rFonts w:ascii="Tahoma" w:hAnsi="Tahoma" w:cs="Tahoma"/>
          <w:bCs/>
        </w:rPr>
        <w:t xml:space="preserve"> nebo seznam povolených karet </w:t>
      </w:r>
      <w:proofErr w:type="spellStart"/>
      <w:r w:rsidRPr="0060095A">
        <w:rPr>
          <w:rFonts w:ascii="Tahoma" w:hAnsi="Tahoma" w:cs="Tahoma"/>
          <w:bCs/>
        </w:rPr>
        <w:t>ODISka</w:t>
      </w:r>
      <w:proofErr w:type="spellEnd"/>
      <w:r w:rsidRPr="0060095A">
        <w:rPr>
          <w:rFonts w:ascii="Tahoma" w:hAnsi="Tahoma" w:cs="Tahoma"/>
          <w:bCs/>
        </w:rPr>
        <w:t xml:space="preserve"> nebo </w:t>
      </w:r>
      <w:r w:rsidR="00497DF6">
        <w:rPr>
          <w:rFonts w:ascii="Tahoma" w:hAnsi="Tahoma" w:cs="Tahoma"/>
          <w:bCs/>
          <w:noProof/>
        </w:rPr>
        <w:t>seznam</w:t>
      </w:r>
      <w:r w:rsidR="00497DF6" w:rsidRPr="00C617BB">
        <w:rPr>
          <w:rFonts w:ascii="Tahoma" w:hAnsi="Tahoma" w:cs="Tahoma"/>
          <w:bCs/>
          <w:noProof/>
        </w:rPr>
        <w:t xml:space="preserve"> SAM modulů</w:t>
      </w:r>
      <w:r w:rsidR="00497DF6">
        <w:rPr>
          <w:rFonts w:ascii="Tahoma" w:hAnsi="Tahoma" w:cs="Tahoma"/>
          <w:bCs/>
          <w:noProof/>
        </w:rPr>
        <w:t xml:space="preserve"> nebo seznam údajů k Virtuální ODISce (kupóny, profily, osobní údaje, fotografie) </w:t>
      </w:r>
      <w:r w:rsidR="00497DF6">
        <w:rPr>
          <w:rFonts w:ascii="Tahoma" w:hAnsi="Tahoma" w:cs="Tahoma"/>
          <w:bCs/>
          <w:noProof/>
        </w:rPr>
        <w:lastRenderedPageBreak/>
        <w:t>nebo seznam údajů k BK (taplisty, kupóny, profily, osobní údaje, fotografie)</w:t>
      </w:r>
      <w:r w:rsidRPr="0060095A">
        <w:rPr>
          <w:rFonts w:ascii="Tahoma" w:hAnsi="Tahoma" w:cs="Tahoma"/>
          <w:bCs/>
        </w:rPr>
        <w:t>,</w:t>
      </w:r>
    </w:p>
    <w:p w14:paraId="1CF72ACC" w14:textId="77777777" w:rsidR="00E17BA4" w:rsidRPr="0060095A" w:rsidRDefault="000929F4">
      <w:pPr>
        <w:spacing w:before="120" w:after="120"/>
        <w:ind w:left="2268" w:hanging="2268"/>
        <w:jc w:val="both"/>
        <w:rPr>
          <w:rFonts w:ascii="Tahoma" w:hAnsi="Tahoma" w:cs="Tahoma"/>
          <w:bCs/>
        </w:rPr>
      </w:pPr>
      <w:proofErr w:type="spellStart"/>
      <w:r w:rsidRPr="0060095A">
        <w:rPr>
          <w:rFonts w:ascii="Tahoma" w:hAnsi="Tahoma" w:cs="Tahoma"/>
          <w:b/>
          <w:bCs/>
        </w:rPr>
        <w:t>Denylist</w:t>
      </w:r>
      <w:proofErr w:type="spellEnd"/>
      <w:r w:rsidRPr="0060095A">
        <w:rPr>
          <w:rFonts w:ascii="Tahoma" w:hAnsi="Tahoma" w:cs="Tahoma"/>
          <w:b/>
          <w:bCs/>
        </w:rPr>
        <w:tab/>
      </w:r>
      <w:r w:rsidRPr="0060095A">
        <w:rPr>
          <w:rFonts w:ascii="Tahoma" w:hAnsi="Tahoma" w:cs="Tahoma"/>
          <w:bCs/>
        </w:rPr>
        <w:t>seznam zakázaných BK pro použití v dopravě</w:t>
      </w:r>
    </w:p>
    <w:p w14:paraId="513187BC" w14:textId="77777777" w:rsidR="00E17BA4" w:rsidRPr="0060095A" w:rsidRDefault="000929F4">
      <w:pPr>
        <w:spacing w:before="120" w:after="120"/>
        <w:ind w:left="2268" w:hanging="2268"/>
        <w:jc w:val="both"/>
        <w:rPr>
          <w:rFonts w:ascii="Tahoma" w:hAnsi="Tahoma" w:cs="Tahoma"/>
          <w:bCs/>
        </w:rPr>
      </w:pPr>
      <w:proofErr w:type="spellStart"/>
      <w:r w:rsidRPr="0060095A">
        <w:rPr>
          <w:rFonts w:ascii="Tahoma" w:hAnsi="Tahoma" w:cs="Tahoma"/>
          <w:b/>
          <w:bCs/>
        </w:rPr>
        <w:t>Taplist</w:t>
      </w:r>
      <w:proofErr w:type="spellEnd"/>
      <w:r w:rsidRPr="0060095A">
        <w:rPr>
          <w:rFonts w:ascii="Tahoma" w:hAnsi="Tahoma" w:cs="Tahoma"/>
          <w:b/>
          <w:bCs/>
        </w:rPr>
        <w:tab/>
      </w:r>
      <w:r w:rsidRPr="0060095A">
        <w:rPr>
          <w:rFonts w:ascii="Tahoma" w:hAnsi="Tahoma" w:cs="Tahoma"/>
          <w:bCs/>
        </w:rPr>
        <w:t>seznam BK, které byly přiloženy k odbavovacímu zařízení</w:t>
      </w:r>
    </w:p>
    <w:p w14:paraId="743116E7" w14:textId="77777777" w:rsidR="00E17BA4" w:rsidRPr="0060095A" w:rsidRDefault="000929F4">
      <w:pPr>
        <w:spacing w:before="120" w:after="120"/>
        <w:ind w:left="2268" w:hanging="2268"/>
        <w:jc w:val="both"/>
        <w:rPr>
          <w:rFonts w:ascii="Tahoma" w:hAnsi="Tahoma" w:cs="Tahoma"/>
          <w:bCs/>
        </w:rPr>
      </w:pPr>
      <w:proofErr w:type="spellStart"/>
      <w:r w:rsidRPr="0060095A">
        <w:rPr>
          <w:rFonts w:ascii="Tahoma" w:hAnsi="Tahoma" w:cs="Tahoma"/>
          <w:b/>
          <w:bCs/>
        </w:rPr>
        <w:t>Tokenizace</w:t>
      </w:r>
      <w:proofErr w:type="spellEnd"/>
      <w:r w:rsidRPr="0060095A">
        <w:rPr>
          <w:rFonts w:ascii="Tahoma" w:hAnsi="Tahoma" w:cs="Tahoma"/>
          <w:b/>
          <w:bCs/>
        </w:rPr>
        <w:tab/>
      </w:r>
      <w:r w:rsidRPr="0060095A">
        <w:rPr>
          <w:rFonts w:ascii="Tahoma" w:hAnsi="Tahoma" w:cs="Tahoma"/>
          <w:bCs/>
        </w:rPr>
        <w:t>zašifrování čísla BK</w:t>
      </w:r>
    </w:p>
    <w:p w14:paraId="1A48936E" w14:textId="77777777" w:rsidR="00E17BA4" w:rsidRPr="0060095A" w:rsidRDefault="000929F4">
      <w:pPr>
        <w:spacing w:before="120" w:after="120"/>
        <w:ind w:left="2268" w:hanging="2268"/>
        <w:jc w:val="both"/>
        <w:rPr>
          <w:rFonts w:ascii="Tahoma" w:hAnsi="Tahoma" w:cs="Tahoma"/>
        </w:rPr>
      </w:pPr>
      <w:proofErr w:type="spellStart"/>
      <w:r w:rsidRPr="0060095A">
        <w:rPr>
          <w:rFonts w:ascii="Tahoma" w:hAnsi="Tahoma" w:cs="Tahoma"/>
          <w:b/>
          <w:bCs/>
        </w:rPr>
        <w:t>Capping</w:t>
      </w:r>
      <w:proofErr w:type="spellEnd"/>
      <w:r w:rsidRPr="0060095A">
        <w:rPr>
          <w:rFonts w:ascii="Tahoma" w:hAnsi="Tahoma" w:cs="Tahoma"/>
          <w:b/>
          <w:bCs/>
        </w:rPr>
        <w:tab/>
      </w:r>
      <w:r w:rsidRPr="0060095A">
        <w:rPr>
          <w:rFonts w:ascii="Tahoma" w:hAnsi="Tahoma" w:cs="Tahoma"/>
        </w:rPr>
        <w:t>Použití platby BK, kdy skutečné zúčtování probíhá na konci dopravního dne</w:t>
      </w:r>
    </w:p>
    <w:p w14:paraId="6D4CB202" w14:textId="77777777" w:rsidR="00E17BA4" w:rsidRPr="0060095A" w:rsidRDefault="000929F4">
      <w:pPr>
        <w:spacing w:before="120" w:after="120"/>
        <w:ind w:left="2268" w:hanging="2268"/>
        <w:jc w:val="both"/>
        <w:rPr>
          <w:rFonts w:ascii="Tahoma" w:hAnsi="Tahoma" w:cs="Tahoma"/>
        </w:rPr>
      </w:pPr>
      <w:r w:rsidRPr="0060095A">
        <w:rPr>
          <w:rFonts w:ascii="Tahoma" w:hAnsi="Tahoma" w:cs="Tahoma"/>
          <w:b/>
          <w:bCs/>
        </w:rPr>
        <w:t>Retail</w:t>
      </w:r>
      <w:r w:rsidRPr="0060095A">
        <w:rPr>
          <w:rFonts w:ascii="Tahoma" w:hAnsi="Tahoma" w:cs="Tahoma"/>
          <w:b/>
          <w:bCs/>
        </w:rPr>
        <w:tab/>
      </w:r>
      <w:r w:rsidRPr="0060095A">
        <w:rPr>
          <w:rFonts w:ascii="Tahoma" w:hAnsi="Tahoma" w:cs="Tahoma"/>
        </w:rPr>
        <w:t>Standardní platba BK na obchodním terminálu</w:t>
      </w:r>
    </w:p>
    <w:p w14:paraId="24CF92BA" w14:textId="77777777" w:rsidR="00E17BA4" w:rsidRPr="0060095A" w:rsidRDefault="000929F4">
      <w:pPr>
        <w:pStyle w:val="Nadpis2"/>
        <w:numPr>
          <w:ilvl w:val="0"/>
          <w:numId w:val="10"/>
        </w:numPr>
        <w:ind w:hanging="720"/>
        <w:jc w:val="both"/>
        <w:rPr>
          <w:rFonts w:ascii="Tahoma" w:hAnsi="Tahoma" w:cs="Tahoma"/>
          <w:i w:val="0"/>
          <w:iCs w:val="0"/>
        </w:rPr>
      </w:pPr>
      <w:bookmarkStart w:id="71" w:name="_Toc388953779"/>
      <w:bookmarkStart w:id="72" w:name="_Toc94528507"/>
      <w:bookmarkStart w:id="73" w:name="_Toc36121270"/>
      <w:bookmarkStart w:id="74" w:name="_Toc109855183"/>
      <w:r w:rsidRPr="0060095A">
        <w:rPr>
          <w:rFonts w:ascii="Tahoma" w:hAnsi="Tahoma" w:cs="Tahoma"/>
          <w:i w:val="0"/>
          <w:iCs w:val="0"/>
        </w:rPr>
        <w:t>Standardy vybavení vozidel provozovaných v ODIS</w:t>
      </w:r>
      <w:bookmarkEnd w:id="71"/>
      <w:bookmarkEnd w:id="72"/>
      <w:bookmarkEnd w:id="73"/>
      <w:bookmarkEnd w:id="74"/>
    </w:p>
    <w:p w14:paraId="4A3CB626" w14:textId="5C244E12" w:rsidR="00E17BA4" w:rsidRPr="0060095A" w:rsidRDefault="000929F4">
      <w:pPr>
        <w:spacing w:before="120" w:after="120"/>
        <w:jc w:val="both"/>
        <w:rPr>
          <w:rFonts w:ascii="Tahoma" w:hAnsi="Tahoma" w:cs="Tahoma"/>
        </w:rPr>
      </w:pPr>
      <w:bookmarkStart w:id="75" w:name="_Hlk118315057"/>
      <w:r w:rsidRPr="0060095A">
        <w:rPr>
          <w:rFonts w:ascii="Tahoma" w:hAnsi="Tahoma" w:cs="Tahoma"/>
        </w:rPr>
        <w:t xml:space="preserve">Vozidla zabezpečující dopravu na linkách </w:t>
      </w:r>
      <w:r w:rsidRPr="00A05C7A">
        <w:rPr>
          <w:rFonts w:ascii="Tahoma" w:hAnsi="Tahoma" w:cs="Tahoma"/>
        </w:rPr>
        <w:t xml:space="preserve">MAD </w:t>
      </w:r>
      <w:r w:rsidR="00825770">
        <w:rPr>
          <w:rFonts w:ascii="Tahoma" w:hAnsi="Tahoma" w:cs="Tahoma"/>
        </w:rPr>
        <w:t>Karviná</w:t>
      </w:r>
      <w:r w:rsidRPr="0060095A">
        <w:rPr>
          <w:rFonts w:ascii="Tahoma" w:hAnsi="Tahoma" w:cs="Tahoma"/>
        </w:rPr>
        <w:t xml:space="preserve"> musí být homologována dle platných předpisů </w:t>
      </w:r>
      <w:r w:rsidR="003B5617">
        <w:rPr>
          <w:rFonts w:ascii="Tahoma" w:hAnsi="Tahoma" w:cs="Tahoma"/>
        </w:rPr>
        <w:t>EU</w:t>
      </w:r>
      <w:r w:rsidR="003B5617" w:rsidRPr="0060095A">
        <w:rPr>
          <w:rFonts w:ascii="Tahoma" w:hAnsi="Tahoma" w:cs="Tahoma"/>
        </w:rPr>
        <w:t xml:space="preserve"> </w:t>
      </w:r>
      <w:r w:rsidRPr="0060095A">
        <w:rPr>
          <w:rFonts w:ascii="Tahoma" w:hAnsi="Tahoma" w:cs="Tahoma"/>
        </w:rPr>
        <w:t>a ČR.</w:t>
      </w:r>
    </w:p>
    <w:p w14:paraId="16249BB6" w14:textId="77777777" w:rsidR="00E17BA4" w:rsidRPr="0060095A" w:rsidRDefault="000929F4">
      <w:pPr>
        <w:spacing w:before="120" w:after="120"/>
        <w:jc w:val="both"/>
        <w:rPr>
          <w:rFonts w:ascii="Tahoma" w:hAnsi="Tahoma" w:cs="Tahoma"/>
        </w:rPr>
      </w:pPr>
      <w:r w:rsidRPr="0060095A">
        <w:rPr>
          <w:rFonts w:ascii="Tahoma" w:hAnsi="Tahoma" w:cs="Tahoma"/>
        </w:rPr>
        <w:t>Všechna provozovaná vozidla musí umožňovat přepravu stojících cestujících. Současně musí splňovat požadavky Nařízení vlády č. 63/2011 Sb. ze dne 9. února 2011 o stanovení minimálních hodnot a ukazatelů standardů kvality a bezpečnosti a o způsobu jejich prokazování v souvislosti s poskytováním veřejných služeb v přepravě cestujících.</w:t>
      </w:r>
    </w:p>
    <w:p w14:paraId="75CEA0C2" w14:textId="193AC50E" w:rsidR="00E17BA4" w:rsidRDefault="00332A23" w:rsidP="00673C6B">
      <w:pPr>
        <w:spacing w:before="120" w:after="120"/>
        <w:jc w:val="both"/>
        <w:rPr>
          <w:rFonts w:ascii="Tahoma" w:hAnsi="Tahoma" w:cs="Tahoma"/>
        </w:rPr>
      </w:pPr>
      <w:r>
        <w:rPr>
          <w:rFonts w:ascii="Tahoma" w:hAnsi="Tahoma" w:cs="Tahoma"/>
        </w:rPr>
        <w:t>Vozidla standardu MAD</w:t>
      </w:r>
      <w:r w:rsidR="002A32FE">
        <w:rPr>
          <w:rFonts w:ascii="Tahoma" w:hAnsi="Tahoma" w:cs="Tahoma"/>
        </w:rPr>
        <w:t xml:space="preserve"> (také označovaného jako „MAD1“)</w:t>
      </w:r>
      <w:r>
        <w:rPr>
          <w:rFonts w:ascii="Tahoma" w:hAnsi="Tahoma" w:cs="Tahoma"/>
        </w:rPr>
        <w:t xml:space="preserve"> musí být nízkopodlažní. Nízkopodlažním vozidlem se rozumí vozidlo, které má</w:t>
      </w:r>
      <w:r w:rsidRPr="00AF66FE">
        <w:rPr>
          <w:rFonts w:ascii="Tahoma" w:hAnsi="Tahoma" w:cs="Tahoma"/>
        </w:rPr>
        <w:t xml:space="preserve"> 100 % nízké podlahy použité plochy pro stojící cestující ve smyslu směrnice 2001/85/ES a „Předpis Evropské hospodářské komise Organizace spojených národů (EHK/OSN) č. 107“. Nízkopodlažnost musí být definována v technickém průkazu.</w:t>
      </w:r>
      <w:r>
        <w:rPr>
          <w:rFonts w:ascii="Tahoma" w:hAnsi="Tahoma" w:cs="Tahoma"/>
        </w:rPr>
        <w:t xml:space="preserve"> </w:t>
      </w:r>
      <w:r w:rsidR="000929F4" w:rsidRPr="00AF66FE">
        <w:rPr>
          <w:rFonts w:ascii="Tahoma" w:hAnsi="Tahoma" w:cs="Tahoma"/>
        </w:rPr>
        <w:t>Vozidlo musí umožňovat nástup, přepravu a výstup cestujících na elektrickém invalidním vozíku nebo elektrické tříkolce pro invalidy. V</w:t>
      </w:r>
      <w:r w:rsidR="00EC7A1E">
        <w:rPr>
          <w:rFonts w:ascii="Tahoma" w:hAnsi="Tahoma" w:cs="Tahoma"/>
        </w:rPr>
        <w:t> </w:t>
      </w:r>
      <w:r w:rsidR="000929F4" w:rsidRPr="00AF66FE">
        <w:rPr>
          <w:rFonts w:ascii="Tahoma" w:hAnsi="Tahoma" w:cs="Tahoma"/>
        </w:rPr>
        <w:t>každém vozidle musí být alespoň 1 místo vyhrazené pro invalidní vozík.</w:t>
      </w:r>
      <w:r w:rsidR="00DE5F4F">
        <w:rPr>
          <w:rFonts w:ascii="Tahoma" w:hAnsi="Tahoma" w:cs="Tahoma"/>
        </w:rPr>
        <w:t xml:space="preserve"> </w:t>
      </w:r>
    </w:p>
    <w:p w14:paraId="24ACDBB4" w14:textId="213C5713" w:rsidR="001D04BD" w:rsidRDefault="001D04BD" w:rsidP="001D04BD">
      <w:pPr>
        <w:pStyle w:val="Styl1"/>
        <w:spacing w:before="120" w:after="120"/>
        <w:jc w:val="both"/>
        <w:rPr>
          <w:rFonts w:ascii="Tahoma" w:hAnsi="Tahoma" w:cs="Tahoma"/>
          <w:b/>
          <w:color w:val="000000"/>
        </w:rPr>
      </w:pPr>
      <w:r w:rsidRPr="001D04BD">
        <w:rPr>
          <w:rFonts w:ascii="Tahoma" w:hAnsi="Tahoma" w:cs="Tahoma"/>
          <w:color w:val="000000"/>
        </w:rPr>
        <w:t xml:space="preserve">Vozidla kategorie </w:t>
      </w:r>
      <w:r w:rsidRPr="001D04BD">
        <w:rPr>
          <w:rFonts w:ascii="Tahoma" w:hAnsi="Tahoma" w:cs="Tahoma"/>
          <w:b/>
          <w:bCs/>
          <w:color w:val="000000"/>
        </w:rPr>
        <w:t xml:space="preserve">MAD1 </w:t>
      </w:r>
      <w:r w:rsidRPr="001D04BD">
        <w:rPr>
          <w:rFonts w:ascii="Tahoma" w:hAnsi="Tahoma" w:cs="Tahoma"/>
          <w:color w:val="000000"/>
        </w:rPr>
        <w:t>budou vybavena minimálně 7</w:t>
      </w:r>
      <w:r w:rsidR="00196CF1">
        <w:rPr>
          <w:rFonts w:ascii="Tahoma" w:hAnsi="Tahoma" w:cs="Tahoma"/>
          <w:color w:val="000000"/>
        </w:rPr>
        <w:t>5</w:t>
      </w:r>
      <w:r w:rsidRPr="001D04BD">
        <w:rPr>
          <w:rFonts w:ascii="Tahoma" w:hAnsi="Tahoma" w:cs="Tahoma"/>
          <w:color w:val="000000"/>
        </w:rPr>
        <w:t xml:space="preserve"> místy pro cestující, z nichž minimálně </w:t>
      </w:r>
      <w:r w:rsidR="00196CF1">
        <w:rPr>
          <w:rFonts w:ascii="Tahoma" w:hAnsi="Tahoma" w:cs="Tahoma"/>
          <w:color w:val="000000"/>
        </w:rPr>
        <w:t>27</w:t>
      </w:r>
      <w:r w:rsidRPr="001D04BD">
        <w:rPr>
          <w:rFonts w:ascii="Tahoma" w:hAnsi="Tahoma" w:cs="Tahoma"/>
          <w:color w:val="000000"/>
        </w:rPr>
        <w:t xml:space="preserve"> bude určeno k sezení. 10 % sedadel může být vyhotoveno ve sklopné variantě. </w:t>
      </w:r>
      <w:r>
        <w:rPr>
          <w:rFonts w:ascii="Tahoma" w:hAnsi="Tahoma" w:cs="Tahoma"/>
          <w:color w:val="000000"/>
        </w:rPr>
        <w:t>Doporučené rozměry vozidla s ohledem na infrastrukturu a</w:t>
      </w:r>
      <w:r w:rsidR="000116B9">
        <w:rPr>
          <w:rFonts w:ascii="Tahoma" w:hAnsi="Tahoma" w:cs="Tahoma"/>
          <w:color w:val="000000"/>
        </w:rPr>
        <w:t> </w:t>
      </w:r>
      <w:r>
        <w:rPr>
          <w:rFonts w:ascii="Tahoma" w:hAnsi="Tahoma" w:cs="Tahoma"/>
          <w:color w:val="000000"/>
        </w:rPr>
        <w:t xml:space="preserve">další požadavky: </w:t>
      </w:r>
      <w:r w:rsidRPr="00AF66FE">
        <w:rPr>
          <w:rFonts w:ascii="Tahoma" w:hAnsi="Tahoma" w:cs="Tahoma"/>
          <w:b/>
          <w:color w:val="000000"/>
        </w:rPr>
        <w:t>11,5</w:t>
      </w:r>
      <w:r>
        <w:rPr>
          <w:rFonts w:ascii="Tahoma" w:hAnsi="Tahoma" w:cs="Tahoma"/>
          <w:b/>
          <w:color w:val="000000"/>
        </w:rPr>
        <w:t xml:space="preserve"> m až 13</w:t>
      </w:r>
      <w:r w:rsidRPr="00AF66FE">
        <w:rPr>
          <w:rFonts w:ascii="Tahoma" w:hAnsi="Tahoma" w:cs="Tahoma"/>
          <w:b/>
          <w:color w:val="000000"/>
        </w:rPr>
        <w:t xml:space="preserve"> m</w:t>
      </w:r>
    </w:p>
    <w:p w14:paraId="50A703BD" w14:textId="533D5572" w:rsidR="004014D2" w:rsidRDefault="0022419D" w:rsidP="001D04BD">
      <w:pPr>
        <w:pStyle w:val="Styl1"/>
        <w:spacing w:before="120" w:after="120"/>
        <w:jc w:val="both"/>
        <w:rPr>
          <w:rFonts w:ascii="Tahoma" w:hAnsi="Tahoma" w:cs="Tahoma"/>
          <w:b/>
          <w:bCs/>
          <w:color w:val="000000"/>
        </w:rPr>
      </w:pPr>
      <w:r w:rsidRPr="0022419D">
        <w:rPr>
          <w:rFonts w:ascii="Tahoma" w:hAnsi="Tahoma" w:cs="Tahoma"/>
          <w:b/>
          <w:bCs/>
          <w:color w:val="000000"/>
        </w:rPr>
        <w:t xml:space="preserve">Dopravce </w:t>
      </w:r>
      <w:r>
        <w:rPr>
          <w:rFonts w:ascii="Tahoma" w:hAnsi="Tahoma" w:cs="Tahoma"/>
          <w:b/>
          <w:bCs/>
          <w:color w:val="000000"/>
        </w:rPr>
        <w:t xml:space="preserve">je </w:t>
      </w:r>
      <w:r w:rsidRPr="0022419D">
        <w:rPr>
          <w:rFonts w:ascii="Tahoma" w:hAnsi="Tahoma" w:cs="Tahoma"/>
          <w:b/>
          <w:bCs/>
          <w:color w:val="000000"/>
        </w:rPr>
        <w:t xml:space="preserve">povinen od </w:t>
      </w:r>
      <w:r w:rsidR="00A62281">
        <w:rPr>
          <w:rFonts w:ascii="Tahoma" w:hAnsi="Tahoma" w:cs="Tahoma"/>
          <w:b/>
          <w:bCs/>
          <w:color w:val="000000"/>
        </w:rPr>
        <w:t>z</w:t>
      </w:r>
      <w:r w:rsidRPr="0022419D">
        <w:rPr>
          <w:rFonts w:ascii="Tahoma" w:hAnsi="Tahoma" w:cs="Tahoma"/>
          <w:b/>
          <w:bCs/>
          <w:color w:val="000000"/>
        </w:rPr>
        <w:t xml:space="preserve">ahájení provozu </w:t>
      </w:r>
      <w:r w:rsidR="006B4F0A">
        <w:rPr>
          <w:rFonts w:ascii="Tahoma" w:hAnsi="Tahoma" w:cs="Tahoma"/>
          <w:b/>
          <w:bCs/>
          <w:color w:val="000000"/>
        </w:rPr>
        <w:t xml:space="preserve">dle smlouvy </w:t>
      </w:r>
      <w:r w:rsidRPr="0022419D">
        <w:rPr>
          <w:rFonts w:ascii="Tahoma" w:hAnsi="Tahoma" w:cs="Tahoma"/>
          <w:b/>
          <w:bCs/>
          <w:color w:val="000000"/>
        </w:rPr>
        <w:t>splňovat požadavky na podíl nízkoemisních a bezemisních vozidel stanovené zákonem č.</w:t>
      </w:r>
      <w:r w:rsidR="006B4F0A">
        <w:rPr>
          <w:rFonts w:ascii="Tahoma" w:hAnsi="Tahoma" w:cs="Tahoma"/>
          <w:b/>
          <w:bCs/>
          <w:color w:val="000000"/>
        </w:rPr>
        <w:t> </w:t>
      </w:r>
      <w:r w:rsidRPr="0022419D">
        <w:rPr>
          <w:rFonts w:ascii="Tahoma" w:hAnsi="Tahoma" w:cs="Tahoma"/>
          <w:b/>
          <w:bCs/>
          <w:color w:val="000000"/>
        </w:rPr>
        <w:t>360/2022 Sb., o podpoře nízkoemisních vozidel prostřednictvím zadávání veřejných zakázek a veřejných služeb v přepravě cestujících, ve znění pozdějších předpisů.</w:t>
      </w:r>
      <w:r w:rsidR="00340E0A" w:rsidRPr="00522A9D">
        <w:rPr>
          <w:rFonts w:ascii="Tahoma" w:hAnsi="Tahoma" w:cs="Tahoma"/>
          <w:b/>
          <w:bCs/>
          <w:color w:val="000000"/>
        </w:rPr>
        <w:t xml:space="preserve"> </w:t>
      </w:r>
      <w:r w:rsidR="00303F23" w:rsidRPr="00522A9D">
        <w:rPr>
          <w:rFonts w:ascii="Tahoma" w:hAnsi="Tahoma" w:cs="Tahoma"/>
          <w:b/>
          <w:bCs/>
          <w:color w:val="000000"/>
        </w:rPr>
        <w:t>Případná d</w:t>
      </w:r>
      <w:r w:rsidR="004014D2" w:rsidRPr="00522A9D">
        <w:rPr>
          <w:rFonts w:ascii="Tahoma" w:hAnsi="Tahoma" w:cs="Tahoma"/>
          <w:b/>
          <w:bCs/>
          <w:color w:val="000000"/>
        </w:rPr>
        <w:t xml:space="preserve">ieselová vozidla </w:t>
      </w:r>
      <w:r w:rsidR="00303F23" w:rsidRPr="00522A9D">
        <w:rPr>
          <w:rFonts w:ascii="Tahoma" w:hAnsi="Tahoma" w:cs="Tahoma"/>
          <w:b/>
          <w:bCs/>
          <w:color w:val="000000"/>
        </w:rPr>
        <w:t>musí splňovat alespoň</w:t>
      </w:r>
      <w:r w:rsidR="004014D2" w:rsidRPr="00522A9D">
        <w:rPr>
          <w:rFonts w:ascii="Tahoma" w:hAnsi="Tahoma" w:cs="Tahoma"/>
          <w:b/>
          <w:bCs/>
          <w:color w:val="000000"/>
        </w:rPr>
        <w:t xml:space="preserve"> normu EURO VI.</w:t>
      </w:r>
      <w:r w:rsidR="00303F23" w:rsidRPr="00522A9D">
        <w:rPr>
          <w:rFonts w:ascii="Tahoma" w:hAnsi="Tahoma" w:cs="Tahoma"/>
          <w:b/>
          <w:bCs/>
          <w:color w:val="000000"/>
        </w:rPr>
        <w:t xml:space="preserve"> Dopravce s ohledem na absenci infrastruktury není oprávněn použít vodíková vozidla a bezemisní vozidla tak mohou být pouze elektrická. Z počtu 14 vozidel tak musí být alespoň 6 nízkoemisních a z těchto 6 nízkoemisních musí být alespoň 3 vozidla bezemisní (elektrická).</w:t>
      </w:r>
    </w:p>
    <w:p w14:paraId="02024800" w14:textId="26230B7C" w:rsidR="00196CF1" w:rsidRPr="00522A9D" w:rsidRDefault="00196CF1" w:rsidP="001D04BD">
      <w:pPr>
        <w:pStyle w:val="Styl1"/>
        <w:spacing w:before="120" w:after="120"/>
        <w:jc w:val="both"/>
        <w:rPr>
          <w:rFonts w:ascii="Tahoma" w:hAnsi="Tahoma" w:cs="Tahoma"/>
          <w:b/>
          <w:bCs/>
          <w:color w:val="000000"/>
        </w:rPr>
      </w:pPr>
      <w:r>
        <w:rPr>
          <w:rFonts w:ascii="Tahoma" w:hAnsi="Tahoma" w:cs="Tahoma"/>
        </w:rPr>
        <w:t xml:space="preserve">Alespoň 50 % vozidel </w:t>
      </w:r>
      <w:r w:rsidRPr="001D04BD">
        <w:rPr>
          <w:rFonts w:ascii="Tahoma" w:hAnsi="Tahoma" w:cs="Tahoma"/>
          <w:color w:val="000000"/>
        </w:rPr>
        <w:t xml:space="preserve">kategorie </w:t>
      </w:r>
      <w:r w:rsidRPr="001D04BD">
        <w:rPr>
          <w:rFonts w:ascii="Tahoma" w:hAnsi="Tahoma" w:cs="Tahoma"/>
          <w:b/>
          <w:bCs/>
          <w:color w:val="000000"/>
        </w:rPr>
        <w:t xml:space="preserve">MAD1 </w:t>
      </w:r>
      <w:r>
        <w:rPr>
          <w:rFonts w:ascii="Tahoma" w:hAnsi="Tahoma" w:cs="Tahoma"/>
          <w:color w:val="000000"/>
        </w:rPr>
        <w:t xml:space="preserve">bude vybaveno </w:t>
      </w:r>
      <w:r w:rsidRPr="0099298E">
        <w:rPr>
          <w:rFonts w:ascii="Tahoma" w:hAnsi="Tahoma" w:cs="Tahoma"/>
        </w:rPr>
        <w:t>funkčním systémem pro automatické počítání cestujících (APC)</w:t>
      </w:r>
      <w:r>
        <w:rPr>
          <w:rFonts w:ascii="Tahoma" w:hAnsi="Tahoma" w:cs="Tahoma"/>
        </w:rPr>
        <w:t>. Zadavatel doporučuje, aby systém pro automatické počítání cestujících splňoval požadavky stanovené v</w:t>
      </w:r>
      <w:r w:rsidR="001D783B">
        <w:rPr>
          <w:rFonts w:ascii="Tahoma" w:hAnsi="Tahoma" w:cs="Tahoma"/>
        </w:rPr>
        <w:t xml:space="preserve"> bodě 2.15 tohoto </w:t>
      </w:r>
      <w:r w:rsidR="001D783B">
        <w:rPr>
          <w:rFonts w:ascii="Tahoma" w:hAnsi="Tahoma" w:cs="Tahoma"/>
        </w:rPr>
        <w:lastRenderedPageBreak/>
        <w:t>článku (nová vozidla definovaná v bodě 2.15 tohoto článku požadavky stanovené v bodě 2.15 tohoto článku splňovat musí</w:t>
      </w:r>
      <w:r w:rsidR="00D34DE4">
        <w:rPr>
          <w:rFonts w:ascii="Tahoma" w:hAnsi="Tahoma" w:cs="Tahoma"/>
        </w:rPr>
        <w:t>).</w:t>
      </w:r>
    </w:p>
    <w:bookmarkEnd w:id="75"/>
    <w:p w14:paraId="13B4763C" w14:textId="32F98D6E" w:rsidR="00E17BA4" w:rsidRPr="0060095A" w:rsidRDefault="000929F4">
      <w:pPr>
        <w:spacing w:before="120" w:after="120"/>
        <w:jc w:val="both"/>
        <w:rPr>
          <w:rFonts w:ascii="Tahoma" w:hAnsi="Tahoma" w:cs="Tahoma"/>
        </w:rPr>
      </w:pPr>
      <w:r w:rsidRPr="0060095A">
        <w:rPr>
          <w:rFonts w:ascii="Tahoma" w:hAnsi="Tahoma" w:cs="Tahoma"/>
        </w:rPr>
        <w:t xml:space="preserve">Každé vozidlo včetně výbavy provozované na některé z linek </w:t>
      </w:r>
      <w:r w:rsidR="00954857">
        <w:rPr>
          <w:rFonts w:ascii="Tahoma" w:hAnsi="Tahoma" w:cs="Tahoma"/>
        </w:rPr>
        <w:t xml:space="preserve">MAD </w:t>
      </w:r>
      <w:r w:rsidR="00EB0A85">
        <w:rPr>
          <w:rFonts w:ascii="Tahoma" w:hAnsi="Tahoma" w:cs="Tahoma"/>
        </w:rPr>
        <w:t>Karviná</w:t>
      </w:r>
      <w:r w:rsidR="00954857" w:rsidRPr="008B02F9">
        <w:rPr>
          <w:rFonts w:ascii="Tahoma" w:hAnsi="Tahoma" w:cs="Tahoma"/>
        </w:rPr>
        <w:t xml:space="preserve"> </w:t>
      </w:r>
      <w:r w:rsidRPr="0060095A">
        <w:rPr>
          <w:rFonts w:ascii="Tahoma" w:hAnsi="Tahoma" w:cs="Tahoma"/>
        </w:rPr>
        <w:t>musí dopravce zaevidovat u společnosti KODIS dle bodu II.5, přičemž společnost KODIS po konzultaci s objednatelem či jím pověřeným subjektem následně vydá prohlášení o</w:t>
      </w:r>
      <w:r w:rsidR="00EC3F0D">
        <w:rPr>
          <w:rFonts w:ascii="Tahoma" w:hAnsi="Tahoma" w:cs="Tahoma"/>
        </w:rPr>
        <w:t> </w:t>
      </w:r>
      <w:r w:rsidRPr="0060095A">
        <w:rPr>
          <w:rFonts w:ascii="Tahoma" w:hAnsi="Tahoma" w:cs="Tahoma"/>
        </w:rPr>
        <w:t>shodě dle tohoto dokumentu.</w:t>
      </w:r>
    </w:p>
    <w:p w14:paraId="0D28A1DC" w14:textId="77777777" w:rsidR="00E17BA4" w:rsidRPr="0060095A" w:rsidRDefault="000929F4">
      <w:pPr>
        <w:spacing w:before="120" w:after="120"/>
        <w:jc w:val="both"/>
        <w:rPr>
          <w:rFonts w:ascii="Tahoma" w:hAnsi="Tahoma" w:cs="Tahoma"/>
        </w:rPr>
      </w:pPr>
      <w:r w:rsidRPr="0060095A">
        <w:rPr>
          <w:rFonts w:ascii="Tahoma" w:hAnsi="Tahoma" w:cs="Tahoma"/>
        </w:rPr>
        <w:t>Vozidlům uvedeným do provozu před započetím provozování dopravy na základě Smlouvy a vozidlům ve zkušebním provozu určeným k vyzkoušení jejich technických a provozních vlastností, která nebudou v MAD provozována déle než dva měsíce, může objednatel či jím pověřený subjekt vydat výjimku z plnění standardů. Výjimka z plnění standardů nesmí znemožnit řádné odbavení cestujících ve vozidle.</w:t>
      </w:r>
    </w:p>
    <w:p w14:paraId="307010EE" w14:textId="77777777" w:rsidR="00E17BA4" w:rsidRPr="00F367DC" w:rsidRDefault="000929F4" w:rsidP="00EB0A85">
      <w:pPr>
        <w:pStyle w:val="Nadpis3"/>
        <w:numPr>
          <w:ilvl w:val="1"/>
          <w:numId w:val="10"/>
        </w:numPr>
        <w:ind w:left="709" w:hanging="709"/>
        <w:jc w:val="both"/>
        <w:rPr>
          <w:rFonts w:ascii="Tahoma" w:hAnsi="Tahoma" w:cs="Tahoma"/>
          <w:sz w:val="24"/>
          <w:szCs w:val="24"/>
        </w:rPr>
      </w:pPr>
      <w:bookmarkStart w:id="76" w:name="_Toc388953780"/>
      <w:bookmarkStart w:id="77" w:name="_Toc94528508"/>
      <w:bookmarkStart w:id="78" w:name="_Toc36121271"/>
      <w:bookmarkStart w:id="79" w:name="_Toc109855184"/>
      <w:r w:rsidRPr="00F367DC">
        <w:rPr>
          <w:rFonts w:ascii="Tahoma" w:hAnsi="Tahoma" w:cs="Tahoma"/>
          <w:sz w:val="24"/>
          <w:szCs w:val="24"/>
        </w:rPr>
        <w:t>Elektronické informační panely nebo tabule</w:t>
      </w:r>
      <w:bookmarkEnd w:id="76"/>
      <w:bookmarkEnd w:id="77"/>
      <w:bookmarkEnd w:id="78"/>
      <w:bookmarkEnd w:id="79"/>
    </w:p>
    <w:p w14:paraId="5646458A" w14:textId="77777777" w:rsidR="00E17BA4" w:rsidRPr="00F367DC" w:rsidRDefault="000929F4">
      <w:pPr>
        <w:pStyle w:val="Styl1"/>
        <w:spacing w:before="120" w:after="120"/>
        <w:jc w:val="both"/>
        <w:rPr>
          <w:rFonts w:ascii="Tahoma" w:hAnsi="Tahoma" w:cs="Tahoma"/>
        </w:rPr>
      </w:pPr>
      <w:bookmarkStart w:id="80" w:name="_Hlk81512414"/>
      <w:r w:rsidRPr="00F367DC">
        <w:rPr>
          <w:rFonts w:ascii="Tahoma" w:hAnsi="Tahoma" w:cs="Tahoma"/>
        </w:rPr>
        <w:t xml:space="preserve">Všechna vozidla standardu </w:t>
      </w:r>
      <w:r w:rsidRPr="00F367DC">
        <w:rPr>
          <w:rFonts w:ascii="Tahoma" w:hAnsi="Tahoma" w:cs="Tahoma"/>
          <w:b/>
          <w:bCs/>
        </w:rPr>
        <w:t>MAD</w:t>
      </w:r>
      <w:r w:rsidRPr="00F367DC">
        <w:rPr>
          <w:rFonts w:ascii="Tahoma" w:hAnsi="Tahoma" w:cs="Tahoma"/>
        </w:rPr>
        <w:t xml:space="preserve"> musí být vybavena v přední části vozidla funkčním osvětleným elektronickým informačním panelem umístěným v horní části čelního okna přes celou jeho šíři, případně zabudovaným v karoserii vozidla, na jeho čele přes celou jeho šíři. </w:t>
      </w:r>
    </w:p>
    <w:p w14:paraId="60E6991F" w14:textId="39DB40C2" w:rsidR="00E17BA4" w:rsidRDefault="000929F4">
      <w:pPr>
        <w:pStyle w:val="Styl1"/>
        <w:spacing w:before="120" w:after="120"/>
        <w:jc w:val="both"/>
        <w:rPr>
          <w:rFonts w:ascii="Tahoma" w:hAnsi="Tahoma" w:cs="Tahoma"/>
        </w:rPr>
      </w:pPr>
      <w:r w:rsidRPr="00F367DC">
        <w:rPr>
          <w:rFonts w:ascii="Tahoma" w:hAnsi="Tahoma" w:cs="Tahoma"/>
        </w:rPr>
        <w:t xml:space="preserve">Přesný vzhled a obsah textu čelního elektronického informačního panelu je stanoven níže. U vozidel </w:t>
      </w:r>
      <w:r w:rsidRPr="00F367DC">
        <w:rPr>
          <w:rFonts w:ascii="Tahoma" w:hAnsi="Tahoma" w:cs="Tahoma"/>
          <w:b/>
        </w:rPr>
        <w:t>MAD</w:t>
      </w:r>
      <w:r w:rsidRPr="00F367DC">
        <w:rPr>
          <w:rFonts w:ascii="Tahoma" w:hAnsi="Tahoma" w:cs="Tahoma"/>
        </w:rPr>
        <w:t xml:space="preserve"> je standardem uvedení posledního trojčíslí licenčního čísla linky (bez zobrazení předchozích nul) a zkráceného textu cílové zastávky ve formátu</w:t>
      </w:r>
      <w:r w:rsidRPr="00F367DC">
        <w:rPr>
          <w:rFonts w:ascii="Tahoma" w:hAnsi="Tahoma" w:cs="Tahoma"/>
          <w:color w:val="000000"/>
        </w:rPr>
        <w:t xml:space="preserve"> </w:t>
      </w:r>
      <w:r w:rsidRPr="00F367DC">
        <w:rPr>
          <w:rFonts w:ascii="Tahoma" w:hAnsi="Tahoma" w:cs="Tahoma"/>
        </w:rPr>
        <w:t xml:space="preserve">„část obce, místo“. Poslední trojčíslí licenčního čísla linky musí být vyvedeno v maximální možné velikosti tak, aby číslo vyplňovalo celou výšku elektronického panelu. </w:t>
      </w:r>
    </w:p>
    <w:p w14:paraId="2B501517" w14:textId="077228D3" w:rsidR="005B1101" w:rsidRPr="00F367DC" w:rsidRDefault="005B1101">
      <w:pPr>
        <w:pStyle w:val="Styl1"/>
        <w:spacing w:before="120" w:after="120"/>
        <w:jc w:val="both"/>
        <w:rPr>
          <w:rFonts w:ascii="Tahoma" w:hAnsi="Tahoma" w:cs="Tahoma"/>
        </w:rPr>
      </w:pPr>
      <w:r>
        <w:rPr>
          <w:rFonts w:ascii="Tahoma" w:hAnsi="Tahoma" w:cs="Tahoma"/>
        </w:rPr>
        <w:t xml:space="preserve">Na vyžádání objednatele či jím pověřeného subjektu musí dopravce na čelním panelu zobrazit v celé nebo v části trasy spoje případný doplňkový text zpřesňující trasu spoje (např. „Přes: část obce, místo“), bližší určení charakteru spoje (např. „zrychlený spoj“) či pokračování jízdy vozidla po jiné lince (např. „dále do část obce, místo“), pokud to čelní panel umožňuje. </w:t>
      </w:r>
    </w:p>
    <w:p w14:paraId="0526512A" w14:textId="77777777" w:rsidR="00E17BA4" w:rsidRPr="00F367DC" w:rsidRDefault="000929F4">
      <w:pPr>
        <w:pStyle w:val="Styl1"/>
        <w:spacing w:before="120" w:after="120"/>
        <w:jc w:val="both"/>
        <w:rPr>
          <w:rFonts w:ascii="Tahoma" w:hAnsi="Tahoma" w:cs="Tahoma"/>
        </w:rPr>
      </w:pPr>
      <w:r w:rsidRPr="00F367DC">
        <w:rPr>
          <w:rFonts w:ascii="Tahoma" w:hAnsi="Tahoma" w:cs="Tahoma"/>
        </w:rPr>
        <w:t xml:space="preserve">Všechna vozidla standardu </w:t>
      </w:r>
      <w:r w:rsidRPr="00F367DC">
        <w:rPr>
          <w:rFonts w:ascii="Tahoma" w:hAnsi="Tahoma" w:cs="Tahoma"/>
          <w:b/>
          <w:bCs/>
        </w:rPr>
        <w:t>MAD</w:t>
      </w:r>
      <w:r w:rsidRPr="00F367DC">
        <w:rPr>
          <w:rFonts w:ascii="Tahoma" w:hAnsi="Tahoma" w:cs="Tahoma"/>
        </w:rPr>
        <w:t xml:space="preserve"> musí být vybavena na boku vozidla funkčním osvětleným elektronickým informačním panelem umístěným v horní části některého z bočních oken přes celou jeho šíři, a to co nejblíže nástupním dveřím. Boční elektronický informační panel může být též zabudován v karoserii vozidla nad příslušným oknem. </w:t>
      </w:r>
    </w:p>
    <w:p w14:paraId="2A0460DF" w14:textId="4CF0DD89" w:rsidR="00E17BA4" w:rsidRDefault="000929F4">
      <w:pPr>
        <w:pStyle w:val="Styl1"/>
        <w:spacing w:before="120" w:after="120"/>
        <w:jc w:val="both"/>
        <w:rPr>
          <w:rFonts w:ascii="Tahoma" w:hAnsi="Tahoma" w:cs="Tahoma"/>
        </w:rPr>
      </w:pPr>
      <w:r w:rsidRPr="00F367DC">
        <w:rPr>
          <w:rFonts w:ascii="Tahoma" w:hAnsi="Tahoma" w:cs="Tahoma"/>
        </w:rPr>
        <w:t xml:space="preserve">Přesný vzhled a obsah textu bočního elektronického informačního panelu je stanoven níže. U vozidel </w:t>
      </w:r>
      <w:r w:rsidRPr="00F367DC">
        <w:rPr>
          <w:rFonts w:ascii="Tahoma" w:hAnsi="Tahoma" w:cs="Tahoma"/>
          <w:b/>
        </w:rPr>
        <w:t>MAD</w:t>
      </w:r>
      <w:r w:rsidRPr="00F367DC">
        <w:rPr>
          <w:rFonts w:ascii="Tahoma" w:hAnsi="Tahoma" w:cs="Tahoma"/>
        </w:rPr>
        <w:t xml:space="preserve"> je standardem uvedení posledního trojčíslí licenčního čísla linky (bez zobrazení předchozích nul), plného textu cílové zastávky ve formátu „část obce, místo“ v horním řádku a vybraných důležitých zastávek v trase linky ve spodním řádku ve formátu „část obce, místo“. Vybrané důležité zastávky v trase linky jsou doplněny o text „Přes:“, a to buď samostatně jako samostatná fáze při postupném zobrazování jednotlivých vybraných důležitých zastávek v trase linky před první z nich, nebo jako součást běžícího textu s vybranými důležitými zastávkami v trase linky. Již projeté zastávky na trase spoje se na spodním řádku již nezobrazují. Poslední trojčíslí licenčního čísla linky musí být vyvedeno v maximální možné velikosti tak, aby číslo vyplňovalo celou výšku elektronického panelu.</w:t>
      </w:r>
      <w:r w:rsidR="00A9505E">
        <w:rPr>
          <w:rFonts w:ascii="Tahoma" w:hAnsi="Tahoma" w:cs="Tahoma"/>
        </w:rPr>
        <w:t xml:space="preserve"> Dále může být na vybraných linkách či spojích požadováno inverzní zobrazení čísla linky.</w:t>
      </w:r>
    </w:p>
    <w:p w14:paraId="4F6FBD91" w14:textId="5799361F" w:rsidR="00A9505E" w:rsidRPr="00F367DC" w:rsidRDefault="00A9505E">
      <w:pPr>
        <w:pStyle w:val="Styl1"/>
        <w:spacing w:before="120" w:after="120"/>
        <w:jc w:val="both"/>
        <w:rPr>
          <w:rFonts w:ascii="Tahoma" w:hAnsi="Tahoma" w:cs="Tahoma"/>
        </w:rPr>
      </w:pPr>
      <w:r>
        <w:rPr>
          <w:rFonts w:ascii="Tahoma" w:hAnsi="Tahoma" w:cs="Tahoma"/>
        </w:rPr>
        <w:lastRenderedPageBreak/>
        <w:t xml:space="preserve">V případě vedení spoje do cílové zastávky mimo území města </w:t>
      </w:r>
      <w:r w:rsidR="00EB0A85">
        <w:rPr>
          <w:rFonts w:ascii="Tahoma" w:hAnsi="Tahoma" w:cs="Tahoma"/>
        </w:rPr>
        <w:t>Karviná</w:t>
      </w:r>
      <w:r w:rsidR="00EB0A85" w:rsidRPr="008B02F9">
        <w:rPr>
          <w:rFonts w:ascii="Tahoma" w:hAnsi="Tahoma" w:cs="Tahoma"/>
        </w:rPr>
        <w:t xml:space="preserve"> </w:t>
      </w:r>
      <w:r>
        <w:rPr>
          <w:rFonts w:ascii="Tahoma" w:hAnsi="Tahoma" w:cs="Tahoma"/>
        </w:rPr>
        <w:t>jsou příslušné zastávky uvedeny ve formátu „</w:t>
      </w:r>
      <w:proofErr w:type="spellStart"/>
      <w:proofErr w:type="gramStart"/>
      <w:r>
        <w:rPr>
          <w:rFonts w:ascii="Tahoma" w:hAnsi="Tahoma" w:cs="Tahoma"/>
        </w:rPr>
        <w:t>obec,část</w:t>
      </w:r>
      <w:proofErr w:type="spellEnd"/>
      <w:proofErr w:type="gramEnd"/>
      <w:r>
        <w:rPr>
          <w:rFonts w:ascii="Tahoma" w:hAnsi="Tahoma" w:cs="Tahoma"/>
        </w:rPr>
        <w:t xml:space="preserve"> </w:t>
      </w:r>
      <w:proofErr w:type="spellStart"/>
      <w:r>
        <w:rPr>
          <w:rFonts w:ascii="Tahoma" w:hAnsi="Tahoma" w:cs="Tahoma"/>
        </w:rPr>
        <w:t>obce,místo</w:t>
      </w:r>
      <w:proofErr w:type="spellEnd"/>
      <w:r>
        <w:rPr>
          <w:rFonts w:ascii="Tahoma" w:hAnsi="Tahoma" w:cs="Tahoma"/>
        </w:rPr>
        <w:t>“, a to jak na čelním, tak bočním informačním panelu.</w:t>
      </w:r>
    </w:p>
    <w:p w14:paraId="2E38F557" w14:textId="47005D8E" w:rsidR="00E17BA4" w:rsidRPr="00F367DC" w:rsidRDefault="000929F4">
      <w:pPr>
        <w:jc w:val="both"/>
      </w:pPr>
      <w:r w:rsidRPr="00F367DC">
        <w:rPr>
          <w:rFonts w:ascii="Tahoma" w:hAnsi="Tahoma" w:cs="Tahoma"/>
        </w:rPr>
        <w:t xml:space="preserve">Všechna vozidla standardu </w:t>
      </w:r>
      <w:r w:rsidR="00F367DC" w:rsidRPr="00F367DC">
        <w:rPr>
          <w:rFonts w:ascii="Tahoma" w:hAnsi="Tahoma" w:cs="Tahoma"/>
        </w:rPr>
        <w:t>MAD1</w:t>
      </w:r>
      <w:r w:rsidRPr="00F367DC">
        <w:rPr>
          <w:rFonts w:ascii="Tahoma" w:hAnsi="Tahoma" w:cs="Tahoma"/>
        </w:rPr>
        <w:t xml:space="preserve"> musí být vybavena na zádi vozidla v případě, že tam nejsou vybavena dalším čelním elektronickým informačním panelem, funkčním osvětleným elektronickým informačním panelem umístěným v zadním okně přednostně vpravo při pohledu z vně vozidla. Zadní elektronický informační panel může být též zabudován v karoserii vozidla nad příslušným oknem. Poslední trojčíslí licenčního čísla linky musí být vyvedeno v maximální možné velikosti tak, aby číslo vyplňovalo celou výšku elektronického panelu.</w:t>
      </w:r>
    </w:p>
    <w:p w14:paraId="5A28C8DF" w14:textId="77777777" w:rsidR="00E17BA4" w:rsidRPr="00F367DC" w:rsidRDefault="00E17BA4">
      <w:pPr>
        <w:rPr>
          <w:rFonts w:ascii="Tahoma" w:hAnsi="Tahoma" w:cs="Tahoma"/>
        </w:rPr>
      </w:pPr>
    </w:p>
    <w:p w14:paraId="69AEEAAD" w14:textId="77777777" w:rsidR="00E17BA4" w:rsidRPr="00F367DC" w:rsidRDefault="000929F4">
      <w:pPr>
        <w:jc w:val="both"/>
        <w:rPr>
          <w:rFonts w:ascii="Tahoma" w:hAnsi="Tahoma" w:cs="Tahoma"/>
        </w:rPr>
      </w:pPr>
      <w:r w:rsidRPr="00F367DC">
        <w:rPr>
          <w:rFonts w:ascii="Tahoma" w:hAnsi="Tahoma" w:cs="Tahoma"/>
        </w:rPr>
        <w:t>Standardem je uvedení posledního trojčíslí licenčního čísla linky (bez zobrazení předchozích nul).</w:t>
      </w:r>
    </w:p>
    <w:p w14:paraId="766DDC9D" w14:textId="77777777" w:rsidR="00E17BA4" w:rsidRPr="00F367DC" w:rsidRDefault="000929F4">
      <w:pPr>
        <w:pStyle w:val="Styl1"/>
        <w:spacing w:before="120" w:after="120"/>
        <w:jc w:val="both"/>
        <w:rPr>
          <w:rFonts w:ascii="Tahoma" w:hAnsi="Tahoma" w:cs="Tahoma"/>
        </w:rPr>
      </w:pPr>
      <w:r w:rsidRPr="00F367DC">
        <w:rPr>
          <w:rFonts w:ascii="Tahoma" w:hAnsi="Tahoma" w:cs="Tahoma"/>
        </w:rPr>
        <w:t>Informace na elektronických informačních panelech nebo tabulích musí být vždy aktuální a musí odpovídat platné legislativě. V případě, kdy vozidlo aktuálně nezajišťuje spoj linky, musí být všechny vnější informační panely bez jakéhokoliv textu nebo na nich musí být uveden text „Služební jízda“, „Manipulační jízda“ či jiným textem vystihujícím účel jízdy, např. „Zájezd“.</w:t>
      </w:r>
    </w:p>
    <w:p w14:paraId="6FB57735" w14:textId="260FB321" w:rsidR="00E17BA4" w:rsidRPr="00F367DC" w:rsidRDefault="000929F4">
      <w:pPr>
        <w:pStyle w:val="Styl1"/>
        <w:spacing w:before="120" w:after="120"/>
        <w:jc w:val="both"/>
        <w:rPr>
          <w:rFonts w:ascii="Tahoma" w:hAnsi="Tahoma" w:cs="Tahoma"/>
        </w:rPr>
      </w:pPr>
      <w:r w:rsidRPr="00F367DC">
        <w:rPr>
          <w:rFonts w:ascii="Tahoma" w:hAnsi="Tahoma" w:cs="Tahoma"/>
        </w:rPr>
        <w:t xml:space="preserve">Informace na elektronických informačních panelech </w:t>
      </w:r>
      <w:r w:rsidR="00F367DC" w:rsidRPr="00F367DC">
        <w:rPr>
          <w:rFonts w:ascii="Tahoma" w:hAnsi="Tahoma" w:cs="Tahoma"/>
        </w:rPr>
        <w:t xml:space="preserve">doporučuje (preferuje) objednatel </w:t>
      </w:r>
      <w:r w:rsidRPr="00F367DC">
        <w:rPr>
          <w:rFonts w:ascii="Tahoma" w:hAnsi="Tahoma" w:cs="Tahoma"/>
        </w:rPr>
        <w:t>zobrazov</w:t>
      </w:r>
      <w:r w:rsidR="00F367DC" w:rsidRPr="00F367DC">
        <w:rPr>
          <w:rFonts w:ascii="Tahoma" w:hAnsi="Tahoma" w:cs="Tahoma"/>
        </w:rPr>
        <w:t>at</w:t>
      </w:r>
      <w:r w:rsidRPr="00F367DC">
        <w:rPr>
          <w:rFonts w:ascii="Tahoma" w:hAnsi="Tahoma" w:cs="Tahoma"/>
        </w:rPr>
        <w:t xml:space="preserve"> v </w:t>
      </w:r>
      <w:r w:rsidR="00F367DC" w:rsidRPr="00F367DC">
        <w:rPr>
          <w:rFonts w:ascii="Tahoma" w:hAnsi="Tahoma" w:cs="Tahoma"/>
        </w:rPr>
        <w:t xml:space="preserve">bílé </w:t>
      </w:r>
      <w:r w:rsidRPr="00F367DC">
        <w:rPr>
          <w:rFonts w:ascii="Tahoma" w:hAnsi="Tahoma" w:cs="Tahoma"/>
        </w:rPr>
        <w:t xml:space="preserve">barvě. V případě panelů v provedení LED </w:t>
      </w:r>
      <w:r w:rsidR="00F367DC" w:rsidRPr="00F367DC">
        <w:rPr>
          <w:rFonts w:ascii="Tahoma" w:hAnsi="Tahoma" w:cs="Tahoma"/>
        </w:rPr>
        <w:t xml:space="preserve">doporučuje (preferuje) objednatel </w:t>
      </w:r>
      <w:r w:rsidRPr="00F367DC">
        <w:rPr>
          <w:rFonts w:ascii="Tahoma" w:hAnsi="Tahoma" w:cs="Tahoma"/>
        </w:rPr>
        <w:t>LED diody svítící bílým světlem.</w:t>
      </w:r>
      <w:bookmarkEnd w:id="80"/>
    </w:p>
    <w:p w14:paraId="14734A6E" w14:textId="25FB14BC" w:rsidR="002C693B" w:rsidRPr="00F367DC" w:rsidRDefault="002C693B">
      <w:pPr>
        <w:pStyle w:val="Styl1"/>
        <w:spacing w:before="120" w:after="120"/>
        <w:jc w:val="both"/>
        <w:rPr>
          <w:rFonts w:ascii="Tahoma" w:hAnsi="Tahoma" w:cs="Tahoma"/>
        </w:rPr>
      </w:pPr>
    </w:p>
    <w:p w14:paraId="2FF69F5F" w14:textId="48D5E925" w:rsidR="002C693B" w:rsidRPr="00F367DC" w:rsidRDefault="002C693B" w:rsidP="002C693B">
      <w:pPr>
        <w:pStyle w:val="Titulek"/>
        <w:spacing w:before="120" w:after="0"/>
      </w:pPr>
      <w:r w:rsidRPr="00F367DC">
        <w:rPr>
          <w:rFonts w:ascii="Tahoma" w:hAnsi="Tahoma" w:cs="Tahoma"/>
          <w:color w:val="auto"/>
          <w:sz w:val="20"/>
          <w:szCs w:val="20"/>
        </w:rPr>
        <w:t>Tabulka č. 1: Požadavky na elektronické informační panely nebo tabule</w:t>
      </w:r>
    </w:p>
    <w:tbl>
      <w:tblPr>
        <w:tblW w:w="6116" w:type="dxa"/>
        <w:tblInd w:w="242" w:type="dxa"/>
        <w:tblLook w:val="04A0" w:firstRow="1" w:lastRow="0" w:firstColumn="1" w:lastColumn="0" w:noHBand="0" w:noVBand="1"/>
      </w:tblPr>
      <w:tblGrid>
        <w:gridCol w:w="1017"/>
        <w:gridCol w:w="1107"/>
        <w:gridCol w:w="1105"/>
        <w:gridCol w:w="462"/>
        <w:gridCol w:w="462"/>
        <w:gridCol w:w="832"/>
        <w:gridCol w:w="1131"/>
      </w:tblGrid>
      <w:tr w:rsidR="002C693B" w:rsidRPr="00F367DC" w14:paraId="697E1995" w14:textId="77777777" w:rsidTr="00D2148A">
        <w:tc>
          <w:tcPr>
            <w:tcW w:w="1140" w:type="dxa"/>
            <w:tcBorders>
              <w:top w:val="single" w:sz="8" w:space="0" w:color="000000"/>
              <w:left w:val="single" w:sz="8" w:space="0" w:color="000000"/>
              <w:bottom w:val="single" w:sz="8" w:space="0" w:color="000000"/>
              <w:right w:val="single" w:sz="8" w:space="0" w:color="000000"/>
            </w:tcBorders>
          </w:tcPr>
          <w:p w14:paraId="234CD994" w14:textId="77777777" w:rsidR="002C693B" w:rsidRPr="00F367DC" w:rsidRDefault="002C693B" w:rsidP="00D2148A">
            <w:pPr>
              <w:spacing w:beforeAutospacing="1"/>
            </w:pPr>
            <w:r w:rsidRPr="00F367DC">
              <w:rPr>
                <w:rFonts w:ascii="Tahoma" w:hAnsi="Tahoma" w:cs="Tahoma"/>
                <w:sz w:val="20"/>
                <w:szCs w:val="20"/>
                <w:lang w:eastAsia="cs-CZ"/>
              </w:rPr>
              <w:t>Umístění panelu</w:t>
            </w:r>
          </w:p>
        </w:tc>
        <w:tc>
          <w:tcPr>
            <w:tcW w:w="1249" w:type="dxa"/>
            <w:tcBorders>
              <w:top w:val="single" w:sz="8" w:space="0" w:color="000000"/>
              <w:bottom w:val="single" w:sz="8" w:space="0" w:color="000000"/>
              <w:right w:val="single" w:sz="8" w:space="0" w:color="000000"/>
            </w:tcBorders>
          </w:tcPr>
          <w:p w14:paraId="5643C2FA" w14:textId="77777777" w:rsidR="002C693B" w:rsidRPr="00F367DC" w:rsidRDefault="002C693B" w:rsidP="00D2148A">
            <w:pPr>
              <w:spacing w:beforeAutospacing="1"/>
              <w:jc w:val="center"/>
            </w:pPr>
            <w:r w:rsidRPr="00F367DC">
              <w:rPr>
                <w:rFonts w:ascii="Tahoma" w:hAnsi="Tahoma" w:cs="Tahoma"/>
                <w:sz w:val="20"/>
                <w:szCs w:val="20"/>
                <w:lang w:eastAsia="cs-CZ"/>
              </w:rPr>
              <w:t>minimální počet bodů na šířku</w:t>
            </w:r>
          </w:p>
        </w:tc>
        <w:tc>
          <w:tcPr>
            <w:tcW w:w="1244" w:type="dxa"/>
            <w:tcBorders>
              <w:top w:val="single" w:sz="8" w:space="0" w:color="000000"/>
              <w:bottom w:val="single" w:sz="8" w:space="0" w:color="000000"/>
              <w:right w:val="single" w:sz="8" w:space="0" w:color="000000"/>
            </w:tcBorders>
          </w:tcPr>
          <w:p w14:paraId="009BE437" w14:textId="77777777" w:rsidR="002C693B" w:rsidRPr="00F367DC" w:rsidRDefault="002C693B" w:rsidP="00D2148A">
            <w:pPr>
              <w:spacing w:beforeAutospacing="1"/>
              <w:jc w:val="center"/>
            </w:pPr>
            <w:r w:rsidRPr="00F367DC">
              <w:rPr>
                <w:rFonts w:ascii="Tahoma" w:hAnsi="Tahoma" w:cs="Tahoma"/>
                <w:sz w:val="20"/>
                <w:szCs w:val="20"/>
                <w:lang w:eastAsia="cs-CZ"/>
              </w:rPr>
              <w:t>minimální počet bodů na výšku</w:t>
            </w:r>
          </w:p>
        </w:tc>
        <w:tc>
          <w:tcPr>
            <w:tcW w:w="1244" w:type="dxa"/>
            <w:tcBorders>
              <w:top w:val="single" w:sz="8" w:space="0" w:color="000000"/>
              <w:bottom w:val="single" w:sz="8" w:space="0" w:color="000000"/>
              <w:right w:val="single" w:sz="8" w:space="0" w:color="000000"/>
            </w:tcBorders>
          </w:tcPr>
          <w:p w14:paraId="7E615C6F" w14:textId="67873ACD" w:rsidR="008C3482" w:rsidRPr="004D2829" w:rsidRDefault="008C3482" w:rsidP="008C3482">
            <w:pPr>
              <w:suppressAutoHyphens w:val="0"/>
              <w:spacing w:before="100" w:beforeAutospacing="1" w:after="100" w:afterAutospacing="1"/>
              <w:jc w:val="center"/>
              <w:rPr>
                <w:rFonts w:ascii="Tahoma" w:hAnsi="Tahoma" w:cs="Tahoma"/>
                <w:highlight w:val="yellow"/>
                <w:lang w:eastAsia="cs-CZ"/>
              </w:rPr>
            </w:pPr>
          </w:p>
        </w:tc>
        <w:tc>
          <w:tcPr>
            <w:tcW w:w="1244" w:type="dxa"/>
            <w:tcBorders>
              <w:top w:val="single" w:sz="8" w:space="0" w:color="000000"/>
              <w:bottom w:val="single" w:sz="8" w:space="0" w:color="000000"/>
              <w:right w:val="single" w:sz="8" w:space="0" w:color="000000"/>
            </w:tcBorders>
          </w:tcPr>
          <w:p w14:paraId="782413D8" w14:textId="49E7C20F" w:rsidR="008C3482" w:rsidRPr="004D2829" w:rsidRDefault="008C3482" w:rsidP="008C3482">
            <w:pPr>
              <w:suppressAutoHyphens w:val="0"/>
              <w:spacing w:before="100" w:beforeAutospacing="1" w:after="100" w:afterAutospacing="1"/>
              <w:jc w:val="center"/>
              <w:rPr>
                <w:rFonts w:ascii="Tahoma" w:hAnsi="Tahoma" w:cs="Tahoma"/>
                <w:highlight w:val="yellow"/>
                <w:lang w:eastAsia="cs-CZ"/>
              </w:rPr>
            </w:pPr>
          </w:p>
        </w:tc>
        <w:tc>
          <w:tcPr>
            <w:tcW w:w="1098" w:type="dxa"/>
            <w:tcBorders>
              <w:top w:val="single" w:sz="8" w:space="0" w:color="000000"/>
              <w:bottom w:val="single" w:sz="8" w:space="0" w:color="000000"/>
              <w:right w:val="single" w:sz="8" w:space="0" w:color="000000"/>
            </w:tcBorders>
          </w:tcPr>
          <w:p w14:paraId="778EBAF7" w14:textId="0FD7F4DC" w:rsidR="002C693B" w:rsidRPr="00F367DC" w:rsidRDefault="002C693B" w:rsidP="00D2148A">
            <w:pPr>
              <w:spacing w:beforeAutospacing="1"/>
              <w:jc w:val="center"/>
            </w:pPr>
            <w:r w:rsidRPr="00F367DC">
              <w:rPr>
                <w:rFonts w:ascii="Tahoma" w:hAnsi="Tahoma" w:cs="Tahoma"/>
                <w:sz w:val="20"/>
                <w:szCs w:val="20"/>
                <w:lang w:eastAsia="cs-CZ"/>
              </w:rPr>
              <w:t>rozteč bodů na výšku i na šířku</w:t>
            </w:r>
          </w:p>
        </w:tc>
        <w:tc>
          <w:tcPr>
            <w:tcW w:w="1385" w:type="dxa"/>
            <w:tcBorders>
              <w:top w:val="single" w:sz="8" w:space="0" w:color="000000"/>
              <w:bottom w:val="single" w:sz="8" w:space="0" w:color="000000"/>
              <w:right w:val="single" w:sz="8" w:space="0" w:color="000000"/>
            </w:tcBorders>
          </w:tcPr>
          <w:p w14:paraId="39A77D49" w14:textId="77777777" w:rsidR="002C693B" w:rsidRPr="00F367DC" w:rsidRDefault="002C693B" w:rsidP="00D2148A">
            <w:pPr>
              <w:spacing w:beforeAutospacing="1"/>
              <w:jc w:val="center"/>
            </w:pPr>
            <w:r w:rsidRPr="00F367DC">
              <w:rPr>
                <w:rFonts w:ascii="Tahoma" w:hAnsi="Tahoma" w:cs="Tahoma"/>
                <w:sz w:val="20"/>
                <w:szCs w:val="20"/>
                <w:lang w:eastAsia="cs-CZ"/>
              </w:rPr>
              <w:t>barva zobrazení</w:t>
            </w:r>
          </w:p>
        </w:tc>
      </w:tr>
      <w:tr w:rsidR="002C693B" w:rsidRPr="00F367DC" w14:paraId="1DCA9719" w14:textId="77777777" w:rsidTr="00D2148A">
        <w:tc>
          <w:tcPr>
            <w:tcW w:w="1140" w:type="dxa"/>
            <w:tcBorders>
              <w:left w:val="single" w:sz="8" w:space="0" w:color="000000"/>
              <w:bottom w:val="single" w:sz="8" w:space="0" w:color="000000"/>
              <w:right w:val="single" w:sz="8" w:space="0" w:color="000000"/>
            </w:tcBorders>
          </w:tcPr>
          <w:p w14:paraId="25A84E95" w14:textId="77777777" w:rsidR="002C693B" w:rsidRPr="00F367DC" w:rsidRDefault="002C693B" w:rsidP="00D2148A">
            <w:pPr>
              <w:spacing w:beforeAutospacing="1"/>
            </w:pPr>
            <w:r w:rsidRPr="00F367DC">
              <w:rPr>
                <w:rFonts w:ascii="Tahoma" w:hAnsi="Tahoma" w:cs="Tahoma"/>
                <w:sz w:val="20"/>
                <w:szCs w:val="20"/>
                <w:lang w:eastAsia="cs-CZ"/>
              </w:rPr>
              <w:t>Čelní</w:t>
            </w:r>
          </w:p>
        </w:tc>
        <w:tc>
          <w:tcPr>
            <w:tcW w:w="1249" w:type="dxa"/>
            <w:tcBorders>
              <w:bottom w:val="single" w:sz="8" w:space="0" w:color="000000"/>
              <w:right w:val="single" w:sz="8" w:space="0" w:color="000000"/>
            </w:tcBorders>
          </w:tcPr>
          <w:p w14:paraId="44DB81B8" w14:textId="77777777" w:rsidR="002C693B" w:rsidRPr="00F367DC" w:rsidRDefault="002C693B" w:rsidP="00D2148A">
            <w:pPr>
              <w:spacing w:beforeAutospacing="1"/>
              <w:jc w:val="center"/>
            </w:pPr>
            <w:r w:rsidRPr="00F367DC">
              <w:rPr>
                <w:rFonts w:ascii="Tahoma" w:hAnsi="Tahoma" w:cs="Tahoma"/>
                <w:sz w:val="20"/>
                <w:szCs w:val="20"/>
                <w:lang w:eastAsia="cs-CZ"/>
              </w:rPr>
              <w:t>144</w:t>
            </w:r>
          </w:p>
        </w:tc>
        <w:tc>
          <w:tcPr>
            <w:tcW w:w="1244" w:type="dxa"/>
            <w:tcBorders>
              <w:bottom w:val="single" w:sz="8" w:space="0" w:color="000000"/>
              <w:right w:val="single" w:sz="8" w:space="0" w:color="000000"/>
            </w:tcBorders>
          </w:tcPr>
          <w:p w14:paraId="340C56A5" w14:textId="77777777" w:rsidR="002C693B" w:rsidRPr="00F367DC" w:rsidRDefault="002C693B" w:rsidP="00D2148A">
            <w:pPr>
              <w:spacing w:beforeAutospacing="1"/>
              <w:jc w:val="center"/>
            </w:pPr>
            <w:r w:rsidRPr="00F367DC">
              <w:t>19</w:t>
            </w:r>
          </w:p>
        </w:tc>
        <w:tc>
          <w:tcPr>
            <w:tcW w:w="1244" w:type="dxa"/>
            <w:tcBorders>
              <w:bottom w:val="single" w:sz="8" w:space="0" w:color="000000"/>
              <w:right w:val="single" w:sz="8" w:space="0" w:color="000000"/>
            </w:tcBorders>
          </w:tcPr>
          <w:p w14:paraId="36102A21" w14:textId="22FBA181" w:rsidR="008C3482" w:rsidRPr="004D2829" w:rsidRDefault="008C3482" w:rsidP="008C3482">
            <w:pPr>
              <w:suppressAutoHyphens w:val="0"/>
              <w:spacing w:before="100" w:beforeAutospacing="1" w:after="100" w:afterAutospacing="1"/>
              <w:jc w:val="center"/>
              <w:rPr>
                <w:rFonts w:ascii="Tahoma" w:hAnsi="Tahoma" w:cs="Tahoma"/>
                <w:highlight w:val="yellow"/>
                <w:lang w:eastAsia="cs-CZ"/>
              </w:rPr>
            </w:pPr>
          </w:p>
        </w:tc>
        <w:tc>
          <w:tcPr>
            <w:tcW w:w="1244" w:type="dxa"/>
            <w:tcBorders>
              <w:bottom w:val="single" w:sz="8" w:space="0" w:color="000000"/>
              <w:right w:val="single" w:sz="8" w:space="0" w:color="000000"/>
            </w:tcBorders>
          </w:tcPr>
          <w:p w14:paraId="252CF52E" w14:textId="2A6F94ED" w:rsidR="008C3482" w:rsidRPr="004D2829" w:rsidRDefault="008C3482" w:rsidP="008C3482">
            <w:pPr>
              <w:suppressAutoHyphens w:val="0"/>
              <w:spacing w:before="100" w:beforeAutospacing="1" w:after="100" w:afterAutospacing="1"/>
              <w:jc w:val="center"/>
              <w:rPr>
                <w:rFonts w:ascii="Tahoma" w:hAnsi="Tahoma" w:cs="Tahoma"/>
                <w:highlight w:val="yellow"/>
                <w:lang w:eastAsia="cs-CZ"/>
              </w:rPr>
            </w:pPr>
          </w:p>
        </w:tc>
        <w:tc>
          <w:tcPr>
            <w:tcW w:w="1098" w:type="dxa"/>
            <w:tcBorders>
              <w:bottom w:val="single" w:sz="8" w:space="0" w:color="000000"/>
              <w:right w:val="single" w:sz="8" w:space="0" w:color="000000"/>
            </w:tcBorders>
          </w:tcPr>
          <w:p w14:paraId="5864D9DF" w14:textId="39731850" w:rsidR="002C693B" w:rsidRPr="00F367DC" w:rsidRDefault="002C693B" w:rsidP="00D2148A">
            <w:pPr>
              <w:spacing w:beforeAutospacing="1"/>
              <w:jc w:val="center"/>
            </w:pPr>
            <w:r w:rsidRPr="00F367DC">
              <w:rPr>
                <w:rFonts w:ascii="Tahoma" w:hAnsi="Tahoma" w:cs="Tahoma"/>
                <w:sz w:val="20"/>
                <w:szCs w:val="20"/>
                <w:lang w:eastAsia="cs-CZ"/>
              </w:rPr>
              <w:t>8 až 10 mm</w:t>
            </w:r>
          </w:p>
        </w:tc>
        <w:tc>
          <w:tcPr>
            <w:tcW w:w="1385" w:type="dxa"/>
            <w:tcBorders>
              <w:bottom w:val="single" w:sz="8" w:space="0" w:color="000000"/>
              <w:right w:val="single" w:sz="8" w:space="0" w:color="000000"/>
            </w:tcBorders>
          </w:tcPr>
          <w:p w14:paraId="3007295D" w14:textId="77777777" w:rsidR="002C693B" w:rsidRPr="00F367DC" w:rsidRDefault="002C693B" w:rsidP="00D2148A">
            <w:pPr>
              <w:spacing w:beforeAutospacing="1"/>
              <w:jc w:val="center"/>
            </w:pPr>
            <w:r w:rsidRPr="00F367DC">
              <w:rPr>
                <w:rFonts w:ascii="Tahoma" w:hAnsi="Tahoma" w:cs="Tahoma"/>
                <w:sz w:val="20"/>
                <w:szCs w:val="20"/>
                <w:lang w:eastAsia="cs-CZ"/>
              </w:rPr>
              <w:t>jakákoliv</w:t>
            </w:r>
          </w:p>
        </w:tc>
      </w:tr>
      <w:tr w:rsidR="002C693B" w:rsidRPr="00F367DC" w14:paraId="05CC8FFC" w14:textId="77777777" w:rsidTr="00D2148A">
        <w:tc>
          <w:tcPr>
            <w:tcW w:w="1140" w:type="dxa"/>
            <w:tcBorders>
              <w:left w:val="single" w:sz="8" w:space="0" w:color="000000"/>
              <w:bottom w:val="single" w:sz="8" w:space="0" w:color="000000"/>
              <w:right w:val="single" w:sz="8" w:space="0" w:color="000000"/>
            </w:tcBorders>
          </w:tcPr>
          <w:p w14:paraId="00136A69" w14:textId="77777777" w:rsidR="002C693B" w:rsidRPr="00F367DC" w:rsidRDefault="002C693B" w:rsidP="00D2148A">
            <w:pPr>
              <w:spacing w:beforeAutospacing="1"/>
            </w:pPr>
            <w:r w:rsidRPr="00F367DC">
              <w:rPr>
                <w:rFonts w:ascii="Tahoma" w:hAnsi="Tahoma" w:cs="Tahoma"/>
                <w:sz w:val="20"/>
                <w:szCs w:val="20"/>
                <w:lang w:eastAsia="cs-CZ"/>
              </w:rPr>
              <w:t>Pravý boční</w:t>
            </w:r>
          </w:p>
        </w:tc>
        <w:tc>
          <w:tcPr>
            <w:tcW w:w="1249" w:type="dxa"/>
            <w:tcBorders>
              <w:bottom w:val="single" w:sz="8" w:space="0" w:color="000000"/>
              <w:right w:val="single" w:sz="8" w:space="0" w:color="000000"/>
            </w:tcBorders>
          </w:tcPr>
          <w:p w14:paraId="03E5E6D6" w14:textId="77777777" w:rsidR="002C693B" w:rsidRPr="00F367DC" w:rsidRDefault="002C693B" w:rsidP="00D2148A">
            <w:pPr>
              <w:spacing w:beforeAutospacing="1"/>
              <w:jc w:val="center"/>
            </w:pPr>
            <w:r w:rsidRPr="00F367DC">
              <w:rPr>
                <w:rFonts w:ascii="Tahoma" w:hAnsi="Tahoma" w:cs="Tahoma"/>
                <w:sz w:val="20"/>
                <w:szCs w:val="20"/>
                <w:lang w:eastAsia="cs-CZ"/>
              </w:rPr>
              <w:t>112</w:t>
            </w:r>
          </w:p>
        </w:tc>
        <w:tc>
          <w:tcPr>
            <w:tcW w:w="1244" w:type="dxa"/>
            <w:tcBorders>
              <w:bottom w:val="single" w:sz="8" w:space="0" w:color="000000"/>
              <w:right w:val="single" w:sz="8" w:space="0" w:color="000000"/>
            </w:tcBorders>
          </w:tcPr>
          <w:p w14:paraId="25D5450F" w14:textId="77777777" w:rsidR="002C693B" w:rsidRPr="00F367DC" w:rsidRDefault="002C693B" w:rsidP="00D2148A">
            <w:pPr>
              <w:spacing w:beforeAutospacing="1"/>
              <w:jc w:val="center"/>
            </w:pPr>
            <w:r w:rsidRPr="00F367DC">
              <w:t>19</w:t>
            </w:r>
          </w:p>
        </w:tc>
        <w:tc>
          <w:tcPr>
            <w:tcW w:w="1244" w:type="dxa"/>
            <w:tcBorders>
              <w:bottom w:val="single" w:sz="8" w:space="0" w:color="000000"/>
              <w:right w:val="single" w:sz="8" w:space="0" w:color="000000"/>
            </w:tcBorders>
          </w:tcPr>
          <w:p w14:paraId="34C18019" w14:textId="17BEA72A" w:rsidR="008C3482" w:rsidRPr="004D2829" w:rsidRDefault="008C3482" w:rsidP="008C3482">
            <w:pPr>
              <w:suppressAutoHyphens w:val="0"/>
              <w:spacing w:before="100" w:beforeAutospacing="1" w:after="100" w:afterAutospacing="1"/>
              <w:jc w:val="center"/>
              <w:rPr>
                <w:rFonts w:ascii="Tahoma" w:hAnsi="Tahoma" w:cs="Tahoma"/>
                <w:highlight w:val="yellow"/>
                <w:lang w:eastAsia="cs-CZ"/>
              </w:rPr>
            </w:pPr>
          </w:p>
        </w:tc>
        <w:tc>
          <w:tcPr>
            <w:tcW w:w="1244" w:type="dxa"/>
            <w:tcBorders>
              <w:bottom w:val="single" w:sz="8" w:space="0" w:color="000000"/>
              <w:right w:val="single" w:sz="8" w:space="0" w:color="000000"/>
            </w:tcBorders>
          </w:tcPr>
          <w:p w14:paraId="7E5C0343" w14:textId="081FBDBE" w:rsidR="008C3482" w:rsidRPr="004D2829" w:rsidRDefault="008C3482" w:rsidP="008C3482">
            <w:pPr>
              <w:suppressAutoHyphens w:val="0"/>
              <w:spacing w:before="100" w:beforeAutospacing="1" w:after="100" w:afterAutospacing="1"/>
              <w:jc w:val="center"/>
              <w:rPr>
                <w:rFonts w:ascii="Tahoma" w:hAnsi="Tahoma" w:cs="Tahoma"/>
                <w:highlight w:val="yellow"/>
                <w:lang w:eastAsia="cs-CZ"/>
              </w:rPr>
            </w:pPr>
          </w:p>
        </w:tc>
        <w:tc>
          <w:tcPr>
            <w:tcW w:w="1098" w:type="dxa"/>
            <w:tcBorders>
              <w:bottom w:val="single" w:sz="8" w:space="0" w:color="000000"/>
              <w:right w:val="single" w:sz="8" w:space="0" w:color="000000"/>
            </w:tcBorders>
          </w:tcPr>
          <w:p w14:paraId="01C7231E" w14:textId="1805385F" w:rsidR="002C693B" w:rsidRPr="00F367DC" w:rsidRDefault="002C693B" w:rsidP="00D2148A">
            <w:pPr>
              <w:spacing w:beforeAutospacing="1"/>
              <w:jc w:val="center"/>
            </w:pPr>
            <w:r w:rsidRPr="00F367DC">
              <w:rPr>
                <w:rFonts w:ascii="Tahoma" w:hAnsi="Tahoma" w:cs="Tahoma"/>
                <w:sz w:val="20"/>
                <w:szCs w:val="20"/>
                <w:lang w:eastAsia="cs-CZ"/>
              </w:rPr>
              <w:t>8 až 10 mm</w:t>
            </w:r>
          </w:p>
        </w:tc>
        <w:tc>
          <w:tcPr>
            <w:tcW w:w="1385" w:type="dxa"/>
            <w:tcBorders>
              <w:bottom w:val="single" w:sz="8" w:space="0" w:color="000000"/>
              <w:right w:val="single" w:sz="8" w:space="0" w:color="000000"/>
            </w:tcBorders>
          </w:tcPr>
          <w:p w14:paraId="4F9AEEEB" w14:textId="77777777" w:rsidR="002C693B" w:rsidRPr="00F367DC" w:rsidRDefault="002C693B" w:rsidP="00D2148A">
            <w:pPr>
              <w:spacing w:beforeAutospacing="1"/>
              <w:jc w:val="center"/>
            </w:pPr>
            <w:r w:rsidRPr="00F367DC">
              <w:rPr>
                <w:rFonts w:ascii="Tahoma" w:hAnsi="Tahoma" w:cs="Tahoma"/>
                <w:sz w:val="20"/>
                <w:szCs w:val="20"/>
                <w:lang w:eastAsia="cs-CZ"/>
              </w:rPr>
              <w:t>jakákoliv</w:t>
            </w:r>
          </w:p>
        </w:tc>
      </w:tr>
      <w:tr w:rsidR="002C693B" w:rsidRPr="00F367DC" w14:paraId="44D70ABD" w14:textId="77777777" w:rsidTr="00D2148A">
        <w:tc>
          <w:tcPr>
            <w:tcW w:w="1140" w:type="dxa"/>
            <w:tcBorders>
              <w:left w:val="single" w:sz="8" w:space="0" w:color="000000"/>
              <w:bottom w:val="single" w:sz="8" w:space="0" w:color="000000"/>
              <w:right w:val="single" w:sz="8" w:space="0" w:color="000000"/>
            </w:tcBorders>
          </w:tcPr>
          <w:p w14:paraId="13BC5C2A" w14:textId="77777777" w:rsidR="002C693B" w:rsidRPr="00F367DC" w:rsidRDefault="002C693B" w:rsidP="00D2148A">
            <w:pPr>
              <w:spacing w:beforeAutospacing="1"/>
            </w:pPr>
            <w:r w:rsidRPr="00F367DC">
              <w:rPr>
                <w:rFonts w:ascii="Tahoma" w:hAnsi="Tahoma" w:cs="Tahoma"/>
                <w:sz w:val="20"/>
                <w:szCs w:val="20"/>
                <w:lang w:eastAsia="cs-CZ"/>
              </w:rPr>
              <w:t>Zadní</w:t>
            </w:r>
          </w:p>
        </w:tc>
        <w:tc>
          <w:tcPr>
            <w:tcW w:w="1249" w:type="dxa"/>
            <w:tcBorders>
              <w:bottom w:val="single" w:sz="8" w:space="0" w:color="000000"/>
              <w:right w:val="single" w:sz="8" w:space="0" w:color="000000"/>
            </w:tcBorders>
          </w:tcPr>
          <w:p w14:paraId="3C2871C7" w14:textId="77777777" w:rsidR="002C693B" w:rsidRPr="00F367DC" w:rsidRDefault="002C693B" w:rsidP="00D2148A">
            <w:pPr>
              <w:spacing w:beforeAutospacing="1"/>
              <w:jc w:val="center"/>
            </w:pPr>
            <w:r w:rsidRPr="00F367DC">
              <w:rPr>
                <w:rFonts w:ascii="Tahoma" w:hAnsi="Tahoma" w:cs="Tahoma"/>
                <w:sz w:val="20"/>
                <w:szCs w:val="20"/>
                <w:lang w:eastAsia="cs-CZ"/>
              </w:rPr>
              <w:t>32</w:t>
            </w:r>
          </w:p>
        </w:tc>
        <w:tc>
          <w:tcPr>
            <w:tcW w:w="1244" w:type="dxa"/>
            <w:tcBorders>
              <w:bottom w:val="single" w:sz="8" w:space="0" w:color="000000"/>
              <w:right w:val="single" w:sz="8" w:space="0" w:color="000000"/>
            </w:tcBorders>
          </w:tcPr>
          <w:p w14:paraId="76A1B3CF" w14:textId="77777777" w:rsidR="002C693B" w:rsidRPr="00F367DC" w:rsidRDefault="002C693B" w:rsidP="00D2148A">
            <w:pPr>
              <w:spacing w:beforeAutospacing="1"/>
              <w:jc w:val="center"/>
            </w:pPr>
            <w:r w:rsidRPr="00F367DC">
              <w:t>19</w:t>
            </w:r>
          </w:p>
        </w:tc>
        <w:tc>
          <w:tcPr>
            <w:tcW w:w="1244" w:type="dxa"/>
            <w:tcBorders>
              <w:bottom w:val="single" w:sz="8" w:space="0" w:color="000000"/>
              <w:right w:val="single" w:sz="8" w:space="0" w:color="000000"/>
            </w:tcBorders>
          </w:tcPr>
          <w:p w14:paraId="70E8D8A2" w14:textId="1EB924B5" w:rsidR="008C3482" w:rsidRPr="004D2829" w:rsidRDefault="008C3482" w:rsidP="008C3482">
            <w:pPr>
              <w:suppressAutoHyphens w:val="0"/>
              <w:spacing w:before="100" w:beforeAutospacing="1" w:after="100" w:afterAutospacing="1"/>
              <w:jc w:val="center"/>
              <w:rPr>
                <w:rFonts w:ascii="Tahoma" w:hAnsi="Tahoma" w:cs="Tahoma"/>
                <w:highlight w:val="yellow"/>
                <w:lang w:eastAsia="cs-CZ"/>
              </w:rPr>
            </w:pPr>
          </w:p>
        </w:tc>
        <w:tc>
          <w:tcPr>
            <w:tcW w:w="1244" w:type="dxa"/>
            <w:tcBorders>
              <w:bottom w:val="single" w:sz="8" w:space="0" w:color="000000"/>
              <w:right w:val="single" w:sz="8" w:space="0" w:color="000000"/>
            </w:tcBorders>
          </w:tcPr>
          <w:p w14:paraId="2FCBB95C" w14:textId="3FC1F012" w:rsidR="008C3482" w:rsidRPr="004D2829" w:rsidRDefault="008C3482" w:rsidP="008C3482">
            <w:pPr>
              <w:suppressAutoHyphens w:val="0"/>
              <w:spacing w:before="100" w:beforeAutospacing="1" w:after="100" w:afterAutospacing="1"/>
              <w:jc w:val="center"/>
              <w:rPr>
                <w:rFonts w:ascii="Tahoma" w:hAnsi="Tahoma" w:cs="Tahoma"/>
                <w:highlight w:val="yellow"/>
                <w:lang w:eastAsia="cs-CZ"/>
              </w:rPr>
            </w:pPr>
          </w:p>
        </w:tc>
        <w:tc>
          <w:tcPr>
            <w:tcW w:w="1098" w:type="dxa"/>
            <w:tcBorders>
              <w:bottom w:val="single" w:sz="8" w:space="0" w:color="000000"/>
              <w:right w:val="single" w:sz="8" w:space="0" w:color="000000"/>
            </w:tcBorders>
          </w:tcPr>
          <w:p w14:paraId="347C0835" w14:textId="1BF32962" w:rsidR="002C693B" w:rsidRPr="00F367DC" w:rsidRDefault="002C693B" w:rsidP="00D2148A">
            <w:pPr>
              <w:spacing w:beforeAutospacing="1"/>
              <w:jc w:val="center"/>
            </w:pPr>
            <w:r w:rsidRPr="00F367DC">
              <w:rPr>
                <w:rFonts w:ascii="Tahoma" w:hAnsi="Tahoma" w:cs="Tahoma"/>
                <w:sz w:val="20"/>
                <w:szCs w:val="20"/>
                <w:lang w:eastAsia="cs-CZ"/>
              </w:rPr>
              <w:t>8 až 10 mm</w:t>
            </w:r>
          </w:p>
        </w:tc>
        <w:tc>
          <w:tcPr>
            <w:tcW w:w="1385" w:type="dxa"/>
            <w:tcBorders>
              <w:bottom w:val="single" w:sz="8" w:space="0" w:color="000000"/>
              <w:right w:val="single" w:sz="8" w:space="0" w:color="000000"/>
            </w:tcBorders>
          </w:tcPr>
          <w:p w14:paraId="1553A469" w14:textId="77777777" w:rsidR="002C693B" w:rsidRPr="00F367DC" w:rsidRDefault="002C693B" w:rsidP="00D2148A">
            <w:pPr>
              <w:spacing w:beforeAutospacing="1"/>
              <w:jc w:val="center"/>
            </w:pPr>
            <w:r w:rsidRPr="00F367DC">
              <w:rPr>
                <w:rFonts w:ascii="Tahoma" w:hAnsi="Tahoma" w:cs="Tahoma"/>
                <w:sz w:val="20"/>
                <w:szCs w:val="20"/>
                <w:lang w:eastAsia="cs-CZ"/>
              </w:rPr>
              <w:t>jakákoliv</w:t>
            </w:r>
          </w:p>
        </w:tc>
      </w:tr>
    </w:tbl>
    <w:p w14:paraId="015ED003" w14:textId="77777777" w:rsidR="00E17BA4" w:rsidRPr="00A27A4C" w:rsidRDefault="000929F4">
      <w:pPr>
        <w:pStyle w:val="Nadpis3"/>
        <w:numPr>
          <w:ilvl w:val="1"/>
          <w:numId w:val="10"/>
        </w:numPr>
        <w:ind w:left="720" w:hanging="720"/>
        <w:jc w:val="both"/>
        <w:rPr>
          <w:rFonts w:ascii="Tahoma" w:hAnsi="Tahoma" w:cs="Tahoma"/>
          <w:sz w:val="24"/>
          <w:szCs w:val="24"/>
        </w:rPr>
      </w:pPr>
      <w:bookmarkStart w:id="81" w:name="_Toc388953781"/>
      <w:bookmarkStart w:id="82" w:name="_Toc94528509"/>
      <w:bookmarkStart w:id="83" w:name="_Toc36121272"/>
      <w:bookmarkStart w:id="84" w:name="_Toc109855185"/>
      <w:bookmarkStart w:id="85" w:name="_Hlk81512199"/>
      <w:r w:rsidRPr="00A27A4C">
        <w:rPr>
          <w:rFonts w:ascii="Tahoma" w:hAnsi="Tahoma" w:cs="Tahoma"/>
          <w:sz w:val="24"/>
          <w:szCs w:val="24"/>
        </w:rPr>
        <w:t>Vnitřní elektronický vizuální informační systém</w:t>
      </w:r>
      <w:bookmarkEnd w:id="81"/>
      <w:bookmarkEnd w:id="82"/>
      <w:bookmarkEnd w:id="83"/>
      <w:bookmarkEnd w:id="84"/>
    </w:p>
    <w:p w14:paraId="2D5EC002" w14:textId="27C490D0" w:rsidR="00E17BA4" w:rsidRDefault="000929F4">
      <w:pPr>
        <w:pStyle w:val="Styl1"/>
        <w:spacing w:before="120" w:after="120"/>
        <w:jc w:val="both"/>
        <w:rPr>
          <w:rFonts w:ascii="Tahoma" w:hAnsi="Tahoma" w:cs="Tahoma"/>
        </w:rPr>
      </w:pPr>
      <w:r w:rsidRPr="00A27A4C">
        <w:rPr>
          <w:rFonts w:ascii="Tahoma" w:hAnsi="Tahoma" w:cs="Tahoma"/>
        </w:rPr>
        <w:t xml:space="preserve">Každé vozidlo standardu </w:t>
      </w:r>
      <w:r w:rsidRPr="00A27A4C">
        <w:rPr>
          <w:rFonts w:ascii="Tahoma" w:hAnsi="Tahoma" w:cs="Tahoma"/>
          <w:b/>
        </w:rPr>
        <w:t>MAD</w:t>
      </w:r>
      <w:r w:rsidRPr="00A27A4C">
        <w:rPr>
          <w:rFonts w:ascii="Tahoma" w:hAnsi="Tahoma" w:cs="Tahoma"/>
        </w:rPr>
        <w:t xml:space="preserve"> musí být vybaveno funkčním vnitřním elektronickým vizuálním informačním panelem. Jedná se o informační panel tvořený LCD monitorem umístěným u stropu ve středu uličky v přední části vozidla o úhlopříčce minimálně 29“, poměru stran 32:9 ±10 % a minimálním rozlišení 1920 ˣ 540 bodů, na němž se zobrazují informace o čísle linky (poslední trojčíslí licenčního čísla linky bez zobrazení předchozích nul), cílové zastávce linky ve formátu „část obce, místo“, nácestných zastávek na trase linky, kde se jedná o formát „část obce, místo“. V rámci vnitřního elektronického informačního systému jsou zobrazovány aktuální </w:t>
      </w:r>
      <w:r w:rsidRPr="00A27A4C">
        <w:rPr>
          <w:rFonts w:ascii="Tahoma" w:hAnsi="Tahoma" w:cs="Tahoma"/>
        </w:rPr>
        <w:lastRenderedPageBreak/>
        <w:t>informace o tarifní zóně a času. Informace o tarifní zóně musí být shodné s údaji uvedenými v jízdním řádu příslušného spoje.</w:t>
      </w:r>
    </w:p>
    <w:p w14:paraId="3AF4558D" w14:textId="527A8F15" w:rsidR="00A9505E" w:rsidRPr="00A27A4C" w:rsidRDefault="00A9505E">
      <w:pPr>
        <w:pStyle w:val="Styl1"/>
        <w:spacing w:before="120" w:after="120"/>
        <w:jc w:val="both"/>
        <w:rPr>
          <w:rFonts w:ascii="Tahoma" w:hAnsi="Tahoma" w:cs="Tahoma"/>
        </w:rPr>
      </w:pPr>
      <w:r>
        <w:rPr>
          <w:rFonts w:ascii="Tahoma" w:hAnsi="Tahoma" w:cs="Tahoma"/>
        </w:rPr>
        <w:t xml:space="preserve">V případě vedení spoje do cílové zastávky mimo území města </w:t>
      </w:r>
      <w:r w:rsidR="001170EF">
        <w:rPr>
          <w:rFonts w:ascii="Tahoma" w:hAnsi="Tahoma" w:cs="Tahoma"/>
        </w:rPr>
        <w:t>Karviná</w:t>
      </w:r>
      <w:r w:rsidR="001170EF" w:rsidRPr="008B02F9">
        <w:rPr>
          <w:rFonts w:ascii="Tahoma" w:hAnsi="Tahoma" w:cs="Tahoma"/>
        </w:rPr>
        <w:t xml:space="preserve"> </w:t>
      </w:r>
      <w:r>
        <w:rPr>
          <w:rFonts w:ascii="Tahoma" w:hAnsi="Tahoma" w:cs="Tahoma"/>
        </w:rPr>
        <w:t>jsou příslušné zastávky uvedeny ve formátu „</w:t>
      </w:r>
      <w:proofErr w:type="spellStart"/>
      <w:proofErr w:type="gramStart"/>
      <w:r>
        <w:rPr>
          <w:rFonts w:ascii="Tahoma" w:hAnsi="Tahoma" w:cs="Tahoma"/>
        </w:rPr>
        <w:t>obec,část</w:t>
      </w:r>
      <w:proofErr w:type="spellEnd"/>
      <w:proofErr w:type="gramEnd"/>
      <w:r>
        <w:rPr>
          <w:rFonts w:ascii="Tahoma" w:hAnsi="Tahoma" w:cs="Tahoma"/>
        </w:rPr>
        <w:t xml:space="preserve"> </w:t>
      </w:r>
      <w:proofErr w:type="spellStart"/>
      <w:r>
        <w:rPr>
          <w:rFonts w:ascii="Tahoma" w:hAnsi="Tahoma" w:cs="Tahoma"/>
        </w:rPr>
        <w:t>obce,místo</w:t>
      </w:r>
      <w:proofErr w:type="spellEnd"/>
      <w:r>
        <w:rPr>
          <w:rFonts w:ascii="Tahoma" w:hAnsi="Tahoma" w:cs="Tahoma"/>
        </w:rPr>
        <w:t>“.</w:t>
      </w:r>
    </w:p>
    <w:p w14:paraId="33D21B73" w14:textId="228D9087" w:rsidR="00E17BA4" w:rsidRPr="00A35AB2" w:rsidRDefault="000929F4">
      <w:pPr>
        <w:spacing w:before="240" w:after="120"/>
        <w:jc w:val="both"/>
        <w:rPr>
          <w:rFonts w:ascii="Tahoma" w:hAnsi="Tahoma" w:cs="Tahoma"/>
          <w:u w:val="single"/>
        </w:rPr>
      </w:pPr>
      <w:r w:rsidRPr="00A35AB2">
        <w:rPr>
          <w:rFonts w:ascii="Tahoma" w:hAnsi="Tahoma" w:cs="Tahoma"/>
          <w:u w:val="single"/>
        </w:rPr>
        <w:t>Technický popis zobrazování dat na vnitřních informačních panelech ve vozidlech</w:t>
      </w:r>
      <w:r w:rsidR="00A27A4C" w:rsidRPr="00A35AB2">
        <w:rPr>
          <w:rFonts w:ascii="Tahoma" w:hAnsi="Tahoma" w:cs="Tahoma"/>
          <w:u w:val="single"/>
        </w:rPr>
        <w:t xml:space="preserve"> (minimální požadavky)</w:t>
      </w:r>
    </w:p>
    <w:p w14:paraId="1E73CA22" w14:textId="77777777" w:rsidR="00E17BA4" w:rsidRPr="00A35AB2" w:rsidRDefault="000929F4">
      <w:pPr>
        <w:jc w:val="both"/>
        <w:rPr>
          <w:rFonts w:ascii="Tahoma" w:hAnsi="Tahoma" w:cs="Tahoma"/>
        </w:rPr>
      </w:pPr>
      <w:r w:rsidRPr="00A35AB2">
        <w:rPr>
          <w:rFonts w:ascii="Tahoma" w:hAnsi="Tahoma" w:cs="Tahoma"/>
        </w:rPr>
        <w:t>Trvale zobrazované údaje čerpané z palubního systému vozidla:</w:t>
      </w:r>
    </w:p>
    <w:p w14:paraId="5B1E30C9" w14:textId="77777777" w:rsidR="00E17BA4" w:rsidRPr="00A35AB2" w:rsidRDefault="000929F4">
      <w:pPr>
        <w:pStyle w:val="Odstavecseseznamem"/>
        <w:numPr>
          <w:ilvl w:val="0"/>
          <w:numId w:val="31"/>
        </w:numPr>
        <w:spacing w:after="200" w:line="276" w:lineRule="auto"/>
        <w:jc w:val="both"/>
        <w:rPr>
          <w:rFonts w:ascii="Tahoma" w:hAnsi="Tahoma" w:cs="Tahoma"/>
        </w:rPr>
      </w:pPr>
      <w:r w:rsidRPr="00A35AB2">
        <w:rPr>
          <w:rFonts w:ascii="Tahoma" w:hAnsi="Tahoma" w:cs="Tahoma"/>
        </w:rPr>
        <w:t xml:space="preserve">číslo linky ve formátu ODIS (posledního trojčíslí licenčního čísla </w:t>
      </w:r>
      <w:proofErr w:type="gramStart"/>
      <w:r w:rsidRPr="00A35AB2">
        <w:rPr>
          <w:rFonts w:ascii="Tahoma" w:hAnsi="Tahoma" w:cs="Tahoma"/>
        </w:rPr>
        <w:t>linky - bez</w:t>
      </w:r>
      <w:proofErr w:type="gramEnd"/>
      <w:r w:rsidRPr="00A35AB2">
        <w:rPr>
          <w:rFonts w:ascii="Tahoma" w:hAnsi="Tahoma" w:cs="Tahoma"/>
        </w:rPr>
        <w:t> zobrazení předchozích nul),</w:t>
      </w:r>
    </w:p>
    <w:p w14:paraId="30427A95" w14:textId="77777777" w:rsidR="00E17BA4" w:rsidRPr="00A35AB2" w:rsidRDefault="000929F4">
      <w:pPr>
        <w:pStyle w:val="Odstavecseseznamem"/>
        <w:numPr>
          <w:ilvl w:val="0"/>
          <w:numId w:val="31"/>
        </w:numPr>
        <w:spacing w:after="200" w:line="276" w:lineRule="auto"/>
        <w:jc w:val="both"/>
        <w:rPr>
          <w:rFonts w:ascii="Tahoma" w:hAnsi="Tahoma" w:cs="Tahoma"/>
        </w:rPr>
      </w:pPr>
      <w:r w:rsidRPr="00A35AB2">
        <w:rPr>
          <w:rFonts w:ascii="Tahoma" w:hAnsi="Tahoma" w:cs="Tahoma"/>
        </w:rPr>
        <w:t>cílová zastávka spoje,</w:t>
      </w:r>
    </w:p>
    <w:p w14:paraId="016562FA" w14:textId="77777777" w:rsidR="00E17BA4" w:rsidRPr="00A35AB2" w:rsidRDefault="000929F4">
      <w:pPr>
        <w:pStyle w:val="Odstavecseseznamem"/>
        <w:numPr>
          <w:ilvl w:val="0"/>
          <w:numId w:val="31"/>
        </w:numPr>
        <w:spacing w:after="200" w:line="276" w:lineRule="auto"/>
        <w:jc w:val="both"/>
        <w:rPr>
          <w:rFonts w:ascii="Tahoma" w:hAnsi="Tahoma" w:cs="Tahoma"/>
        </w:rPr>
      </w:pPr>
      <w:r w:rsidRPr="00A35AB2">
        <w:rPr>
          <w:rFonts w:ascii="Tahoma" w:hAnsi="Tahoma" w:cs="Tahoma"/>
        </w:rPr>
        <w:t xml:space="preserve">čas příjezdu do cílové zastávky ve formátu h:mm s korekcí dle případného aktuálního zpoždění spoje, </w:t>
      </w:r>
    </w:p>
    <w:p w14:paraId="2992B0D1" w14:textId="77777777" w:rsidR="00E17BA4" w:rsidRPr="00A35AB2" w:rsidRDefault="000929F4">
      <w:pPr>
        <w:pStyle w:val="Odstavecseseznamem"/>
        <w:numPr>
          <w:ilvl w:val="0"/>
          <w:numId w:val="31"/>
        </w:numPr>
        <w:spacing w:after="200" w:line="276" w:lineRule="auto"/>
        <w:jc w:val="both"/>
        <w:rPr>
          <w:rFonts w:ascii="Tahoma" w:hAnsi="Tahoma" w:cs="Tahoma"/>
        </w:rPr>
      </w:pPr>
      <w:r w:rsidRPr="00A35AB2">
        <w:rPr>
          <w:rFonts w:ascii="Tahoma" w:hAnsi="Tahoma" w:cs="Tahoma"/>
        </w:rPr>
        <w:t>aktuální čas ve formátu h:</w:t>
      </w:r>
      <w:proofErr w:type="gramStart"/>
      <w:r w:rsidRPr="00A35AB2">
        <w:rPr>
          <w:rFonts w:ascii="Tahoma" w:hAnsi="Tahoma" w:cs="Tahoma"/>
        </w:rPr>
        <w:t>mm:ss</w:t>
      </w:r>
      <w:proofErr w:type="gramEnd"/>
      <w:r w:rsidRPr="00A35AB2">
        <w:rPr>
          <w:rFonts w:ascii="Tahoma" w:hAnsi="Tahoma" w:cs="Tahoma"/>
        </w:rPr>
        <w:t>,</w:t>
      </w:r>
    </w:p>
    <w:p w14:paraId="7B960AE7" w14:textId="77777777" w:rsidR="00E17BA4" w:rsidRPr="00A35AB2" w:rsidRDefault="000929F4">
      <w:pPr>
        <w:pStyle w:val="Odstavecseseznamem"/>
        <w:numPr>
          <w:ilvl w:val="0"/>
          <w:numId w:val="31"/>
        </w:numPr>
        <w:spacing w:after="200" w:line="276" w:lineRule="auto"/>
        <w:jc w:val="both"/>
        <w:rPr>
          <w:rFonts w:ascii="Tahoma" w:hAnsi="Tahoma" w:cs="Tahoma"/>
        </w:rPr>
      </w:pPr>
      <w:r w:rsidRPr="00A35AB2">
        <w:rPr>
          <w:rFonts w:ascii="Tahoma" w:hAnsi="Tahoma" w:cs="Tahoma"/>
        </w:rPr>
        <w:t>seznam nejbližších 4 zastávek, přičemž u každé zastávky budou uvedeny</w:t>
      </w:r>
    </w:p>
    <w:p w14:paraId="462D487A" w14:textId="77777777" w:rsidR="00E17BA4" w:rsidRPr="00A35AB2" w:rsidRDefault="000929F4">
      <w:pPr>
        <w:pStyle w:val="Odstavecseseznamem"/>
        <w:numPr>
          <w:ilvl w:val="1"/>
          <w:numId w:val="31"/>
        </w:numPr>
        <w:spacing w:after="200" w:line="276" w:lineRule="auto"/>
        <w:jc w:val="both"/>
        <w:rPr>
          <w:rFonts w:ascii="Tahoma" w:hAnsi="Tahoma" w:cs="Tahoma"/>
        </w:rPr>
      </w:pPr>
      <w:r w:rsidRPr="00A35AB2">
        <w:rPr>
          <w:rFonts w:ascii="Tahoma" w:hAnsi="Tahoma" w:cs="Tahoma"/>
        </w:rPr>
        <w:t>všechny tarifní zóny příslušející k této zastávce,</w:t>
      </w:r>
    </w:p>
    <w:p w14:paraId="524238A0" w14:textId="3D89ED01" w:rsidR="00E17BA4" w:rsidRPr="00A35AB2" w:rsidRDefault="000929F4">
      <w:pPr>
        <w:pStyle w:val="Odstavecseseznamem"/>
        <w:numPr>
          <w:ilvl w:val="1"/>
          <w:numId w:val="31"/>
        </w:numPr>
        <w:spacing w:after="200" w:line="276" w:lineRule="auto"/>
        <w:jc w:val="both"/>
        <w:rPr>
          <w:rFonts w:ascii="Tahoma" w:hAnsi="Tahoma" w:cs="Tahoma"/>
        </w:rPr>
      </w:pPr>
      <w:r w:rsidRPr="00A35AB2">
        <w:rPr>
          <w:rFonts w:ascii="Tahoma" w:hAnsi="Tahoma" w:cs="Tahoma"/>
        </w:rPr>
        <w:t>čas příjezdu do této zastávky ve formátu h:mm s korekcí dle případného aktuálního zpoždění spoje,</w:t>
      </w:r>
    </w:p>
    <w:p w14:paraId="518336D4" w14:textId="77777777" w:rsidR="00E17BA4" w:rsidRPr="00A35AB2" w:rsidRDefault="000929F4">
      <w:pPr>
        <w:pStyle w:val="Odstavecseseznamem"/>
        <w:numPr>
          <w:ilvl w:val="1"/>
          <w:numId w:val="31"/>
        </w:numPr>
        <w:spacing w:after="200" w:line="276" w:lineRule="auto"/>
        <w:jc w:val="both"/>
        <w:rPr>
          <w:rFonts w:ascii="Tahoma" w:hAnsi="Tahoma" w:cs="Tahoma"/>
        </w:rPr>
      </w:pPr>
      <w:r w:rsidRPr="00A35AB2">
        <w:rPr>
          <w:rFonts w:ascii="Tahoma" w:hAnsi="Tahoma" w:cs="Tahoma"/>
        </w:rPr>
        <w:t>případná informace o zastávce na znamení.</w:t>
      </w:r>
    </w:p>
    <w:p w14:paraId="31DB41A7" w14:textId="77777777" w:rsidR="00E17BA4" w:rsidRPr="00A35AB2" w:rsidRDefault="000929F4">
      <w:pPr>
        <w:pStyle w:val="Odstavecseseznamem"/>
        <w:jc w:val="both"/>
        <w:rPr>
          <w:rFonts w:ascii="Tahoma" w:hAnsi="Tahoma" w:cs="Tahoma"/>
        </w:rPr>
      </w:pPr>
      <w:r w:rsidRPr="00A35AB2">
        <w:rPr>
          <w:rFonts w:ascii="Tahoma" w:hAnsi="Tahoma" w:cs="Tahoma"/>
        </w:rPr>
        <w:t>Seznam nejbližších zastávek bude posunut vždy po odjezdu z okruhu zastávky, příp. také při vjezdu do okruhu zastávky z tranzitní tarifní zóny.</w:t>
      </w:r>
    </w:p>
    <w:p w14:paraId="437266F4" w14:textId="77777777" w:rsidR="00E17BA4" w:rsidRPr="00A35AB2" w:rsidRDefault="000929F4">
      <w:pPr>
        <w:jc w:val="both"/>
        <w:rPr>
          <w:rFonts w:ascii="Tahoma" w:hAnsi="Tahoma" w:cs="Tahoma"/>
        </w:rPr>
      </w:pPr>
      <w:r w:rsidRPr="00A35AB2">
        <w:rPr>
          <w:rFonts w:ascii="Tahoma" w:hAnsi="Tahoma" w:cs="Tahoma"/>
        </w:rPr>
        <w:t>Údaje zobrazované dle potřeby (je stanoveno v zadání):</w:t>
      </w:r>
    </w:p>
    <w:p w14:paraId="16E47CD4" w14:textId="6CEA5E63" w:rsidR="00E17BA4" w:rsidRPr="00A35AB2" w:rsidRDefault="000929F4">
      <w:pPr>
        <w:pStyle w:val="Odstavecseseznamem"/>
        <w:numPr>
          <w:ilvl w:val="0"/>
          <w:numId w:val="32"/>
        </w:numPr>
        <w:spacing w:after="200" w:line="276" w:lineRule="auto"/>
        <w:jc w:val="both"/>
        <w:rPr>
          <w:rFonts w:ascii="Tahoma" w:hAnsi="Tahoma" w:cs="Tahoma"/>
        </w:rPr>
      </w:pPr>
      <w:r w:rsidRPr="00A35AB2">
        <w:rPr>
          <w:rFonts w:ascii="Tahoma" w:hAnsi="Tahoma" w:cs="Tahoma"/>
        </w:rPr>
        <w:t xml:space="preserve">Seznam nejvýše 6 návazných spojů stanovených linek ze stanovených stanovišť nejbližší přestupní zastávky, příp. stanovených sousedních zastávek a stanic (data mohou být skládána z několika zastávek). Seznam přestupních zastávek, s linkami a stanovišti je stanoven společností KODIS a bude zaslán po podpisu Smlouvy o veřejných službách v přepravě cestujících dle výběrových řízení na autobusové dopravce v dané oblasti. Seznam návazných spojů je čerpán on-line z webové služby </w:t>
      </w:r>
      <w:hyperlink r:id="rId20">
        <w:r w:rsidRPr="00A35AB2">
          <w:rPr>
            <w:rFonts w:ascii="Tahoma" w:hAnsi="Tahoma" w:cs="Tahoma"/>
          </w:rPr>
          <w:t>http://www.mpvnet.cz/</w:t>
        </w:r>
      </w:hyperlink>
      <w:r w:rsidRPr="00A35AB2">
        <w:rPr>
          <w:rFonts w:ascii="Tahoma" w:hAnsi="Tahoma" w:cs="Tahoma"/>
        </w:rPr>
        <w:t xml:space="preserve"> s níže uvedeným technickým popisem. U každého z těchto spojů je uvedeno:</w:t>
      </w:r>
    </w:p>
    <w:p w14:paraId="569590DA" w14:textId="77777777" w:rsidR="00E17BA4" w:rsidRPr="00A35AB2" w:rsidRDefault="000929F4">
      <w:pPr>
        <w:pStyle w:val="Odstavecseseznamem"/>
        <w:numPr>
          <w:ilvl w:val="1"/>
          <w:numId w:val="32"/>
        </w:numPr>
        <w:spacing w:after="200" w:line="276" w:lineRule="auto"/>
        <w:jc w:val="both"/>
        <w:rPr>
          <w:rFonts w:ascii="Tahoma" w:hAnsi="Tahoma" w:cs="Tahoma"/>
        </w:rPr>
      </w:pPr>
      <w:r w:rsidRPr="00A35AB2">
        <w:rPr>
          <w:rFonts w:ascii="Tahoma" w:hAnsi="Tahoma" w:cs="Tahoma"/>
        </w:rPr>
        <w:t xml:space="preserve">číslo linky ve formátu ODIS (posledního trojčíslí licenčního čísla </w:t>
      </w:r>
      <w:proofErr w:type="gramStart"/>
      <w:r w:rsidRPr="00A35AB2">
        <w:rPr>
          <w:rFonts w:ascii="Tahoma" w:hAnsi="Tahoma" w:cs="Tahoma"/>
        </w:rPr>
        <w:t>linky - bez</w:t>
      </w:r>
      <w:proofErr w:type="gramEnd"/>
      <w:r w:rsidRPr="00A35AB2">
        <w:rPr>
          <w:rFonts w:ascii="Tahoma" w:hAnsi="Tahoma" w:cs="Tahoma"/>
        </w:rPr>
        <w:t> zobrazení předchozích nul), případně symbol druhu dopravy,</w:t>
      </w:r>
    </w:p>
    <w:p w14:paraId="42E2F21B" w14:textId="77777777" w:rsidR="00E17BA4" w:rsidRPr="00A35AB2" w:rsidRDefault="000929F4">
      <w:pPr>
        <w:pStyle w:val="Odstavecseseznamem"/>
        <w:numPr>
          <w:ilvl w:val="1"/>
          <w:numId w:val="32"/>
        </w:numPr>
        <w:spacing w:after="200" w:line="276" w:lineRule="auto"/>
        <w:jc w:val="both"/>
        <w:rPr>
          <w:rFonts w:ascii="Tahoma" w:hAnsi="Tahoma" w:cs="Tahoma"/>
        </w:rPr>
      </w:pPr>
      <w:r w:rsidRPr="00A35AB2">
        <w:rPr>
          <w:rFonts w:ascii="Tahoma" w:hAnsi="Tahoma" w:cs="Tahoma"/>
        </w:rPr>
        <w:t>cílová zastávka spoje,</w:t>
      </w:r>
    </w:p>
    <w:p w14:paraId="176ED9C4" w14:textId="77777777" w:rsidR="00E17BA4" w:rsidRPr="00A35AB2" w:rsidRDefault="000929F4">
      <w:pPr>
        <w:pStyle w:val="Odstavecseseznamem"/>
        <w:numPr>
          <w:ilvl w:val="1"/>
          <w:numId w:val="32"/>
        </w:numPr>
        <w:spacing w:after="200" w:line="276" w:lineRule="auto"/>
        <w:jc w:val="both"/>
        <w:rPr>
          <w:rFonts w:ascii="Tahoma" w:hAnsi="Tahoma" w:cs="Tahoma"/>
        </w:rPr>
      </w:pPr>
      <w:r w:rsidRPr="00A35AB2">
        <w:rPr>
          <w:rFonts w:ascii="Tahoma" w:hAnsi="Tahoma" w:cs="Tahoma"/>
        </w:rPr>
        <w:t>označení odjezdového stanoviště spoje na uvedené přestupní zastávce (u všech zastávek musí mít dopravce v CIS uvedena označení jednotlivých stanovišť),</w:t>
      </w:r>
    </w:p>
    <w:p w14:paraId="12A4F385" w14:textId="77777777" w:rsidR="00E17BA4" w:rsidRPr="00A35AB2" w:rsidRDefault="000929F4">
      <w:pPr>
        <w:pStyle w:val="Odstavecseseznamem"/>
        <w:numPr>
          <w:ilvl w:val="1"/>
          <w:numId w:val="32"/>
        </w:numPr>
        <w:spacing w:after="200" w:line="276" w:lineRule="auto"/>
        <w:jc w:val="both"/>
        <w:rPr>
          <w:rFonts w:ascii="Tahoma" w:hAnsi="Tahoma" w:cs="Tahoma"/>
        </w:rPr>
      </w:pPr>
      <w:r w:rsidRPr="00A35AB2">
        <w:rPr>
          <w:rFonts w:ascii="Tahoma" w:hAnsi="Tahoma" w:cs="Tahoma"/>
        </w:rPr>
        <w:t>časový rozdíl mezi odjezdem uvedeného spoje a příjezdem spoje, v němž se nachází informační panel, do uvedené přestupní zastávky ve formátu „x min“, příp. „&lt;1 min“, při čemž oba časové údaje, z nichž je rozdíl vypočítáván, jsou před tím korigovány dle případných aktuálních zpoždění spojů.</w:t>
      </w:r>
    </w:p>
    <w:p w14:paraId="5D1EFB73" w14:textId="77777777" w:rsidR="00E17BA4" w:rsidRPr="00A35AB2" w:rsidRDefault="000929F4">
      <w:pPr>
        <w:pStyle w:val="Odstavecseseznamem"/>
        <w:ind w:left="1440"/>
        <w:jc w:val="both"/>
        <w:rPr>
          <w:rFonts w:ascii="Tahoma" w:hAnsi="Tahoma" w:cs="Tahoma"/>
        </w:rPr>
      </w:pPr>
      <w:r w:rsidRPr="00A35AB2">
        <w:rPr>
          <w:rFonts w:ascii="Tahoma" w:hAnsi="Tahoma" w:cs="Tahoma"/>
        </w:rPr>
        <w:t xml:space="preserve">Zobrazovány jsou vždy spoje s nejnižšími hodnotami zde popsaného vypočteného časového rozdílu (pro cestující má význam času </w:t>
      </w:r>
      <w:r w:rsidRPr="00A35AB2">
        <w:rPr>
          <w:rFonts w:ascii="Tahoma" w:hAnsi="Tahoma" w:cs="Tahoma"/>
        </w:rPr>
        <w:lastRenderedPageBreak/>
        <w:t>na přestup), přičemž jsou zobrazené spoje dle této hodnoty vždy seřazeny od nejnižší po nejvyšší. Spoje, u nichž je výsledek tohoto rozdílu záporný, nejsou zobrazovány.</w:t>
      </w:r>
    </w:p>
    <w:p w14:paraId="08A14538" w14:textId="77777777" w:rsidR="00E17BA4" w:rsidRPr="00A35AB2" w:rsidRDefault="000929F4">
      <w:pPr>
        <w:pStyle w:val="Odstavecseseznamem"/>
        <w:ind w:left="1440"/>
        <w:jc w:val="both"/>
        <w:rPr>
          <w:rFonts w:ascii="Tahoma" w:hAnsi="Tahoma" w:cs="Tahoma"/>
        </w:rPr>
      </w:pPr>
      <w:r w:rsidRPr="00A35AB2">
        <w:rPr>
          <w:rFonts w:ascii="Tahoma" w:hAnsi="Tahoma" w:cs="Tahoma"/>
        </w:rPr>
        <w:t>Informace z webové služby jsou po dobu jejich zobrazení na informačním panelu aktualizovány v intervalech 10 s.</w:t>
      </w:r>
    </w:p>
    <w:p w14:paraId="2DE93209" w14:textId="7633F2A6" w:rsidR="00E17BA4" w:rsidRPr="00A35AB2" w:rsidRDefault="000929F4">
      <w:pPr>
        <w:pStyle w:val="Odstavecseseznamem"/>
        <w:numPr>
          <w:ilvl w:val="0"/>
          <w:numId w:val="32"/>
        </w:numPr>
        <w:spacing w:after="200" w:line="276" w:lineRule="auto"/>
        <w:jc w:val="both"/>
        <w:rPr>
          <w:rFonts w:ascii="Tahoma" w:hAnsi="Tahoma" w:cs="Tahoma"/>
        </w:rPr>
      </w:pPr>
      <w:r w:rsidRPr="00A35AB2">
        <w:rPr>
          <w:rFonts w:ascii="Tahoma" w:hAnsi="Tahoma" w:cs="Tahoma"/>
        </w:rPr>
        <w:t xml:space="preserve">Jiné informace v textové či grafické podobě dodané předem objednatelem či jím pověřeným subjektem či čerpané z webové služby </w:t>
      </w:r>
      <w:hyperlink r:id="rId21">
        <w:r w:rsidRPr="00A35AB2">
          <w:rPr>
            <w:rFonts w:ascii="Tahoma" w:hAnsi="Tahoma" w:cs="Tahoma"/>
          </w:rPr>
          <w:t>http://www.mpvnet.cz/</w:t>
        </w:r>
      </w:hyperlink>
      <w:r w:rsidRPr="00A35AB2">
        <w:rPr>
          <w:rFonts w:ascii="Tahoma" w:hAnsi="Tahoma" w:cs="Tahoma"/>
        </w:rPr>
        <w:t>.</w:t>
      </w:r>
    </w:p>
    <w:p w14:paraId="6631620D" w14:textId="65C97A01" w:rsidR="00E17BA4" w:rsidRPr="00A35AB2" w:rsidRDefault="000929F4">
      <w:pPr>
        <w:pStyle w:val="Odstavecseseznamem"/>
        <w:spacing w:line="276" w:lineRule="auto"/>
        <w:ind w:left="0"/>
        <w:jc w:val="both"/>
        <w:rPr>
          <w:rFonts w:ascii="Tahoma" w:hAnsi="Tahoma" w:cs="Tahoma"/>
        </w:rPr>
      </w:pPr>
      <w:r w:rsidRPr="00A35AB2">
        <w:rPr>
          <w:rFonts w:ascii="Tahoma" w:hAnsi="Tahoma" w:cs="Tahoma"/>
        </w:rPr>
        <w:t xml:space="preserve">Přesný požadovaný vzhled vnitřních informačních panelů je stanoven v Příloze č. </w:t>
      </w:r>
      <w:r w:rsidR="005018C5">
        <w:rPr>
          <w:rFonts w:ascii="Tahoma" w:hAnsi="Tahoma"/>
        </w:rPr>
        <w:t>1</w:t>
      </w:r>
      <w:r w:rsidRPr="00A35AB2">
        <w:rPr>
          <w:rFonts w:ascii="Tahoma" w:hAnsi="Tahoma" w:cs="Tahoma"/>
        </w:rPr>
        <w:t xml:space="preserve"> tohoto dokumentu s názvem „</w:t>
      </w:r>
      <w:r w:rsidRPr="00A35AB2">
        <w:rPr>
          <w:rFonts w:ascii="Tahoma" w:hAnsi="Tahoma" w:cs="Tahoma"/>
          <w:bCs/>
        </w:rPr>
        <w:t>Popis zobrazování informací na vnitřních informačních panelech vozidel“</w:t>
      </w:r>
      <w:r w:rsidRPr="00A35AB2">
        <w:rPr>
          <w:rFonts w:ascii="Tahoma" w:hAnsi="Tahoma" w:cs="Tahoma"/>
        </w:rPr>
        <w:t>.</w:t>
      </w:r>
    </w:p>
    <w:p w14:paraId="0F8B8450" w14:textId="41F0BFB8" w:rsidR="00E17BA4" w:rsidRPr="00A35AB2" w:rsidRDefault="000929F4">
      <w:pPr>
        <w:spacing w:before="120" w:after="120"/>
        <w:rPr>
          <w:rFonts w:ascii="Tahoma" w:hAnsi="Tahoma" w:cs="Tahoma"/>
          <w:u w:val="single"/>
        </w:rPr>
      </w:pPr>
      <w:r w:rsidRPr="00A35AB2">
        <w:rPr>
          <w:rFonts w:ascii="Tahoma" w:hAnsi="Tahoma" w:cs="Tahoma"/>
          <w:u w:val="single"/>
        </w:rPr>
        <w:t xml:space="preserve">Popis webové služby </w:t>
      </w:r>
      <w:hyperlink r:id="rId22">
        <w:r w:rsidRPr="00A35AB2">
          <w:rPr>
            <w:rFonts w:ascii="Tahoma" w:hAnsi="Tahoma" w:cs="Tahoma"/>
            <w:u w:val="single"/>
          </w:rPr>
          <w:t>http://www.mpvnet.cz/</w:t>
        </w:r>
      </w:hyperlink>
    </w:p>
    <w:p w14:paraId="765FA0A4" w14:textId="4BF7C199" w:rsidR="00E17BA4" w:rsidRPr="00A35AB2" w:rsidRDefault="000929F4">
      <w:pPr>
        <w:jc w:val="both"/>
        <w:rPr>
          <w:rFonts w:ascii="Tahoma" w:hAnsi="Tahoma" w:cs="Tahoma"/>
        </w:rPr>
      </w:pPr>
      <w:r w:rsidRPr="00A35AB2">
        <w:rPr>
          <w:rFonts w:ascii="Tahoma" w:hAnsi="Tahoma" w:cs="Tahoma"/>
        </w:rPr>
        <w:t xml:space="preserve">Webová služba nabízí data o aktuálních odjezdech spojů ze zastávek v ODIS v datovém formátu XML. Klient zadá dotaz v podobě webové adresy </w:t>
      </w:r>
      <w:hyperlink r:id="rId23">
        <w:r w:rsidRPr="00A35AB2">
          <w:rPr>
            <w:rFonts w:ascii="Tahoma" w:hAnsi="Tahoma" w:cs="Tahoma"/>
          </w:rPr>
          <w:t>http://www.mpvnet.cz/odis/x/ZZZZZZZ/?t=true&amp;pz=true&amp;pocet=PPP</w:t>
        </w:r>
      </w:hyperlink>
      <w:r w:rsidRPr="00A35AB2">
        <w:rPr>
          <w:rFonts w:ascii="Tahoma" w:hAnsi="Tahoma" w:cs="Tahoma"/>
        </w:rPr>
        <w:t>, kde ZZZZZZZ je až 7ciferné CIS číslo autobusové zastávky či číslo železniční zastávky a PPP je počet spojů, které požaduje vypsat (jsou vypisovány spoje s odjezdy nejvýše za 300 min). Data jsou aktuální vždy k času odeslání dotazu klienta. Pro aktualizaci dat je nutné provést nový dotaz.</w:t>
      </w:r>
    </w:p>
    <w:p w14:paraId="4DA29A87" w14:textId="77777777" w:rsidR="00E17BA4" w:rsidRPr="00A35AB2" w:rsidRDefault="000929F4">
      <w:pPr>
        <w:rPr>
          <w:rFonts w:ascii="Tahoma" w:hAnsi="Tahoma" w:cs="Tahoma"/>
        </w:rPr>
      </w:pPr>
      <w:r w:rsidRPr="00A35AB2">
        <w:rPr>
          <w:rFonts w:ascii="Tahoma" w:hAnsi="Tahoma" w:cs="Tahoma"/>
        </w:rPr>
        <w:t>Vzor XML pro dotaz http://mpvnet.cz/odis/x/47544/?t=true&amp;pz=true&amp;pocet=6:</w:t>
      </w:r>
    </w:p>
    <w:p w14:paraId="720F1D0F" w14:textId="77777777" w:rsidR="00E17BA4" w:rsidRPr="00A35AB2" w:rsidRDefault="000929F4">
      <w:pPr>
        <w:rPr>
          <w:rFonts w:ascii="Tahoma" w:hAnsi="Tahoma" w:cs="Tahoma"/>
        </w:rPr>
      </w:pPr>
      <w:r w:rsidRPr="00A35AB2">
        <w:rPr>
          <w:rFonts w:ascii="Tahoma" w:hAnsi="Tahoma" w:cs="Tahoma"/>
        </w:rPr>
        <w:t>&lt;TBL cas="2016-</w:t>
      </w:r>
      <w:proofErr w:type="gramStart"/>
      <w:r w:rsidRPr="00A35AB2">
        <w:rPr>
          <w:rFonts w:ascii="Tahoma" w:hAnsi="Tahoma" w:cs="Tahoma"/>
        </w:rPr>
        <w:t>04-29T13</w:t>
      </w:r>
      <w:proofErr w:type="gramEnd"/>
      <w:r w:rsidRPr="00A35AB2">
        <w:rPr>
          <w:rFonts w:ascii="Tahoma" w:hAnsi="Tahoma" w:cs="Tahoma"/>
        </w:rPr>
        <w:t>:48:52" ver="1.0.5962.27484" text="Ověřovací provoz. Bez záruky."&gt;</w:t>
      </w:r>
    </w:p>
    <w:p w14:paraId="48DAB77E" w14:textId="77777777" w:rsidR="00E17BA4" w:rsidRPr="00A35AB2" w:rsidRDefault="000929F4">
      <w:pPr>
        <w:rPr>
          <w:rFonts w:ascii="Tahoma" w:hAnsi="Tahoma" w:cs="Tahoma"/>
        </w:rPr>
      </w:pPr>
      <w:r w:rsidRPr="00A35AB2">
        <w:rPr>
          <w:rFonts w:ascii="Tahoma" w:hAnsi="Tahoma" w:cs="Tahoma"/>
        </w:rPr>
        <w:t>&lt;t id="47544" stan="1,2" </w:t>
      </w:r>
      <w:proofErr w:type="spellStart"/>
      <w:r w:rsidRPr="00A35AB2">
        <w:rPr>
          <w:rFonts w:ascii="Tahoma" w:hAnsi="Tahoma" w:cs="Tahoma"/>
        </w:rPr>
        <w:t>zast</w:t>
      </w:r>
      <w:proofErr w:type="spellEnd"/>
      <w:r w:rsidRPr="00A35AB2">
        <w:rPr>
          <w:rFonts w:ascii="Tahoma" w:hAnsi="Tahoma" w:cs="Tahoma"/>
        </w:rPr>
        <w:t>="</w:t>
      </w:r>
      <w:proofErr w:type="spellStart"/>
      <w:proofErr w:type="gramStart"/>
      <w:r w:rsidRPr="00A35AB2">
        <w:rPr>
          <w:rFonts w:ascii="Tahoma" w:hAnsi="Tahoma" w:cs="Tahoma"/>
        </w:rPr>
        <w:t>Ostrava,Zábřeh</w:t>
      </w:r>
      <w:proofErr w:type="gramEnd"/>
      <w:r w:rsidRPr="00A35AB2">
        <w:rPr>
          <w:rFonts w:ascii="Tahoma" w:hAnsi="Tahoma" w:cs="Tahoma"/>
        </w:rPr>
        <w:t>,Hotel</w:t>
      </w:r>
      <w:proofErr w:type="spellEnd"/>
      <w:r w:rsidRPr="00A35AB2">
        <w:rPr>
          <w:rFonts w:ascii="Tahoma" w:hAnsi="Tahoma" w:cs="Tahoma"/>
        </w:rPr>
        <w:t xml:space="preserve"> Bělský les" </w:t>
      </w:r>
      <w:proofErr w:type="spellStart"/>
      <w:r w:rsidRPr="00A35AB2">
        <w:rPr>
          <w:rFonts w:ascii="Tahoma" w:hAnsi="Tahoma" w:cs="Tahoma"/>
        </w:rPr>
        <w:t>ciszast</w:t>
      </w:r>
      <w:proofErr w:type="spellEnd"/>
      <w:r w:rsidRPr="00A35AB2">
        <w:rPr>
          <w:rFonts w:ascii="Tahoma" w:hAnsi="Tahoma" w:cs="Tahoma"/>
        </w:rPr>
        <w:t>="47544"&gt;</w:t>
      </w:r>
    </w:p>
    <w:p w14:paraId="09BE3E1C" w14:textId="77777777" w:rsidR="00E17BA4" w:rsidRPr="00A35AB2" w:rsidRDefault="000929F4">
      <w:pPr>
        <w:rPr>
          <w:rFonts w:ascii="Tahoma" w:hAnsi="Tahoma" w:cs="Tahoma"/>
        </w:rPr>
      </w:pPr>
      <w:r w:rsidRPr="00A35AB2">
        <w:rPr>
          <w:rFonts w:ascii="Tahoma" w:hAnsi="Tahoma" w:cs="Tahoma"/>
        </w:rPr>
        <w:t>&lt;o stan="1" lin="27" alias="27" spoj="52" smer="Proskovice" odj="2016-</w:t>
      </w:r>
      <w:proofErr w:type="gramStart"/>
      <w:r w:rsidRPr="00A35AB2">
        <w:rPr>
          <w:rFonts w:ascii="Tahoma" w:hAnsi="Tahoma" w:cs="Tahoma"/>
        </w:rPr>
        <w:t>04-29T13</w:t>
      </w:r>
      <w:proofErr w:type="gramEnd"/>
      <w:r w:rsidRPr="00A35AB2">
        <w:rPr>
          <w:rFonts w:ascii="Tahoma" w:hAnsi="Tahoma" w:cs="Tahoma"/>
        </w:rPr>
        <w:t>:50:00+02:00" sled="true" zpoz="1" np="false" t="Autobus" pz="Sámova"/&gt;</w:t>
      </w:r>
    </w:p>
    <w:p w14:paraId="626169C6" w14:textId="77777777" w:rsidR="00E17BA4" w:rsidRPr="00A35AB2" w:rsidRDefault="000929F4">
      <w:pPr>
        <w:rPr>
          <w:rFonts w:ascii="Tahoma" w:hAnsi="Tahoma" w:cs="Tahoma"/>
        </w:rPr>
      </w:pPr>
      <w:r w:rsidRPr="00A35AB2">
        <w:rPr>
          <w:rFonts w:ascii="Tahoma" w:hAnsi="Tahoma" w:cs="Tahoma"/>
        </w:rPr>
        <w:t>&lt;o stan="1" lin="31" alias="31" spoj="12" smer="Výškovice" odj="2016-</w:t>
      </w:r>
      <w:proofErr w:type="gramStart"/>
      <w:r w:rsidRPr="00A35AB2">
        <w:rPr>
          <w:rFonts w:ascii="Tahoma" w:hAnsi="Tahoma" w:cs="Tahoma"/>
        </w:rPr>
        <w:t>04-29T13</w:t>
      </w:r>
      <w:proofErr w:type="gramEnd"/>
      <w:r w:rsidRPr="00A35AB2">
        <w:rPr>
          <w:rFonts w:ascii="Tahoma" w:hAnsi="Tahoma" w:cs="Tahoma"/>
        </w:rPr>
        <w:t>:52:00+02:00" sled="true" zpoz="1" np="true" t="Autobus" pz="Městský stadion"/&gt;</w:t>
      </w:r>
    </w:p>
    <w:p w14:paraId="4E23B436" w14:textId="77777777" w:rsidR="00E17BA4" w:rsidRPr="00A35AB2" w:rsidRDefault="000929F4">
      <w:pPr>
        <w:rPr>
          <w:rFonts w:ascii="Tahoma" w:hAnsi="Tahoma" w:cs="Tahoma"/>
        </w:rPr>
      </w:pPr>
      <w:r w:rsidRPr="00A35AB2">
        <w:rPr>
          <w:rFonts w:ascii="Tahoma" w:hAnsi="Tahoma" w:cs="Tahoma"/>
        </w:rPr>
        <w:t>&lt;o stan="1" lin="96" alias="96" spoj="8" smer="Poliklinika" odj="2016-</w:t>
      </w:r>
      <w:proofErr w:type="gramStart"/>
      <w:r w:rsidRPr="00A35AB2">
        <w:rPr>
          <w:rFonts w:ascii="Tahoma" w:hAnsi="Tahoma" w:cs="Tahoma"/>
        </w:rPr>
        <w:t>04-29T13</w:t>
      </w:r>
      <w:proofErr w:type="gramEnd"/>
      <w:r w:rsidRPr="00A35AB2">
        <w:rPr>
          <w:rFonts w:ascii="Tahoma" w:hAnsi="Tahoma" w:cs="Tahoma"/>
        </w:rPr>
        <w:t>:53:00+02:00" sled="true" zpoz="0" np="false" t="Autobus" pz="Nádraží Vítkovice"/&gt;</w:t>
      </w:r>
    </w:p>
    <w:p w14:paraId="4AC548F1" w14:textId="77777777" w:rsidR="00E17BA4" w:rsidRPr="00A35AB2" w:rsidRDefault="000929F4">
      <w:pPr>
        <w:rPr>
          <w:rFonts w:ascii="Tahoma" w:hAnsi="Tahoma" w:cs="Tahoma"/>
        </w:rPr>
      </w:pPr>
      <w:r w:rsidRPr="00A35AB2">
        <w:rPr>
          <w:rFonts w:ascii="Tahoma" w:hAnsi="Tahoma" w:cs="Tahoma"/>
        </w:rPr>
        <w:t>&lt;o stan="1" lin="48" alias="48" spoj="169" smer="Opavská" odj="2016-</w:t>
      </w:r>
      <w:proofErr w:type="gramStart"/>
      <w:r w:rsidRPr="00A35AB2">
        <w:rPr>
          <w:rFonts w:ascii="Tahoma" w:hAnsi="Tahoma" w:cs="Tahoma"/>
        </w:rPr>
        <w:t>04-29T13</w:t>
      </w:r>
      <w:proofErr w:type="gramEnd"/>
      <w:r w:rsidRPr="00A35AB2">
        <w:rPr>
          <w:rFonts w:ascii="Tahoma" w:hAnsi="Tahoma" w:cs="Tahoma"/>
        </w:rPr>
        <w:t>:55:00+02:00" sled="true" zpoz="0" np="true" t="Autobus" pz="Hrabůvka kostel"/&gt;</w:t>
      </w:r>
    </w:p>
    <w:p w14:paraId="0D8C30C7" w14:textId="77777777" w:rsidR="00E17BA4" w:rsidRPr="00A35AB2" w:rsidRDefault="000929F4">
      <w:pPr>
        <w:rPr>
          <w:rFonts w:ascii="Tahoma" w:hAnsi="Tahoma" w:cs="Tahoma"/>
        </w:rPr>
      </w:pPr>
      <w:r w:rsidRPr="00A35AB2">
        <w:rPr>
          <w:rFonts w:ascii="Tahoma" w:hAnsi="Tahoma" w:cs="Tahoma"/>
        </w:rPr>
        <w:t>&lt;o stan="2" lin="59" alias="59" spoj="3" </w:t>
      </w:r>
      <w:proofErr w:type="spellStart"/>
      <w:r w:rsidRPr="00A35AB2">
        <w:rPr>
          <w:rFonts w:ascii="Tahoma" w:hAnsi="Tahoma" w:cs="Tahoma"/>
        </w:rPr>
        <w:t>smer</w:t>
      </w:r>
      <w:proofErr w:type="spellEnd"/>
      <w:r w:rsidRPr="00A35AB2">
        <w:rPr>
          <w:rFonts w:ascii="Tahoma" w:hAnsi="Tahoma" w:cs="Tahoma"/>
        </w:rPr>
        <w:t>="Mírové náměstí" odj="2016-</w:t>
      </w:r>
      <w:proofErr w:type="gramStart"/>
      <w:r w:rsidRPr="00A35AB2">
        <w:rPr>
          <w:rFonts w:ascii="Tahoma" w:hAnsi="Tahoma" w:cs="Tahoma"/>
        </w:rPr>
        <w:t>04-29T13</w:t>
      </w:r>
      <w:proofErr w:type="gramEnd"/>
      <w:r w:rsidRPr="00A35AB2">
        <w:rPr>
          <w:rFonts w:ascii="Tahoma" w:hAnsi="Tahoma" w:cs="Tahoma"/>
        </w:rPr>
        <w:t>:55:00+02:00" sled="true" zpoz="5" np="true" t="Autobus" pz="Kulturní dům"/&gt;</w:t>
      </w:r>
    </w:p>
    <w:p w14:paraId="5637F2FF" w14:textId="77777777" w:rsidR="00E17BA4" w:rsidRPr="00A35AB2" w:rsidRDefault="000929F4">
      <w:pPr>
        <w:rPr>
          <w:rFonts w:ascii="Tahoma" w:hAnsi="Tahoma" w:cs="Tahoma"/>
        </w:rPr>
      </w:pPr>
      <w:r w:rsidRPr="00A35AB2">
        <w:rPr>
          <w:rFonts w:ascii="Tahoma" w:hAnsi="Tahoma" w:cs="Tahoma"/>
        </w:rPr>
        <w:t>&lt;o stan="2" lin="880641" alias="641" spoj="21" smer="</w:t>
      </w:r>
      <w:proofErr w:type="gramStart"/>
      <w:r w:rsidRPr="00A35AB2">
        <w:rPr>
          <w:rFonts w:ascii="Tahoma" w:hAnsi="Tahoma" w:cs="Tahoma"/>
        </w:rPr>
        <w:t>Ostrava,ÚAN</w:t>
      </w:r>
      <w:proofErr w:type="gramEnd"/>
      <w:r w:rsidRPr="00A35AB2">
        <w:rPr>
          <w:rFonts w:ascii="Tahoma" w:hAnsi="Tahoma" w:cs="Tahoma"/>
        </w:rPr>
        <w:t>" odj="2016-04-29T14:08:00+02:00" sled="true" zpoz="0" np="false" t="Bus" pz="Petřvald,u Ševčíků"/&gt;</w:t>
      </w:r>
    </w:p>
    <w:p w14:paraId="3B71FD06" w14:textId="77777777" w:rsidR="00E17BA4" w:rsidRPr="00A35AB2" w:rsidRDefault="000929F4">
      <w:pPr>
        <w:rPr>
          <w:rFonts w:ascii="Tahoma" w:hAnsi="Tahoma" w:cs="Tahoma"/>
        </w:rPr>
      </w:pPr>
      <w:r w:rsidRPr="00A35AB2">
        <w:rPr>
          <w:rFonts w:ascii="Tahoma" w:hAnsi="Tahoma" w:cs="Tahoma"/>
        </w:rPr>
        <w:t>&lt;i stan="47544 1 2</w:t>
      </w:r>
      <w:proofErr w:type="gramStart"/>
      <w:r w:rsidRPr="00A35AB2">
        <w:rPr>
          <w:rFonts w:ascii="Tahoma" w:hAnsi="Tahoma" w:cs="Tahoma"/>
        </w:rPr>
        <w:t>"&gt;Tramvajová</w:t>
      </w:r>
      <w:proofErr w:type="gramEnd"/>
      <w:r w:rsidRPr="00A35AB2">
        <w:rPr>
          <w:rFonts w:ascii="Tahoma" w:hAnsi="Tahoma" w:cs="Tahoma"/>
        </w:rPr>
        <w:t xml:space="preserve"> doprava ve směru na Dubinu je nahrazena autobusy, které odjíždějí z autobusové zastávky směr Zábřeh.&lt;/i&gt;</w:t>
      </w:r>
    </w:p>
    <w:p w14:paraId="1F04A799" w14:textId="77777777" w:rsidR="00E17BA4" w:rsidRPr="00A35AB2" w:rsidRDefault="000929F4">
      <w:pPr>
        <w:rPr>
          <w:rFonts w:ascii="Tahoma" w:hAnsi="Tahoma" w:cs="Tahoma"/>
        </w:rPr>
      </w:pPr>
      <w:r w:rsidRPr="00A35AB2">
        <w:rPr>
          <w:rFonts w:ascii="Tahoma" w:hAnsi="Tahoma" w:cs="Tahoma"/>
        </w:rPr>
        <w:t>&lt;i stan="47544 3</w:t>
      </w:r>
      <w:proofErr w:type="gramStart"/>
      <w:r w:rsidRPr="00A35AB2">
        <w:rPr>
          <w:rFonts w:ascii="Tahoma" w:hAnsi="Tahoma" w:cs="Tahoma"/>
        </w:rPr>
        <w:t>"&gt;Z</w:t>
      </w:r>
      <w:proofErr w:type="gramEnd"/>
      <w:r w:rsidRPr="00A35AB2">
        <w:rPr>
          <w:rFonts w:ascii="Tahoma" w:hAnsi="Tahoma" w:cs="Tahoma"/>
        </w:rPr>
        <w:t xml:space="preserve"> tohoto stanoviště odjíždí náhradní autobusová doprava za tramvajové linky směr Dubina.&lt;/i&gt;</w:t>
      </w:r>
    </w:p>
    <w:p w14:paraId="109E58F3" w14:textId="77777777" w:rsidR="00E17BA4" w:rsidRPr="00A35AB2" w:rsidRDefault="000929F4">
      <w:pPr>
        <w:rPr>
          <w:rFonts w:ascii="Tahoma" w:hAnsi="Tahoma" w:cs="Tahoma"/>
        </w:rPr>
      </w:pPr>
      <w:r w:rsidRPr="00A35AB2">
        <w:rPr>
          <w:rFonts w:ascii="Tahoma" w:hAnsi="Tahoma" w:cs="Tahoma"/>
        </w:rPr>
        <w:t>&lt;/t&gt;</w:t>
      </w:r>
    </w:p>
    <w:p w14:paraId="25C716E1" w14:textId="77777777" w:rsidR="00E17BA4" w:rsidRPr="00A35AB2" w:rsidRDefault="000929F4">
      <w:pPr>
        <w:rPr>
          <w:rFonts w:ascii="Tahoma" w:hAnsi="Tahoma" w:cs="Tahoma"/>
        </w:rPr>
      </w:pPr>
      <w:r w:rsidRPr="00A35AB2">
        <w:rPr>
          <w:rFonts w:ascii="Tahoma" w:hAnsi="Tahoma" w:cs="Tahoma"/>
        </w:rPr>
        <w:t>&lt;/TBL&gt;</w:t>
      </w:r>
    </w:p>
    <w:p w14:paraId="61C57CD8" w14:textId="77777777" w:rsidR="00E17BA4" w:rsidRPr="00A35AB2" w:rsidRDefault="000929F4">
      <w:pPr>
        <w:spacing w:before="120" w:after="120"/>
        <w:rPr>
          <w:rFonts w:ascii="Tahoma" w:hAnsi="Tahoma" w:cs="Tahoma"/>
        </w:rPr>
      </w:pPr>
      <w:r w:rsidRPr="00A35AB2">
        <w:rPr>
          <w:rFonts w:ascii="Tahoma" w:hAnsi="Tahoma" w:cs="Tahoma"/>
        </w:rPr>
        <w:t>Struktura XML:</w:t>
      </w:r>
    </w:p>
    <w:p w14:paraId="705352C4" w14:textId="77777777" w:rsidR="00E17BA4" w:rsidRPr="00A35AB2" w:rsidRDefault="000929F4">
      <w:pPr>
        <w:pStyle w:val="Odstavecseseznamem"/>
        <w:numPr>
          <w:ilvl w:val="0"/>
          <w:numId w:val="37"/>
        </w:numPr>
        <w:spacing w:after="200" w:line="276" w:lineRule="auto"/>
        <w:rPr>
          <w:rFonts w:ascii="Tahoma" w:hAnsi="Tahoma" w:cs="Tahoma"/>
        </w:rPr>
      </w:pPr>
      <w:r w:rsidRPr="00A35AB2">
        <w:rPr>
          <w:rFonts w:ascii="Tahoma" w:hAnsi="Tahoma" w:cs="Tahoma"/>
        </w:rPr>
        <w:lastRenderedPageBreak/>
        <w:t>TBL (</w:t>
      </w:r>
      <w:proofErr w:type="spellStart"/>
      <w:r w:rsidRPr="00A35AB2">
        <w:rPr>
          <w:rFonts w:ascii="Tahoma" w:hAnsi="Tahoma" w:cs="Tahoma"/>
        </w:rPr>
        <w:t>cas</w:t>
      </w:r>
      <w:proofErr w:type="spellEnd"/>
      <w:r w:rsidRPr="00A35AB2">
        <w:rPr>
          <w:rFonts w:ascii="Tahoma" w:hAnsi="Tahoma" w:cs="Tahoma"/>
        </w:rPr>
        <w:t>=“čas, k němuž jsou data aktuální“; ver=“verze sw“; text=“technická poznámka“).</w:t>
      </w:r>
    </w:p>
    <w:p w14:paraId="479B2369" w14:textId="77777777" w:rsidR="00E17BA4" w:rsidRPr="00A35AB2" w:rsidRDefault="000929F4">
      <w:pPr>
        <w:pStyle w:val="Odstavecseseznamem"/>
        <w:numPr>
          <w:ilvl w:val="1"/>
          <w:numId w:val="37"/>
        </w:numPr>
        <w:spacing w:after="200" w:line="276" w:lineRule="auto"/>
        <w:rPr>
          <w:rFonts w:ascii="Tahoma" w:hAnsi="Tahoma" w:cs="Tahoma"/>
        </w:rPr>
      </w:pPr>
      <w:r w:rsidRPr="00A35AB2">
        <w:rPr>
          <w:rFonts w:ascii="Tahoma" w:hAnsi="Tahoma" w:cs="Tahoma"/>
        </w:rPr>
        <w:t xml:space="preserve">t (id=“id zastávky“; stan=“stanoviště nacházející se na dané zastávce“; </w:t>
      </w:r>
      <w:proofErr w:type="spellStart"/>
      <w:r w:rsidRPr="00A35AB2">
        <w:rPr>
          <w:rFonts w:ascii="Tahoma" w:hAnsi="Tahoma" w:cs="Tahoma"/>
        </w:rPr>
        <w:t>zast</w:t>
      </w:r>
      <w:proofErr w:type="spellEnd"/>
      <w:r w:rsidRPr="00A35AB2">
        <w:rPr>
          <w:rFonts w:ascii="Tahoma" w:hAnsi="Tahoma" w:cs="Tahoma"/>
        </w:rPr>
        <w:t xml:space="preserve">=“název zastávky“; </w:t>
      </w:r>
      <w:proofErr w:type="spellStart"/>
      <w:r w:rsidRPr="00A35AB2">
        <w:rPr>
          <w:rFonts w:ascii="Tahoma" w:hAnsi="Tahoma" w:cs="Tahoma"/>
        </w:rPr>
        <w:t>ciszast</w:t>
      </w:r>
      <w:proofErr w:type="spellEnd"/>
      <w:r w:rsidRPr="00A35AB2">
        <w:rPr>
          <w:rFonts w:ascii="Tahoma" w:hAnsi="Tahoma" w:cs="Tahoma"/>
        </w:rPr>
        <w:t>=“číslo zastávky“).</w:t>
      </w:r>
    </w:p>
    <w:p w14:paraId="25AA56E0" w14:textId="77777777" w:rsidR="00E17BA4" w:rsidRPr="00A35AB2" w:rsidRDefault="000929F4">
      <w:pPr>
        <w:pStyle w:val="Odstavecseseznamem"/>
        <w:numPr>
          <w:ilvl w:val="2"/>
          <w:numId w:val="37"/>
        </w:numPr>
        <w:spacing w:after="200" w:line="276" w:lineRule="auto"/>
        <w:rPr>
          <w:rFonts w:ascii="Tahoma" w:hAnsi="Tahoma" w:cs="Tahoma"/>
        </w:rPr>
      </w:pPr>
      <w:r w:rsidRPr="00A35AB2">
        <w:rPr>
          <w:rFonts w:ascii="Tahoma" w:hAnsi="Tahoma" w:cs="Tahoma"/>
        </w:rPr>
        <w:t xml:space="preserve">o – odjezd spoje (stan=“označení stanoviště spoje“; lin=“číslo linky“; alias=“číslo linky ve formátu ODIS“; spoj=“číslo spoje/vlaku“; </w:t>
      </w:r>
      <w:proofErr w:type="spellStart"/>
      <w:r w:rsidRPr="00A35AB2">
        <w:rPr>
          <w:rFonts w:ascii="Tahoma" w:hAnsi="Tahoma" w:cs="Tahoma"/>
        </w:rPr>
        <w:t>smer</w:t>
      </w:r>
      <w:proofErr w:type="spellEnd"/>
      <w:r w:rsidRPr="00A35AB2">
        <w:rPr>
          <w:rFonts w:ascii="Tahoma" w:hAnsi="Tahoma" w:cs="Tahoma"/>
        </w:rPr>
        <w:t xml:space="preserve">=“cílová zastávka spoje“; </w:t>
      </w:r>
      <w:proofErr w:type="spellStart"/>
      <w:r w:rsidRPr="00A35AB2">
        <w:rPr>
          <w:rFonts w:ascii="Tahoma" w:hAnsi="Tahoma" w:cs="Tahoma"/>
        </w:rPr>
        <w:t>odj</w:t>
      </w:r>
      <w:proofErr w:type="spellEnd"/>
      <w:r w:rsidRPr="00A35AB2">
        <w:rPr>
          <w:rFonts w:ascii="Tahoma" w:hAnsi="Tahoma" w:cs="Tahoma"/>
        </w:rPr>
        <w:t>=“odjezd spoje dle jízdního řádu“; sled=“</w:t>
      </w:r>
      <w:proofErr w:type="spellStart"/>
      <w:r w:rsidRPr="00A35AB2">
        <w:rPr>
          <w:rFonts w:ascii="Tahoma" w:hAnsi="Tahoma" w:cs="Tahoma"/>
        </w:rPr>
        <w:t>true</w:t>
      </w:r>
      <w:proofErr w:type="spellEnd"/>
      <w:r w:rsidRPr="00A35AB2">
        <w:rPr>
          <w:rFonts w:ascii="Tahoma" w:hAnsi="Tahoma" w:cs="Tahoma"/>
        </w:rPr>
        <w:t>/</w:t>
      </w:r>
      <w:proofErr w:type="spellStart"/>
      <w:r w:rsidRPr="00A35AB2">
        <w:rPr>
          <w:rFonts w:ascii="Tahoma" w:hAnsi="Tahoma" w:cs="Tahoma"/>
        </w:rPr>
        <w:t>false</w:t>
      </w:r>
      <w:proofErr w:type="spellEnd"/>
      <w:r w:rsidRPr="00A35AB2">
        <w:rPr>
          <w:rFonts w:ascii="Tahoma" w:hAnsi="Tahoma" w:cs="Tahoma"/>
        </w:rPr>
        <w:t xml:space="preserve"> zda je spoj sledován on-line“; </w:t>
      </w:r>
      <w:proofErr w:type="spellStart"/>
      <w:r w:rsidRPr="00A35AB2">
        <w:rPr>
          <w:rFonts w:ascii="Tahoma" w:hAnsi="Tahoma" w:cs="Tahoma"/>
        </w:rPr>
        <w:t>zpoz</w:t>
      </w:r>
      <w:proofErr w:type="spellEnd"/>
      <w:r w:rsidRPr="00A35AB2">
        <w:rPr>
          <w:rFonts w:ascii="Tahoma" w:hAnsi="Tahoma" w:cs="Tahoma"/>
        </w:rPr>
        <w:t xml:space="preserve">=“aktuální zpoždění spoje v minutách, záporné zpoždění převádět na 0“; </w:t>
      </w:r>
      <w:proofErr w:type="spellStart"/>
      <w:r w:rsidRPr="00A35AB2">
        <w:rPr>
          <w:rFonts w:ascii="Tahoma" w:hAnsi="Tahoma" w:cs="Tahoma"/>
        </w:rPr>
        <w:t>np</w:t>
      </w:r>
      <w:proofErr w:type="spellEnd"/>
      <w:r w:rsidRPr="00A35AB2">
        <w:rPr>
          <w:rFonts w:ascii="Tahoma" w:hAnsi="Tahoma" w:cs="Tahoma"/>
        </w:rPr>
        <w:t>=“</w:t>
      </w:r>
      <w:proofErr w:type="spellStart"/>
      <w:r w:rsidRPr="00A35AB2">
        <w:rPr>
          <w:rFonts w:ascii="Tahoma" w:hAnsi="Tahoma" w:cs="Tahoma"/>
        </w:rPr>
        <w:t>true</w:t>
      </w:r>
      <w:proofErr w:type="spellEnd"/>
      <w:r w:rsidRPr="00A35AB2">
        <w:rPr>
          <w:rFonts w:ascii="Tahoma" w:hAnsi="Tahoma" w:cs="Tahoma"/>
        </w:rPr>
        <w:t>/</w:t>
      </w:r>
      <w:proofErr w:type="spellStart"/>
      <w:r w:rsidRPr="00A35AB2">
        <w:rPr>
          <w:rFonts w:ascii="Tahoma" w:hAnsi="Tahoma" w:cs="Tahoma"/>
        </w:rPr>
        <w:t>false</w:t>
      </w:r>
      <w:proofErr w:type="spellEnd"/>
      <w:r w:rsidRPr="00A35AB2">
        <w:rPr>
          <w:rFonts w:ascii="Tahoma" w:hAnsi="Tahoma" w:cs="Tahoma"/>
        </w:rPr>
        <w:t xml:space="preserve"> zda je na spoj vypraveno bezbariérově přístupné vozidlo“; t=“druh dopravy Tramvaj/Trolejbus/Autobus (tzn. MHD)/Bus (tzn. PAD)/druh vlaku (Os/R/</w:t>
      </w:r>
      <w:proofErr w:type="spellStart"/>
      <w:r w:rsidRPr="00A35AB2">
        <w:rPr>
          <w:rFonts w:ascii="Tahoma" w:hAnsi="Tahoma" w:cs="Tahoma"/>
        </w:rPr>
        <w:t>Sp</w:t>
      </w:r>
      <w:proofErr w:type="spellEnd"/>
      <w:r w:rsidRPr="00A35AB2">
        <w:rPr>
          <w:rFonts w:ascii="Tahoma" w:hAnsi="Tahoma" w:cs="Tahoma"/>
        </w:rPr>
        <w:t xml:space="preserve">...“; </w:t>
      </w:r>
      <w:proofErr w:type="spellStart"/>
      <w:r w:rsidRPr="00A35AB2">
        <w:rPr>
          <w:rFonts w:ascii="Tahoma" w:hAnsi="Tahoma" w:cs="Tahoma"/>
        </w:rPr>
        <w:t>pz</w:t>
      </w:r>
      <w:proofErr w:type="spellEnd"/>
      <w:r w:rsidRPr="00A35AB2">
        <w:rPr>
          <w:rFonts w:ascii="Tahoma" w:hAnsi="Tahoma" w:cs="Tahoma"/>
        </w:rPr>
        <w:t xml:space="preserve">=“poslední zastávka spoje, z níž je o spoji on-line informace“; </w:t>
      </w:r>
      <w:proofErr w:type="spellStart"/>
      <w:r w:rsidRPr="00A35AB2">
        <w:rPr>
          <w:rFonts w:ascii="Tahoma" w:hAnsi="Tahoma" w:cs="Tahoma"/>
        </w:rPr>
        <w:t>info</w:t>
      </w:r>
      <w:proofErr w:type="spellEnd"/>
      <w:r w:rsidRPr="00A35AB2">
        <w:rPr>
          <w:rFonts w:ascii="Tahoma" w:hAnsi="Tahoma" w:cs="Tahoma"/>
        </w:rPr>
        <w:t>=“obsahuje text „nejede“, pokud byl spoj provozní změnou zrušen“).</w:t>
      </w:r>
    </w:p>
    <w:p w14:paraId="12D3A027" w14:textId="77777777" w:rsidR="00E17BA4" w:rsidRPr="00A35AB2" w:rsidRDefault="000929F4">
      <w:pPr>
        <w:pStyle w:val="Odstavecseseznamem"/>
        <w:numPr>
          <w:ilvl w:val="2"/>
          <w:numId w:val="37"/>
        </w:numPr>
        <w:spacing w:after="200" w:line="276" w:lineRule="auto"/>
        <w:rPr>
          <w:rFonts w:ascii="Tahoma" w:hAnsi="Tahoma" w:cs="Tahoma"/>
        </w:rPr>
      </w:pPr>
      <w:r w:rsidRPr="00A35AB2">
        <w:rPr>
          <w:rFonts w:ascii="Tahoma" w:hAnsi="Tahoma" w:cs="Tahoma"/>
        </w:rPr>
        <w:t xml:space="preserve">i – informační text pro cestující (stan=“CIS číslo zastávky případně doplněné o označení stanovišť, pro která je text určen – oddělováno mezerami“; </w:t>
      </w:r>
      <w:proofErr w:type="spellStart"/>
      <w:r w:rsidRPr="00A35AB2">
        <w:rPr>
          <w:rFonts w:ascii="Tahoma" w:hAnsi="Tahoma" w:cs="Tahoma"/>
        </w:rPr>
        <w:t>global</w:t>
      </w:r>
      <w:proofErr w:type="spellEnd"/>
      <w:r w:rsidRPr="00A35AB2">
        <w:rPr>
          <w:rFonts w:ascii="Tahoma" w:hAnsi="Tahoma" w:cs="Tahoma"/>
        </w:rPr>
        <w:t>="</w:t>
      </w:r>
      <w:proofErr w:type="spellStart"/>
      <w:r w:rsidRPr="00A35AB2">
        <w:rPr>
          <w:rFonts w:ascii="Tahoma" w:hAnsi="Tahoma" w:cs="Tahoma"/>
        </w:rPr>
        <w:t>true</w:t>
      </w:r>
      <w:proofErr w:type="spellEnd"/>
      <w:r w:rsidRPr="00A35AB2">
        <w:rPr>
          <w:rFonts w:ascii="Tahoma" w:hAnsi="Tahoma" w:cs="Tahoma"/>
        </w:rPr>
        <w:t>").</w:t>
      </w:r>
    </w:p>
    <w:p w14:paraId="5BB3A44D" w14:textId="77777777" w:rsidR="00E17BA4" w:rsidRPr="00A35AB2" w:rsidRDefault="000929F4">
      <w:pPr>
        <w:pStyle w:val="Styl1"/>
        <w:spacing w:before="120" w:after="120"/>
        <w:jc w:val="both"/>
        <w:rPr>
          <w:rFonts w:ascii="Tahoma" w:hAnsi="Tahoma" w:cs="Tahoma"/>
        </w:rPr>
      </w:pPr>
      <w:r w:rsidRPr="00A35AB2">
        <w:rPr>
          <w:rFonts w:ascii="Tahoma" w:hAnsi="Tahoma" w:cs="Tahoma"/>
        </w:rPr>
        <w:t>Systém zobrazování informací na LCD monitoru musí nastaven tak, aby bylo možné softwarově upravovat barvy, fonty, příp. rozměry jednotlivých prvků obrazu.</w:t>
      </w:r>
    </w:p>
    <w:p w14:paraId="15B2F74A" w14:textId="77777777" w:rsidR="00E17BA4" w:rsidRPr="00A35AB2" w:rsidRDefault="000929F4">
      <w:pPr>
        <w:pStyle w:val="Styl1"/>
        <w:spacing w:before="120" w:after="120"/>
        <w:jc w:val="both"/>
        <w:rPr>
          <w:rFonts w:ascii="Tahoma" w:hAnsi="Tahoma" w:cs="Tahoma"/>
        </w:rPr>
      </w:pPr>
      <w:r w:rsidRPr="00A35AB2">
        <w:rPr>
          <w:rFonts w:ascii="Tahoma" w:hAnsi="Tahoma" w:cs="Tahoma"/>
        </w:rPr>
        <w:t>Vzhled a přesný obsah informací a grafickou úpravu stanovuje a výjimky po dohodě s dopravcem uděluje objednatel či jím pověřený subjekt. Změny stanovuje objednatel, a to zejména v případě změn týkajících se webové služby popsané výše.</w:t>
      </w:r>
    </w:p>
    <w:p w14:paraId="0DC59925" w14:textId="77777777" w:rsidR="00E17BA4" w:rsidRPr="00A35AB2" w:rsidRDefault="000929F4">
      <w:pPr>
        <w:pStyle w:val="Styl1"/>
        <w:spacing w:before="120" w:after="120"/>
        <w:jc w:val="both"/>
        <w:rPr>
          <w:rFonts w:ascii="Tahoma" w:hAnsi="Tahoma" w:cs="Tahoma"/>
        </w:rPr>
      </w:pPr>
      <w:r w:rsidRPr="00A35AB2">
        <w:rPr>
          <w:rFonts w:ascii="Tahoma" w:hAnsi="Tahoma" w:cs="Tahoma"/>
        </w:rPr>
        <w:lastRenderedPageBreak/>
        <w:t>Informace na elektronických informačních panelech nebo tabulích musí být vždy aktuální.</w:t>
      </w:r>
    </w:p>
    <w:p w14:paraId="7090C9F3" w14:textId="77777777" w:rsidR="00E17BA4" w:rsidRPr="00A35AB2" w:rsidRDefault="000929F4">
      <w:pPr>
        <w:pStyle w:val="Nadpis3"/>
        <w:numPr>
          <w:ilvl w:val="1"/>
          <w:numId w:val="10"/>
        </w:numPr>
        <w:ind w:left="720" w:hanging="720"/>
        <w:jc w:val="both"/>
        <w:rPr>
          <w:rFonts w:ascii="Tahoma" w:hAnsi="Tahoma" w:cs="Tahoma"/>
          <w:sz w:val="24"/>
          <w:szCs w:val="24"/>
        </w:rPr>
      </w:pPr>
      <w:bookmarkStart w:id="86" w:name="_Toc388953782"/>
      <w:bookmarkStart w:id="87" w:name="_Toc94528510"/>
      <w:bookmarkStart w:id="88" w:name="_Toc36121273"/>
      <w:bookmarkStart w:id="89" w:name="_Toc109855186"/>
      <w:bookmarkEnd w:id="85"/>
      <w:r w:rsidRPr="00A35AB2">
        <w:rPr>
          <w:rFonts w:ascii="Tahoma" w:hAnsi="Tahoma" w:cs="Tahoma"/>
          <w:sz w:val="24"/>
          <w:szCs w:val="24"/>
        </w:rPr>
        <w:t>Akustický elektronický informační systém</w:t>
      </w:r>
      <w:bookmarkEnd w:id="86"/>
      <w:bookmarkEnd w:id="87"/>
      <w:bookmarkEnd w:id="88"/>
      <w:bookmarkEnd w:id="89"/>
    </w:p>
    <w:p w14:paraId="7DA0613D" w14:textId="77777777" w:rsidR="00E17BA4" w:rsidRPr="00A35AB2" w:rsidRDefault="000929F4">
      <w:pPr>
        <w:pStyle w:val="Styl1"/>
        <w:spacing w:before="120" w:after="120"/>
        <w:jc w:val="both"/>
        <w:rPr>
          <w:rFonts w:ascii="Tahoma" w:hAnsi="Tahoma" w:cs="Tahoma"/>
        </w:rPr>
      </w:pPr>
      <w:r w:rsidRPr="00A35AB2">
        <w:rPr>
          <w:rFonts w:ascii="Tahoma" w:hAnsi="Tahoma" w:cs="Tahoma"/>
        </w:rPr>
        <w:t>Všechna nově pořízená vozidla a všechna vozidla uvedená do provozu na základě Smlouvy musí být vybavena funkčním akustickým elektronickým informačním systémem určeným pro hlášení zastávek a dalších dopravních informací pomocí palubního počítače.</w:t>
      </w:r>
    </w:p>
    <w:p w14:paraId="0CBF6C01" w14:textId="77777777" w:rsidR="00E17BA4" w:rsidRPr="00A35AB2" w:rsidRDefault="000929F4">
      <w:pPr>
        <w:pStyle w:val="Styl1"/>
        <w:spacing w:before="120" w:after="120"/>
        <w:jc w:val="both"/>
        <w:rPr>
          <w:rFonts w:ascii="Tahoma" w:hAnsi="Tahoma" w:cs="Tahoma"/>
        </w:rPr>
      </w:pPr>
      <w:r w:rsidRPr="00A35AB2">
        <w:rPr>
          <w:rFonts w:ascii="Tahoma" w:hAnsi="Tahoma" w:cs="Tahoma"/>
        </w:rPr>
        <w:t xml:space="preserve">Textace použitá v hlášení je jednotná pro všechny spoje standardu </w:t>
      </w:r>
      <w:r w:rsidRPr="00A35AB2">
        <w:rPr>
          <w:rFonts w:ascii="Tahoma" w:hAnsi="Tahoma" w:cs="Tahoma"/>
          <w:b/>
        </w:rPr>
        <w:t>MAD</w:t>
      </w:r>
      <w:r w:rsidRPr="00A35AB2">
        <w:rPr>
          <w:rFonts w:ascii="Tahoma" w:hAnsi="Tahoma" w:cs="Tahoma"/>
        </w:rPr>
        <w:t xml:space="preserve">. Před příjezdem do zastávky je hlášení oznámeno jednotnou znělkou, přičemž následující hlášení se skládá z vyhlášení aktuální zastávky a zastávky příští ve formátu odpovídajícím textacím na vnitřním informačním panelu. Využití systému k reklamnímu hlášení mimo oblast veřejné dopravy je povoleno pouze s předchozím souhlasem objednatele či jím pověřeného subjektu. </w:t>
      </w:r>
    </w:p>
    <w:p w14:paraId="269F2C2B" w14:textId="77777777" w:rsidR="00E17BA4" w:rsidRPr="00A35AB2" w:rsidRDefault="000929F4">
      <w:pPr>
        <w:pStyle w:val="Styl1"/>
        <w:spacing w:before="120" w:after="120"/>
        <w:jc w:val="both"/>
        <w:rPr>
          <w:rFonts w:ascii="Tahoma" w:hAnsi="Tahoma" w:cs="Tahoma"/>
        </w:rPr>
      </w:pPr>
      <w:r w:rsidRPr="00A35AB2">
        <w:rPr>
          <w:rFonts w:ascii="Tahoma" w:hAnsi="Tahoma" w:cs="Tahoma"/>
        </w:rPr>
        <w:t>Akustický informační systém musí cestující informovat také o následující zastávce „na znamení“, a to vždy nejpozději po výjezdu z předchozí zastávky ve formátu: „příští zastávka, zastávka XY, zastávka je na znamení.“ Při příjezdu do zastávky je cestující informován hlášením ve formátu: „zastávka XY, zastávka je na znamení.“</w:t>
      </w:r>
    </w:p>
    <w:p w14:paraId="436E443D" w14:textId="77777777" w:rsidR="00E17BA4" w:rsidRPr="00A35AB2" w:rsidRDefault="000929F4">
      <w:pPr>
        <w:pStyle w:val="Styl1"/>
        <w:spacing w:before="120" w:after="120"/>
        <w:jc w:val="both"/>
        <w:rPr>
          <w:rFonts w:ascii="Tahoma" w:hAnsi="Tahoma" w:cs="Tahoma"/>
        </w:rPr>
      </w:pPr>
      <w:r w:rsidRPr="00A35AB2">
        <w:rPr>
          <w:rFonts w:ascii="Tahoma" w:hAnsi="Tahoma" w:cs="Tahoma"/>
        </w:rPr>
        <w:t>Jednotná znělka bude dodána dopravci provozujícímu dopravu na základě Smlouvy.</w:t>
      </w:r>
    </w:p>
    <w:p w14:paraId="783CB119" w14:textId="77777777" w:rsidR="00E17BA4" w:rsidRPr="00A35AB2" w:rsidRDefault="000929F4">
      <w:pPr>
        <w:pStyle w:val="Styl1"/>
        <w:spacing w:before="120" w:after="120"/>
        <w:jc w:val="both"/>
        <w:rPr>
          <w:rFonts w:ascii="Tahoma" w:hAnsi="Tahoma" w:cs="Tahoma"/>
        </w:rPr>
      </w:pPr>
      <w:r w:rsidRPr="00A35AB2">
        <w:rPr>
          <w:rFonts w:ascii="Tahoma" w:hAnsi="Tahoma" w:cs="Tahoma"/>
        </w:rPr>
        <w:t xml:space="preserve">Součástí akustického elektronického informačního systému vozidel standardů </w:t>
      </w:r>
      <w:r w:rsidRPr="00A35AB2">
        <w:rPr>
          <w:rFonts w:ascii="Tahoma" w:hAnsi="Tahoma" w:cs="Tahoma"/>
          <w:b/>
        </w:rPr>
        <w:t>MAD</w:t>
      </w:r>
      <w:r w:rsidRPr="00A35AB2">
        <w:rPr>
          <w:rFonts w:ascii="Tahoma" w:hAnsi="Tahoma" w:cs="Tahoma"/>
        </w:rPr>
        <w:t xml:space="preserve"> je i informační systém pro nevidomé, který se skládá z vybavení vozidla přijímačem signálu z osobního vysílače nevidomého a automatického nahlášení čísla linky (poslední trojčíslí licenčního čísla linky bez předchozích nul) a směru jízdy po vyžádání nevidomým.</w:t>
      </w:r>
    </w:p>
    <w:p w14:paraId="4B62FD39" w14:textId="7D4EE191" w:rsidR="00E17BA4" w:rsidRPr="0060095A" w:rsidRDefault="000929F4">
      <w:pPr>
        <w:pStyle w:val="Styl1"/>
        <w:spacing w:before="120" w:after="120"/>
        <w:jc w:val="both"/>
        <w:rPr>
          <w:rFonts w:ascii="Tahoma" w:hAnsi="Tahoma" w:cs="Tahoma"/>
        </w:rPr>
      </w:pPr>
      <w:r w:rsidRPr="00A35AB2">
        <w:rPr>
          <w:rFonts w:ascii="Tahoma" w:hAnsi="Tahoma" w:cs="Tahoma"/>
        </w:rPr>
        <w:t>Řidič vozidla vybaveného akustickým elektronickým informačním systémem je povinen tento systém používat a hlasitost musí být nastavena na takovou úroveň, aby za jízdy byly informace srozumitelné.</w:t>
      </w:r>
    </w:p>
    <w:p w14:paraId="2F995856" w14:textId="77777777" w:rsidR="00E17BA4" w:rsidRPr="0060095A" w:rsidRDefault="000929F4">
      <w:pPr>
        <w:pStyle w:val="Nadpis3"/>
        <w:numPr>
          <w:ilvl w:val="1"/>
          <w:numId w:val="10"/>
        </w:numPr>
        <w:ind w:left="720" w:hanging="720"/>
        <w:jc w:val="both"/>
        <w:rPr>
          <w:rFonts w:ascii="Tahoma" w:hAnsi="Tahoma" w:cs="Tahoma"/>
          <w:sz w:val="24"/>
          <w:szCs w:val="24"/>
        </w:rPr>
      </w:pPr>
      <w:bookmarkStart w:id="90" w:name="_Toc388953783"/>
      <w:bookmarkStart w:id="91" w:name="_Toc94528511"/>
      <w:bookmarkStart w:id="92" w:name="_Toc36121274"/>
      <w:bookmarkStart w:id="93" w:name="_Toc109855187"/>
      <w:r w:rsidRPr="0060095A">
        <w:rPr>
          <w:rFonts w:ascii="Tahoma" w:hAnsi="Tahoma" w:cs="Tahoma"/>
          <w:sz w:val="24"/>
          <w:szCs w:val="24"/>
        </w:rPr>
        <w:t>Dveře vozidla</w:t>
      </w:r>
      <w:bookmarkEnd w:id="90"/>
      <w:bookmarkEnd w:id="91"/>
      <w:bookmarkEnd w:id="92"/>
      <w:bookmarkEnd w:id="93"/>
    </w:p>
    <w:p w14:paraId="28DEB2E9" w14:textId="447DFC2A" w:rsidR="00E17BA4" w:rsidRPr="008B22B1" w:rsidRDefault="000929F4">
      <w:pPr>
        <w:pStyle w:val="Styl1"/>
        <w:spacing w:before="120" w:after="120"/>
        <w:jc w:val="both"/>
        <w:rPr>
          <w:rFonts w:ascii="Tahoma" w:hAnsi="Tahoma" w:cs="Tahoma"/>
        </w:rPr>
      </w:pPr>
      <w:r w:rsidRPr="00425AB0">
        <w:rPr>
          <w:rFonts w:ascii="Tahoma" w:hAnsi="Tahoma" w:cs="Tahoma"/>
        </w:rPr>
        <w:t xml:space="preserve">Vozidla standardu </w:t>
      </w:r>
      <w:r w:rsidRPr="008B22B1">
        <w:rPr>
          <w:rFonts w:ascii="Tahoma" w:hAnsi="Tahoma" w:cs="Tahoma"/>
          <w:b/>
        </w:rPr>
        <w:t>MAD1</w:t>
      </w:r>
      <w:r w:rsidRPr="008B22B1">
        <w:rPr>
          <w:rFonts w:ascii="Tahoma" w:hAnsi="Tahoma" w:cs="Tahoma"/>
        </w:rPr>
        <w:t xml:space="preserve"> musí být vybavena </w:t>
      </w:r>
      <w:r w:rsidRPr="008B22B1">
        <w:rPr>
          <w:rFonts w:ascii="Tahoma" w:hAnsi="Tahoma" w:cs="Tahoma"/>
          <w:color w:val="000000"/>
        </w:rPr>
        <w:t>trojicí</w:t>
      </w:r>
      <w:r w:rsidRPr="008B22B1">
        <w:rPr>
          <w:rFonts w:ascii="Tahoma" w:hAnsi="Tahoma" w:cs="Tahoma"/>
        </w:rPr>
        <w:t xml:space="preserve"> dveří.</w:t>
      </w:r>
    </w:p>
    <w:p w14:paraId="7DE94924" w14:textId="52CDB400" w:rsidR="00E17BA4" w:rsidRPr="0060095A" w:rsidRDefault="000929F4">
      <w:pPr>
        <w:pStyle w:val="Styl1"/>
        <w:spacing w:before="120" w:after="120"/>
        <w:jc w:val="both"/>
        <w:rPr>
          <w:highlight w:val="red"/>
        </w:rPr>
      </w:pPr>
      <w:r w:rsidRPr="008B22B1">
        <w:rPr>
          <w:rFonts w:ascii="Tahoma" w:hAnsi="Tahoma" w:cs="Tahoma"/>
        </w:rPr>
        <w:t xml:space="preserve">Šířka dveří musí odpovídat obratu cestujících na zastávkách. U vozidel standardu </w:t>
      </w:r>
      <w:r w:rsidRPr="002965BD">
        <w:rPr>
          <w:rFonts w:ascii="Tahoma" w:hAnsi="Tahoma" w:cs="Tahoma"/>
          <w:b/>
        </w:rPr>
        <w:t>MAD</w:t>
      </w:r>
      <w:r w:rsidRPr="002965BD">
        <w:rPr>
          <w:rFonts w:ascii="Tahoma" w:hAnsi="Tahoma" w:cs="Tahoma"/>
        </w:rPr>
        <w:t xml:space="preserve"> je minimální šířka předních dveří u vozidel zařazených do provozu s cestujícími stanovena na 650 mm a ostatních dv</w:t>
      </w:r>
      <w:r w:rsidRPr="0022618E">
        <w:rPr>
          <w:rFonts w:ascii="Tahoma" w:hAnsi="Tahoma" w:cs="Tahoma"/>
        </w:rPr>
        <w:t>eří na 1200 mm</w:t>
      </w:r>
      <w:r w:rsidRPr="008B22B1">
        <w:rPr>
          <w:rFonts w:ascii="Tahoma" w:hAnsi="Tahoma" w:cs="Tahoma"/>
        </w:rPr>
        <w:t>.</w:t>
      </w:r>
      <w:r w:rsidRPr="0060095A">
        <w:rPr>
          <w:rFonts w:ascii="Tahoma" w:hAnsi="Tahoma" w:cs="Tahoma"/>
        </w:rPr>
        <w:t xml:space="preserve"> Nízkopodlažní vozidla musí být uzpůsobena pro přepravu invalidního vozíku.</w:t>
      </w:r>
    </w:p>
    <w:p w14:paraId="79A7E987" w14:textId="77777777" w:rsidR="00E17BA4" w:rsidRPr="0060095A" w:rsidRDefault="000929F4">
      <w:pPr>
        <w:pStyle w:val="Styl1"/>
        <w:spacing w:before="120" w:after="120"/>
        <w:jc w:val="both"/>
        <w:rPr>
          <w:rFonts w:ascii="Tahoma" w:hAnsi="Tahoma" w:cs="Tahoma"/>
        </w:rPr>
      </w:pPr>
      <w:r w:rsidRPr="0060095A">
        <w:rPr>
          <w:rFonts w:ascii="Tahoma" w:hAnsi="Tahoma" w:cs="Tahoma"/>
        </w:rPr>
        <w:t>Prostor dveří uvnitř vozidla nesmí být zužován vyčnívajícími sedadly.</w:t>
      </w:r>
    </w:p>
    <w:p w14:paraId="5DF7DBE2" w14:textId="769C141E" w:rsidR="00E17BA4" w:rsidRPr="00A35AB2" w:rsidRDefault="000929F4" w:rsidP="00DE4D88">
      <w:pPr>
        <w:pStyle w:val="Styl1"/>
        <w:spacing w:before="120" w:after="120"/>
        <w:jc w:val="both"/>
        <w:rPr>
          <w:highlight w:val="red"/>
        </w:rPr>
      </w:pPr>
      <w:r w:rsidRPr="0060095A">
        <w:rPr>
          <w:rFonts w:ascii="Tahoma" w:hAnsi="Tahoma" w:cs="Tahoma"/>
        </w:rPr>
        <w:t>Dveře otvírá buď řidič, nebo cestující po předchozím odblokování řidičem (poptávkové otevírání dveří). Pokud je vozidlo vybaveno poptávkovým otevíráním dveří, musí být uvnitř umístěna příslušná tlačítka. Pokud je to technicky a provozně možné, musí řidič v době temperování vozidla používat poptávkové otevírání dveří, pokud je jím vozidlo vybaveno.</w:t>
      </w:r>
    </w:p>
    <w:p w14:paraId="08BB442C" w14:textId="7BF66C3E" w:rsidR="00E17BA4" w:rsidRPr="0060095A" w:rsidRDefault="000929F4">
      <w:pPr>
        <w:pStyle w:val="Styl1"/>
        <w:spacing w:before="120" w:after="120"/>
        <w:jc w:val="both"/>
        <w:rPr>
          <w:rFonts w:ascii="Tahoma" w:hAnsi="Tahoma" w:cs="Tahoma"/>
        </w:rPr>
      </w:pPr>
      <w:r w:rsidRPr="0060095A">
        <w:rPr>
          <w:rFonts w:ascii="Tahoma" w:hAnsi="Tahoma" w:cs="Tahoma"/>
        </w:rPr>
        <w:t xml:space="preserve">K nástupu cestujících </w:t>
      </w:r>
      <w:proofErr w:type="gramStart"/>
      <w:r w:rsidRPr="0060095A">
        <w:rPr>
          <w:rFonts w:ascii="Tahoma" w:hAnsi="Tahoma" w:cs="Tahoma"/>
        </w:rPr>
        <w:t>slouží</w:t>
      </w:r>
      <w:proofErr w:type="gramEnd"/>
      <w:r w:rsidRPr="0060095A">
        <w:rPr>
          <w:rFonts w:ascii="Tahoma" w:hAnsi="Tahoma" w:cs="Tahoma"/>
        </w:rPr>
        <w:t xml:space="preserve"> v případě standardu </w:t>
      </w:r>
      <w:r w:rsidRPr="0060095A">
        <w:rPr>
          <w:rFonts w:ascii="Tahoma" w:hAnsi="Tahoma" w:cs="Tahoma"/>
          <w:b/>
        </w:rPr>
        <w:t>MAD</w:t>
      </w:r>
      <w:r w:rsidRPr="0060095A">
        <w:rPr>
          <w:rFonts w:ascii="Tahoma" w:hAnsi="Tahoma" w:cs="Tahoma"/>
        </w:rPr>
        <w:t xml:space="preserve"> přední dveře, k výstupu pak všechny dveře</w:t>
      </w:r>
      <w:r w:rsidR="0030727A">
        <w:rPr>
          <w:rFonts w:ascii="Tahoma" w:hAnsi="Tahoma" w:cs="Tahoma"/>
        </w:rPr>
        <w:t xml:space="preserve"> s výjimkou předních dveří</w:t>
      </w:r>
      <w:r w:rsidR="00F329F4">
        <w:rPr>
          <w:rFonts w:ascii="Tahoma" w:hAnsi="Tahoma" w:cs="Tahoma"/>
        </w:rPr>
        <w:t xml:space="preserve">, pokud </w:t>
      </w:r>
      <w:r w:rsidR="00F329F4" w:rsidRPr="00F329F4">
        <w:rPr>
          <w:rFonts w:ascii="Tahoma" w:hAnsi="Tahoma" w:cs="Tahoma"/>
        </w:rPr>
        <w:t>Smluvní přepravní podmínk</w:t>
      </w:r>
      <w:r w:rsidR="00F329F4">
        <w:rPr>
          <w:rFonts w:ascii="Tahoma" w:hAnsi="Tahoma" w:cs="Tahoma"/>
        </w:rPr>
        <w:t>y nestanoví jinak</w:t>
      </w:r>
      <w:r w:rsidRPr="0060095A">
        <w:rPr>
          <w:rFonts w:ascii="Tahoma" w:hAnsi="Tahoma" w:cs="Tahoma"/>
        </w:rPr>
        <w:t xml:space="preserve">. Řidič může v případě </w:t>
      </w:r>
      <w:r w:rsidR="00AF1E69">
        <w:rPr>
          <w:rFonts w:ascii="Tahoma" w:hAnsi="Tahoma" w:cs="Tahoma"/>
        </w:rPr>
        <w:t>velké frekvence</w:t>
      </w:r>
      <w:r w:rsidRPr="0060095A">
        <w:rPr>
          <w:rFonts w:ascii="Tahoma" w:hAnsi="Tahoma" w:cs="Tahoma"/>
        </w:rPr>
        <w:t xml:space="preserve"> </w:t>
      </w:r>
      <w:r w:rsidR="00AF1E69">
        <w:rPr>
          <w:rFonts w:ascii="Tahoma" w:hAnsi="Tahoma" w:cs="Tahoma"/>
        </w:rPr>
        <w:t xml:space="preserve">cestujících </w:t>
      </w:r>
      <w:r w:rsidRPr="0060095A">
        <w:rPr>
          <w:rFonts w:ascii="Tahoma" w:hAnsi="Tahoma" w:cs="Tahoma"/>
        </w:rPr>
        <w:t xml:space="preserve">nástup </w:t>
      </w:r>
      <w:r w:rsidR="0030727A">
        <w:rPr>
          <w:rFonts w:ascii="Tahoma" w:hAnsi="Tahoma" w:cs="Tahoma"/>
        </w:rPr>
        <w:t xml:space="preserve">a </w:t>
      </w:r>
      <w:r w:rsidRPr="0060095A">
        <w:rPr>
          <w:rFonts w:ascii="Tahoma" w:hAnsi="Tahoma" w:cs="Tahoma"/>
        </w:rPr>
        <w:t xml:space="preserve">výstup </w:t>
      </w:r>
      <w:r w:rsidR="00AF1E69" w:rsidRPr="0060095A">
        <w:rPr>
          <w:rFonts w:ascii="Tahoma" w:hAnsi="Tahoma" w:cs="Tahoma"/>
        </w:rPr>
        <w:t xml:space="preserve">cestujících </w:t>
      </w:r>
      <w:r w:rsidRPr="0060095A">
        <w:rPr>
          <w:rFonts w:ascii="Tahoma" w:hAnsi="Tahoma" w:cs="Tahoma"/>
        </w:rPr>
        <w:t>usměrnit.</w:t>
      </w:r>
    </w:p>
    <w:p w14:paraId="26E0DF25" w14:textId="77777777" w:rsidR="00E17BA4" w:rsidRPr="00A35AB2" w:rsidRDefault="000929F4">
      <w:pPr>
        <w:pStyle w:val="Nadpis3"/>
        <w:numPr>
          <w:ilvl w:val="1"/>
          <w:numId w:val="10"/>
        </w:numPr>
        <w:ind w:left="720" w:hanging="720"/>
        <w:jc w:val="both"/>
        <w:rPr>
          <w:rFonts w:ascii="Tahoma" w:hAnsi="Tahoma" w:cs="Tahoma"/>
          <w:sz w:val="24"/>
          <w:szCs w:val="24"/>
        </w:rPr>
      </w:pPr>
      <w:bookmarkStart w:id="94" w:name="28"/>
      <w:bookmarkStart w:id="95" w:name="_Toc388953784"/>
      <w:bookmarkStart w:id="96" w:name="_Toc94528512"/>
      <w:bookmarkStart w:id="97" w:name="_Toc36121275"/>
      <w:bookmarkStart w:id="98" w:name="_Toc109855188"/>
      <w:bookmarkEnd w:id="94"/>
      <w:r w:rsidRPr="00A35AB2">
        <w:rPr>
          <w:rFonts w:ascii="Tahoma" w:hAnsi="Tahoma" w:cs="Tahoma"/>
          <w:sz w:val="24"/>
          <w:szCs w:val="24"/>
        </w:rPr>
        <w:lastRenderedPageBreak/>
        <w:t>Odbavovací a prodejní zařízení</w:t>
      </w:r>
      <w:bookmarkEnd w:id="95"/>
      <w:bookmarkEnd w:id="96"/>
      <w:bookmarkEnd w:id="97"/>
      <w:bookmarkEnd w:id="98"/>
    </w:p>
    <w:p w14:paraId="24A31133" w14:textId="4BF81776" w:rsidR="007B451A" w:rsidRDefault="007715A9" w:rsidP="007715A9">
      <w:pPr>
        <w:spacing w:before="120"/>
        <w:jc w:val="both"/>
        <w:rPr>
          <w:rFonts w:ascii="Tahoma" w:hAnsi="Tahoma" w:cs="Tahoma"/>
        </w:rPr>
      </w:pPr>
      <w:r w:rsidRPr="00193169">
        <w:rPr>
          <w:rFonts w:ascii="Tahoma" w:hAnsi="Tahoma" w:cs="Tahoma"/>
        </w:rPr>
        <w:t>Odbavovací a prodejní zařízení musí splňovat požadavky dle příloh</w:t>
      </w:r>
      <w:r>
        <w:rPr>
          <w:rFonts w:ascii="Tahoma" w:hAnsi="Tahoma" w:cs="Tahoma"/>
        </w:rPr>
        <w:t>y</w:t>
      </w:r>
      <w:r w:rsidRPr="00193169">
        <w:rPr>
          <w:rFonts w:ascii="Tahoma" w:hAnsi="Tahoma" w:cs="Tahoma"/>
        </w:rPr>
        <w:t xml:space="preserve"> č. </w:t>
      </w:r>
      <w:r>
        <w:rPr>
          <w:rFonts w:ascii="Tahoma" w:hAnsi="Tahoma" w:cs="Tahoma"/>
        </w:rPr>
        <w:t>8 (</w:t>
      </w:r>
      <w:r w:rsidRPr="007715A9">
        <w:rPr>
          <w:rFonts w:ascii="Tahoma" w:hAnsi="Tahoma" w:cs="Tahoma"/>
          <w:bCs/>
        </w:rPr>
        <w:t>Struktura BČK Moravskoslezské karty</w:t>
      </w:r>
      <w:r>
        <w:rPr>
          <w:rFonts w:ascii="Tahoma" w:hAnsi="Tahoma" w:cs="Tahoma"/>
          <w:bCs/>
        </w:rPr>
        <w:t>)</w:t>
      </w:r>
      <w:r>
        <w:rPr>
          <w:rFonts w:ascii="Tahoma" w:hAnsi="Tahoma" w:cs="Tahoma"/>
        </w:rPr>
        <w:t>, 9 (</w:t>
      </w:r>
      <w:r w:rsidRPr="007715A9">
        <w:rPr>
          <w:rFonts w:ascii="Tahoma" w:hAnsi="Tahoma" w:cs="Tahoma"/>
          <w:bCs/>
        </w:rPr>
        <w:t>Procesy MSK</w:t>
      </w:r>
      <w:r>
        <w:rPr>
          <w:rFonts w:ascii="Tahoma" w:hAnsi="Tahoma" w:cs="Tahoma"/>
          <w:bCs/>
        </w:rPr>
        <w:t>)</w:t>
      </w:r>
      <w:r>
        <w:rPr>
          <w:rFonts w:ascii="Tahoma" w:hAnsi="Tahoma" w:cs="Tahoma"/>
        </w:rPr>
        <w:t>, 10 (</w:t>
      </w:r>
      <w:r w:rsidRPr="007715A9">
        <w:rPr>
          <w:rFonts w:ascii="Tahoma" w:hAnsi="Tahoma" w:cs="Tahoma"/>
          <w:bCs/>
        </w:rPr>
        <w:t>Datová věta pro MSK</w:t>
      </w:r>
      <w:r>
        <w:rPr>
          <w:rFonts w:ascii="Tahoma" w:hAnsi="Tahoma" w:cs="Tahoma"/>
          <w:bCs/>
        </w:rPr>
        <w:t>)</w:t>
      </w:r>
      <w:r>
        <w:rPr>
          <w:rFonts w:ascii="Tahoma" w:hAnsi="Tahoma" w:cs="Tahoma"/>
        </w:rPr>
        <w:t>, 13 (</w:t>
      </w:r>
      <w:r w:rsidRPr="007715A9">
        <w:rPr>
          <w:rFonts w:ascii="Tahoma" w:hAnsi="Tahoma" w:cs="Tahoma"/>
          <w:bCs/>
        </w:rPr>
        <w:t>Platby bankovní kartou</w:t>
      </w:r>
      <w:r>
        <w:rPr>
          <w:rFonts w:ascii="Tahoma" w:hAnsi="Tahoma" w:cs="Tahoma"/>
          <w:bCs/>
        </w:rPr>
        <w:t>)</w:t>
      </w:r>
      <w:r>
        <w:rPr>
          <w:rFonts w:ascii="Tahoma" w:hAnsi="Tahoma" w:cs="Tahoma"/>
        </w:rPr>
        <w:t>, 16 (</w:t>
      </w:r>
      <w:proofErr w:type="spellStart"/>
      <w:r w:rsidRPr="007715A9">
        <w:rPr>
          <w:rFonts w:ascii="Tahoma" w:hAnsi="Tahoma" w:cs="Tahoma"/>
          <w:bCs/>
        </w:rPr>
        <w:t>Greenlist</w:t>
      </w:r>
      <w:proofErr w:type="spellEnd"/>
      <w:r w:rsidRPr="007715A9">
        <w:rPr>
          <w:rFonts w:ascii="Tahoma" w:hAnsi="Tahoma" w:cs="Tahoma"/>
          <w:bCs/>
        </w:rPr>
        <w:t xml:space="preserve"> MSK</w:t>
      </w:r>
      <w:r>
        <w:rPr>
          <w:rFonts w:ascii="Tahoma" w:hAnsi="Tahoma" w:cs="Tahoma"/>
          <w:bCs/>
        </w:rPr>
        <w:t>)</w:t>
      </w:r>
      <w:r>
        <w:rPr>
          <w:rFonts w:ascii="Tahoma" w:hAnsi="Tahoma" w:cs="Tahoma"/>
        </w:rPr>
        <w:t xml:space="preserve"> a 17 (</w:t>
      </w:r>
      <w:r w:rsidRPr="007715A9">
        <w:rPr>
          <w:rFonts w:ascii="Tahoma" w:hAnsi="Tahoma" w:cs="Tahoma"/>
        </w:rPr>
        <w:t xml:space="preserve">Struktura </w:t>
      </w:r>
      <w:proofErr w:type="gramStart"/>
      <w:r w:rsidRPr="007715A9">
        <w:rPr>
          <w:rFonts w:ascii="Tahoma" w:hAnsi="Tahoma" w:cs="Tahoma"/>
        </w:rPr>
        <w:t>2D</w:t>
      </w:r>
      <w:proofErr w:type="gramEnd"/>
      <w:r w:rsidRPr="007715A9">
        <w:rPr>
          <w:rFonts w:ascii="Tahoma" w:hAnsi="Tahoma" w:cs="Tahoma"/>
        </w:rPr>
        <w:t xml:space="preserve"> kódu pro jízdní doklady ODIS</w:t>
      </w:r>
      <w:r>
        <w:rPr>
          <w:rFonts w:ascii="Tahoma" w:hAnsi="Tahoma" w:cs="Tahoma"/>
        </w:rPr>
        <w:t>) smlouvy</w:t>
      </w:r>
      <w:r w:rsidRPr="00193169">
        <w:rPr>
          <w:rFonts w:ascii="Tahoma" w:hAnsi="Tahoma" w:cs="Tahoma"/>
        </w:rPr>
        <w:t>.</w:t>
      </w:r>
    </w:p>
    <w:p w14:paraId="1BDD4ECF" w14:textId="50399874" w:rsidR="00E17BA4" w:rsidRPr="00A35AB2" w:rsidRDefault="000929F4">
      <w:pPr>
        <w:spacing w:before="120" w:after="120"/>
        <w:jc w:val="both"/>
        <w:rPr>
          <w:rFonts w:ascii="Tahoma" w:hAnsi="Tahoma" w:cs="Tahoma"/>
        </w:rPr>
      </w:pPr>
      <w:r w:rsidRPr="00A35AB2">
        <w:rPr>
          <w:rFonts w:ascii="Tahoma" w:hAnsi="Tahoma" w:cs="Tahoma"/>
        </w:rPr>
        <w:t xml:space="preserve">Odbavovací a prodejní zařízení ve vozidlech standardů MAD musí obsahovat palubní počítač (řídicí jednotku), terminál řidiče, tiskárnu jízdních dokladů, čtečku bezkontaktních čipových a bankovních platebních karet a čtečku </w:t>
      </w:r>
      <w:proofErr w:type="gramStart"/>
      <w:r w:rsidRPr="00A35AB2">
        <w:rPr>
          <w:rFonts w:ascii="Tahoma" w:hAnsi="Tahoma" w:cs="Tahoma"/>
        </w:rPr>
        <w:t>2D</w:t>
      </w:r>
      <w:proofErr w:type="gramEnd"/>
      <w:r w:rsidRPr="00A35AB2">
        <w:rPr>
          <w:rFonts w:ascii="Tahoma" w:hAnsi="Tahoma" w:cs="Tahoma"/>
        </w:rPr>
        <w:t xml:space="preserve"> kódů. Základní komponenty systému mohou být integrovány do libovolných celků. Zařízení musí </w:t>
      </w:r>
      <w:r w:rsidR="007B451A">
        <w:rPr>
          <w:rFonts w:ascii="Tahoma" w:hAnsi="Tahoma" w:cs="Tahoma"/>
        </w:rPr>
        <w:t>odbavovat bezkontaktní</w:t>
      </w:r>
      <w:r w:rsidRPr="00A35AB2">
        <w:rPr>
          <w:rFonts w:ascii="Tahoma" w:hAnsi="Tahoma" w:cs="Tahoma"/>
        </w:rPr>
        <w:t xml:space="preserve"> bankovní </w:t>
      </w:r>
      <w:r w:rsidR="007B451A" w:rsidRPr="00A35AB2">
        <w:rPr>
          <w:rFonts w:ascii="Tahoma" w:hAnsi="Tahoma" w:cs="Tahoma"/>
        </w:rPr>
        <w:t>kart</w:t>
      </w:r>
      <w:r w:rsidR="007B451A">
        <w:rPr>
          <w:rFonts w:ascii="Tahoma" w:hAnsi="Tahoma" w:cs="Tahoma"/>
        </w:rPr>
        <w:t>y</w:t>
      </w:r>
      <w:r w:rsidR="007B451A" w:rsidRPr="00A35AB2">
        <w:rPr>
          <w:rFonts w:ascii="Tahoma" w:hAnsi="Tahoma" w:cs="Tahoma"/>
        </w:rPr>
        <w:t xml:space="preserve"> </w:t>
      </w:r>
      <w:r w:rsidRPr="00A35AB2">
        <w:rPr>
          <w:rFonts w:ascii="Tahoma" w:hAnsi="Tahoma" w:cs="Tahoma"/>
        </w:rPr>
        <w:t>a taktéž musí být schopno komunikace s elektronickými zařízeními prostřednictvím technologie NFC.</w:t>
      </w:r>
    </w:p>
    <w:p w14:paraId="14250FCD" w14:textId="36CD5FAB" w:rsidR="00E17BA4" w:rsidRPr="00A35AB2" w:rsidRDefault="000929F4">
      <w:pPr>
        <w:spacing w:before="120" w:after="120"/>
        <w:jc w:val="both"/>
        <w:rPr>
          <w:rFonts w:ascii="Tahoma" w:hAnsi="Tahoma" w:cs="Tahoma"/>
        </w:rPr>
      </w:pPr>
      <w:r w:rsidRPr="00A35AB2">
        <w:rPr>
          <w:rFonts w:ascii="Tahoma" w:hAnsi="Tahoma" w:cs="Tahoma"/>
        </w:rPr>
        <w:t xml:space="preserve">Odbavovací a prodejní zařízení musí být schopno přečíst 2D kód níže uvedených parametrů v průměrném čase do 1000 </w:t>
      </w:r>
      <w:proofErr w:type="spellStart"/>
      <w:r w:rsidRPr="00A35AB2">
        <w:rPr>
          <w:rFonts w:ascii="Tahoma" w:hAnsi="Tahoma" w:cs="Tahoma"/>
        </w:rPr>
        <w:t>ms</w:t>
      </w:r>
      <w:proofErr w:type="spellEnd"/>
      <w:r w:rsidRPr="00A35AB2">
        <w:rPr>
          <w:rFonts w:ascii="Tahoma" w:hAnsi="Tahoma" w:cs="Tahoma"/>
        </w:rPr>
        <w:t xml:space="preserve"> od zaostření (je-li na displeji mobilního telefonu zobrazována sekvence takových </w:t>
      </w:r>
      <w:proofErr w:type="gramStart"/>
      <w:r w:rsidRPr="00A35AB2">
        <w:rPr>
          <w:rFonts w:ascii="Tahoma" w:hAnsi="Tahoma" w:cs="Tahoma"/>
        </w:rPr>
        <w:t>2D</w:t>
      </w:r>
      <w:proofErr w:type="gramEnd"/>
      <w:r w:rsidRPr="00A35AB2">
        <w:rPr>
          <w:rFonts w:ascii="Tahoma" w:hAnsi="Tahoma" w:cs="Tahoma"/>
        </w:rPr>
        <w:t xml:space="preserve"> kódů, pak musí zaostření probíhat pouze pro první z nich, každý další 2D kód tedy musí být přečten průměrně do 1000 </w:t>
      </w:r>
      <w:proofErr w:type="spellStart"/>
      <w:r w:rsidRPr="00A35AB2">
        <w:rPr>
          <w:rFonts w:ascii="Tahoma" w:hAnsi="Tahoma" w:cs="Tahoma"/>
        </w:rPr>
        <w:t>ms</w:t>
      </w:r>
      <w:proofErr w:type="spellEnd"/>
      <w:r w:rsidRPr="00A35AB2">
        <w:rPr>
          <w:rFonts w:ascii="Tahoma" w:hAnsi="Tahoma" w:cs="Tahoma"/>
        </w:rPr>
        <w:t xml:space="preserve"> od zobrazení bez nutnosti dalšího zaostření).</w:t>
      </w:r>
    </w:p>
    <w:p w14:paraId="6CDBF294" w14:textId="77777777" w:rsidR="00E17BA4" w:rsidRPr="00A35AB2" w:rsidRDefault="000929F4">
      <w:pPr>
        <w:spacing w:before="120" w:after="120"/>
        <w:jc w:val="both"/>
        <w:rPr>
          <w:rFonts w:ascii="Tahoma" w:hAnsi="Tahoma" w:cs="Tahoma"/>
        </w:rPr>
      </w:pPr>
      <w:r w:rsidRPr="00A35AB2">
        <w:rPr>
          <w:rFonts w:ascii="Tahoma" w:hAnsi="Tahoma" w:cs="Tahoma"/>
        </w:rPr>
        <w:t xml:space="preserve">Typ kódu: QR kód; Korekce: </w:t>
      </w:r>
      <w:proofErr w:type="gramStart"/>
      <w:r w:rsidRPr="00A35AB2">
        <w:rPr>
          <w:rFonts w:ascii="Tahoma" w:hAnsi="Tahoma" w:cs="Tahoma"/>
        </w:rPr>
        <w:t>8%</w:t>
      </w:r>
      <w:proofErr w:type="gramEnd"/>
      <w:r w:rsidRPr="00A35AB2">
        <w:rPr>
          <w:rFonts w:ascii="Tahoma" w:hAnsi="Tahoma" w:cs="Tahoma"/>
        </w:rPr>
        <w:t xml:space="preserve"> (Level L); Verze: 23 (109 x 109 modulů)</w:t>
      </w:r>
    </w:p>
    <w:p w14:paraId="6B0D63E4" w14:textId="7031EC81" w:rsidR="003A1ECA" w:rsidRDefault="003A1ECA">
      <w:pPr>
        <w:spacing w:before="120" w:after="120"/>
        <w:jc w:val="both"/>
        <w:rPr>
          <w:rFonts w:ascii="Tahoma" w:hAnsi="Tahoma" w:cs="Tahoma"/>
        </w:rPr>
      </w:pPr>
      <w:r>
        <w:rPr>
          <w:rFonts w:ascii="Tahoma" w:hAnsi="Tahoma" w:cs="Tahoma"/>
        </w:rPr>
        <w:t xml:space="preserve">Čtečka </w:t>
      </w:r>
      <w:proofErr w:type="gramStart"/>
      <w:r>
        <w:rPr>
          <w:rFonts w:ascii="Tahoma" w:hAnsi="Tahoma" w:cs="Tahoma"/>
        </w:rPr>
        <w:t>2D</w:t>
      </w:r>
      <w:proofErr w:type="gramEnd"/>
      <w:r>
        <w:rPr>
          <w:rFonts w:ascii="Tahoma" w:hAnsi="Tahoma" w:cs="Tahoma"/>
        </w:rPr>
        <w:t xml:space="preserve"> kódů musí být umístěna tak, aby při odbavování 2D kódů nedocházelo k nechtěnému odbavení jiných médií, např. bankovních platebních karet umístěných v mobilních telefonech. Čtecí zóna čtečky </w:t>
      </w:r>
      <w:proofErr w:type="gramStart"/>
      <w:r>
        <w:rPr>
          <w:rFonts w:ascii="Tahoma" w:hAnsi="Tahoma" w:cs="Tahoma"/>
        </w:rPr>
        <w:t>2D</w:t>
      </w:r>
      <w:proofErr w:type="gramEnd"/>
      <w:r>
        <w:rPr>
          <w:rFonts w:ascii="Tahoma" w:hAnsi="Tahoma" w:cs="Tahoma"/>
        </w:rPr>
        <w:t xml:space="preserve"> kódů tedy musí být fyzicky oddělena od čtecí zóny čtečky bankovních platebních karet.</w:t>
      </w:r>
    </w:p>
    <w:p w14:paraId="4CF60011" w14:textId="1E9140F8" w:rsidR="00E17BA4" w:rsidRPr="00A35AB2" w:rsidRDefault="000929F4">
      <w:pPr>
        <w:spacing w:before="120" w:after="120"/>
        <w:jc w:val="both"/>
        <w:rPr>
          <w:rFonts w:ascii="Tahoma" w:hAnsi="Tahoma" w:cs="Tahoma"/>
        </w:rPr>
      </w:pPr>
      <w:r w:rsidRPr="00A35AB2">
        <w:rPr>
          <w:rFonts w:ascii="Tahoma" w:hAnsi="Tahoma" w:cs="Tahoma"/>
        </w:rPr>
        <w:t>Odbavovací a prodejní zařízení musí být schopno odbavit cestujícího pro aktuální i navazující spoje zároveň, pokud tyto spoje na sebe bezprostředně navazují a jsou zajišťovány shodným vozidlem. Odbavovací a prodejní zařízení v tomto případě odbaví cestujícího dle dokumentu „Procesy MSK“ tak, jako by byl cestující odbaven zvlášť pro každý spoj. Odbavovací a prodejní zařízení musí být schopno taktéž vydat jízdní doklad bez započítání tarifních kilometrů vybraného úseku</w:t>
      </w:r>
      <w:r w:rsidR="003A1ECA">
        <w:rPr>
          <w:rFonts w:ascii="Tahoma" w:hAnsi="Tahoma" w:cs="Tahoma"/>
        </w:rPr>
        <w:t xml:space="preserve"> (tzv závleků)</w:t>
      </w:r>
      <w:r w:rsidRPr="00A35AB2">
        <w:rPr>
          <w:rFonts w:ascii="Tahoma" w:hAnsi="Tahoma" w:cs="Tahoma"/>
        </w:rPr>
        <w:t xml:space="preserve"> dle požadavků objednatele či jím pověřeného subjektu.</w:t>
      </w:r>
    </w:p>
    <w:p w14:paraId="146D6006" w14:textId="77777777" w:rsidR="00E17BA4" w:rsidRPr="00A35AB2" w:rsidRDefault="000929F4">
      <w:pPr>
        <w:spacing w:before="120" w:after="120"/>
        <w:ind w:right="284"/>
        <w:jc w:val="both"/>
        <w:rPr>
          <w:rFonts w:ascii="Tahoma" w:hAnsi="Tahoma" w:cs="Tahoma"/>
        </w:rPr>
      </w:pPr>
      <w:r w:rsidRPr="00A35AB2">
        <w:rPr>
          <w:rFonts w:ascii="Tahoma" w:hAnsi="Tahoma" w:cs="Tahoma"/>
        </w:rPr>
        <w:t xml:space="preserve">Zařízení musí obsahovat minimálně 4 SAM </w:t>
      </w:r>
      <w:proofErr w:type="spellStart"/>
      <w:r w:rsidRPr="00A35AB2">
        <w:rPr>
          <w:rFonts w:ascii="Tahoma" w:hAnsi="Tahoma" w:cs="Tahoma"/>
        </w:rPr>
        <w:t>sockety</w:t>
      </w:r>
      <w:proofErr w:type="spellEnd"/>
      <w:r w:rsidRPr="00A35AB2">
        <w:rPr>
          <w:rFonts w:ascii="Tahoma" w:hAnsi="Tahoma" w:cs="Tahoma"/>
        </w:rPr>
        <w:t>.</w:t>
      </w:r>
    </w:p>
    <w:p w14:paraId="43098379" w14:textId="77777777" w:rsidR="00E17BA4" w:rsidRPr="00A35AB2" w:rsidRDefault="000929F4">
      <w:pPr>
        <w:spacing w:before="120" w:after="120"/>
        <w:jc w:val="both"/>
        <w:rPr>
          <w:rFonts w:ascii="Tahoma" w:hAnsi="Tahoma" w:cs="Tahoma"/>
        </w:rPr>
      </w:pPr>
      <w:r w:rsidRPr="00A35AB2">
        <w:rPr>
          <w:rFonts w:ascii="Tahoma" w:hAnsi="Tahoma" w:cs="Tahoma"/>
        </w:rPr>
        <w:t xml:space="preserve">Čtečka terminálu musí splňovat požadavek na akceptaci a garanci bezporuchového a plynulého využití bankovních bezkontaktních platebních karet min. VISA a Mastercard. Čtečka splňuje požadavek na certifikaci dle aktuální verze relevantních standardů PCI, </w:t>
      </w:r>
      <w:proofErr w:type="spellStart"/>
      <w:r w:rsidRPr="00A35AB2">
        <w:rPr>
          <w:rFonts w:ascii="Tahoma" w:hAnsi="Tahoma" w:cs="Tahoma"/>
        </w:rPr>
        <w:t>Paypass</w:t>
      </w:r>
      <w:proofErr w:type="spellEnd"/>
      <w:r w:rsidRPr="00A35AB2">
        <w:rPr>
          <w:rFonts w:ascii="Tahoma" w:hAnsi="Tahoma" w:cs="Tahoma"/>
        </w:rPr>
        <w:t xml:space="preserve"> 3.0.x, Visa </w:t>
      </w:r>
      <w:proofErr w:type="spellStart"/>
      <w:r w:rsidRPr="00A35AB2">
        <w:rPr>
          <w:rFonts w:ascii="Tahoma" w:hAnsi="Tahoma" w:cs="Tahoma"/>
        </w:rPr>
        <w:t>PayWave</w:t>
      </w:r>
      <w:proofErr w:type="spellEnd"/>
      <w:r w:rsidRPr="00A35AB2">
        <w:rPr>
          <w:rFonts w:ascii="Tahoma" w:hAnsi="Tahoma" w:cs="Tahoma"/>
        </w:rPr>
        <w:t xml:space="preserve">, Visa </w:t>
      </w:r>
      <w:proofErr w:type="spellStart"/>
      <w:r w:rsidRPr="00A35AB2">
        <w:rPr>
          <w:rFonts w:ascii="Tahoma" w:hAnsi="Tahoma" w:cs="Tahoma"/>
        </w:rPr>
        <w:t>Contactless</w:t>
      </w:r>
      <w:proofErr w:type="spellEnd"/>
      <w:r w:rsidRPr="00A35AB2">
        <w:rPr>
          <w:rFonts w:ascii="Tahoma" w:hAnsi="Tahoma" w:cs="Tahoma"/>
        </w:rPr>
        <w:t xml:space="preserve"> </w:t>
      </w:r>
      <w:proofErr w:type="spellStart"/>
      <w:r w:rsidRPr="00A35AB2">
        <w:rPr>
          <w:rFonts w:ascii="Tahoma" w:hAnsi="Tahoma" w:cs="Tahoma"/>
        </w:rPr>
        <w:t>Payment</w:t>
      </w:r>
      <w:proofErr w:type="spellEnd"/>
      <w:r w:rsidRPr="00A35AB2">
        <w:rPr>
          <w:rFonts w:ascii="Tahoma" w:hAnsi="Tahoma" w:cs="Tahoma"/>
        </w:rPr>
        <w:t xml:space="preserve"> </w:t>
      </w:r>
      <w:proofErr w:type="spellStart"/>
      <w:r w:rsidRPr="00A35AB2">
        <w:rPr>
          <w:rFonts w:ascii="Tahoma" w:hAnsi="Tahoma" w:cs="Tahoma"/>
        </w:rPr>
        <w:t>Specification</w:t>
      </w:r>
      <w:proofErr w:type="spellEnd"/>
      <w:r w:rsidRPr="00A35AB2">
        <w:rPr>
          <w:rFonts w:ascii="Tahoma" w:hAnsi="Tahoma" w:cs="Tahoma"/>
        </w:rPr>
        <w:t xml:space="preserve"> verze 2.1.1. nebo vyšší.</w:t>
      </w:r>
    </w:p>
    <w:p w14:paraId="5F0582C3" w14:textId="77777777" w:rsidR="00E17BA4" w:rsidRPr="00A35AB2" w:rsidRDefault="000929F4">
      <w:pPr>
        <w:spacing w:before="120" w:after="120"/>
        <w:jc w:val="both"/>
        <w:rPr>
          <w:rFonts w:ascii="Tahoma" w:hAnsi="Tahoma" w:cs="Tahoma"/>
        </w:rPr>
      </w:pPr>
      <w:r w:rsidRPr="00A35AB2">
        <w:rPr>
          <w:rFonts w:ascii="Tahoma" w:hAnsi="Tahoma" w:cs="Tahoma"/>
        </w:rPr>
        <w:t>Dále k využití bankovních platebních karet je dopravce povinen zajistit:</w:t>
      </w:r>
    </w:p>
    <w:p w14:paraId="71764974" w14:textId="18F3BE43" w:rsidR="00E17BA4" w:rsidRPr="00A35AB2" w:rsidRDefault="000929F4">
      <w:pPr>
        <w:numPr>
          <w:ilvl w:val="0"/>
          <w:numId w:val="29"/>
        </w:numPr>
        <w:spacing w:before="120" w:after="120"/>
        <w:jc w:val="both"/>
        <w:rPr>
          <w:rFonts w:ascii="Tahoma" w:hAnsi="Tahoma" w:cs="Tahoma"/>
        </w:rPr>
      </w:pPr>
      <w:r w:rsidRPr="00A35AB2">
        <w:rPr>
          <w:rFonts w:ascii="Tahoma" w:hAnsi="Tahoma" w:cs="Tahoma"/>
        </w:rPr>
        <w:t xml:space="preserve">Certifikovaný HW pro akceptaci EMV karet včetně všech potřebných SW licencí EMV kernelu. HW musí být připravený pro nahrání platební aplikace. Dopravce musí zajistit součinnost HW výrobce </w:t>
      </w:r>
      <w:proofErr w:type="gramStart"/>
      <w:r w:rsidRPr="00A35AB2">
        <w:rPr>
          <w:rFonts w:ascii="Tahoma" w:hAnsi="Tahoma" w:cs="Tahoma"/>
        </w:rPr>
        <w:t>čtečky  pro</w:t>
      </w:r>
      <w:proofErr w:type="gramEnd"/>
      <w:r w:rsidRPr="00A35AB2">
        <w:rPr>
          <w:rFonts w:ascii="Tahoma" w:hAnsi="Tahoma" w:cs="Tahoma"/>
        </w:rPr>
        <w:t xml:space="preserve"> nahrávání platební aplikace a případnou další implementaci.</w:t>
      </w:r>
      <w:r w:rsidR="003A1ECA">
        <w:rPr>
          <w:rFonts w:ascii="Tahoma" w:hAnsi="Tahoma" w:cs="Tahoma"/>
        </w:rPr>
        <w:t xml:space="preserve"> </w:t>
      </w:r>
      <w:r w:rsidR="003A1ECA" w:rsidRPr="00CB146F">
        <w:rPr>
          <w:rFonts w:ascii="Tahoma" w:hAnsi="Tahoma" w:cs="Tahoma"/>
        </w:rPr>
        <w:t xml:space="preserve">Dopravce si musí dohodnout se smluvním zúčtovatelem platebních transakcí </w:t>
      </w:r>
      <w:proofErr w:type="spellStart"/>
      <w:r w:rsidR="003A1ECA" w:rsidRPr="00CB146F">
        <w:rPr>
          <w:rFonts w:ascii="Tahoma" w:hAnsi="Tahoma" w:cs="Tahoma"/>
        </w:rPr>
        <w:t>KODISu</w:t>
      </w:r>
      <w:proofErr w:type="spellEnd"/>
      <w:r w:rsidR="003A1ECA" w:rsidRPr="00CB146F">
        <w:rPr>
          <w:rFonts w:ascii="Tahoma" w:hAnsi="Tahoma" w:cs="Tahoma"/>
        </w:rPr>
        <w:t xml:space="preserve"> způsob práce s bankovní čtečkou při odbavení </w:t>
      </w:r>
      <w:proofErr w:type="spellStart"/>
      <w:r w:rsidR="003A1ECA" w:rsidRPr="00CB146F">
        <w:rPr>
          <w:rFonts w:ascii="Tahoma" w:hAnsi="Tahoma" w:cs="Tahoma"/>
        </w:rPr>
        <w:t>ODISky</w:t>
      </w:r>
      <w:proofErr w:type="spellEnd"/>
      <w:r w:rsidR="003A1ECA" w:rsidRPr="00CB146F">
        <w:rPr>
          <w:rFonts w:ascii="Tahoma" w:hAnsi="Tahoma" w:cs="Tahoma"/>
        </w:rPr>
        <w:t xml:space="preserve"> a BK. Náklady na případné úpravy svých systémů pro tuto integraci nese Dopravce.</w:t>
      </w:r>
    </w:p>
    <w:p w14:paraId="61ECE671" w14:textId="77777777" w:rsidR="00E17BA4" w:rsidRPr="00A35AB2" w:rsidRDefault="000929F4">
      <w:pPr>
        <w:numPr>
          <w:ilvl w:val="0"/>
          <w:numId w:val="29"/>
        </w:numPr>
        <w:spacing w:before="120" w:after="120"/>
        <w:jc w:val="both"/>
        <w:rPr>
          <w:rFonts w:ascii="Tahoma" w:hAnsi="Tahoma" w:cs="Tahoma"/>
        </w:rPr>
      </w:pPr>
      <w:r w:rsidRPr="00A35AB2">
        <w:rPr>
          <w:rFonts w:ascii="Tahoma" w:hAnsi="Tahoma" w:cs="Tahoma"/>
        </w:rPr>
        <w:t>Datovou konektivitu čtečky (přes palubní počítač nebo přes vlastní SIM).</w:t>
      </w:r>
    </w:p>
    <w:p w14:paraId="58516E44" w14:textId="77777777" w:rsidR="00E17BA4" w:rsidRPr="00A35AB2" w:rsidRDefault="000929F4">
      <w:pPr>
        <w:numPr>
          <w:ilvl w:val="0"/>
          <w:numId w:val="29"/>
        </w:numPr>
        <w:spacing w:before="120" w:after="120"/>
        <w:jc w:val="both"/>
        <w:rPr>
          <w:rFonts w:ascii="Tahoma" w:hAnsi="Tahoma" w:cs="Tahoma"/>
        </w:rPr>
      </w:pPr>
      <w:r w:rsidRPr="00A35AB2">
        <w:rPr>
          <w:rFonts w:ascii="Tahoma" w:hAnsi="Tahoma" w:cs="Tahoma"/>
        </w:rPr>
        <w:lastRenderedPageBreak/>
        <w:t xml:space="preserve">Distribuci </w:t>
      </w:r>
      <w:proofErr w:type="spellStart"/>
      <w:r w:rsidRPr="00A35AB2">
        <w:rPr>
          <w:rFonts w:ascii="Tahoma" w:hAnsi="Tahoma" w:cs="Tahoma"/>
        </w:rPr>
        <w:t>denylistu</w:t>
      </w:r>
      <w:proofErr w:type="spellEnd"/>
      <w:r w:rsidRPr="00A35AB2">
        <w:rPr>
          <w:rFonts w:ascii="Tahoma" w:hAnsi="Tahoma" w:cs="Tahoma"/>
        </w:rPr>
        <w:t xml:space="preserve"> z centrálního systému dle specifikace věty KODIS v aktuální verzi (viz dokument Návrh datové věty pro MSK), do palubního počítače a jeho zpřístupnění v úložném prostoru palubního počítače pro čtečku platebních karet.</w:t>
      </w:r>
    </w:p>
    <w:p w14:paraId="47001226" w14:textId="77777777" w:rsidR="00E17BA4" w:rsidRPr="00A35AB2" w:rsidRDefault="000929F4">
      <w:pPr>
        <w:numPr>
          <w:ilvl w:val="0"/>
          <w:numId w:val="29"/>
        </w:numPr>
        <w:spacing w:before="120" w:after="120"/>
        <w:jc w:val="both"/>
        <w:rPr>
          <w:rFonts w:ascii="Tahoma" w:hAnsi="Tahoma" w:cs="Tahoma"/>
        </w:rPr>
      </w:pPr>
      <w:r w:rsidRPr="00A35AB2">
        <w:rPr>
          <w:rFonts w:ascii="Tahoma" w:hAnsi="Tahoma" w:cs="Tahoma"/>
        </w:rPr>
        <w:t xml:space="preserve">Implementaci komunikačního protokolu pro komunikaci čtečky platebních karet a palubního počítače (dokumentaci k protokolu </w:t>
      </w:r>
      <w:proofErr w:type="gramStart"/>
      <w:r w:rsidRPr="00A35AB2">
        <w:rPr>
          <w:rFonts w:ascii="Tahoma" w:hAnsi="Tahoma" w:cs="Tahoma"/>
        </w:rPr>
        <w:t>obdrží</w:t>
      </w:r>
      <w:proofErr w:type="gramEnd"/>
      <w:r w:rsidRPr="00A35AB2">
        <w:rPr>
          <w:rFonts w:ascii="Tahoma" w:hAnsi="Tahoma" w:cs="Tahoma"/>
        </w:rPr>
        <w:t xml:space="preserve"> dopravce po uzavření smlouvy s KODIS) a předávání vybraných dat definovaných </w:t>
      </w:r>
      <w:proofErr w:type="spellStart"/>
      <w:r w:rsidRPr="00A35AB2">
        <w:rPr>
          <w:rFonts w:ascii="Tahoma" w:hAnsi="Tahoma" w:cs="Tahoma"/>
        </w:rPr>
        <w:t>KODISem</w:t>
      </w:r>
      <w:proofErr w:type="spellEnd"/>
      <w:r w:rsidRPr="00A35AB2">
        <w:rPr>
          <w:rFonts w:ascii="Tahoma" w:hAnsi="Tahoma" w:cs="Tahoma"/>
        </w:rPr>
        <w:t xml:space="preserve"> do transakční věty pro odbavení BK.</w:t>
      </w:r>
    </w:p>
    <w:p w14:paraId="68C527C6" w14:textId="77777777" w:rsidR="00E17BA4" w:rsidRPr="00A35AB2" w:rsidRDefault="000929F4">
      <w:pPr>
        <w:numPr>
          <w:ilvl w:val="0"/>
          <w:numId w:val="29"/>
        </w:numPr>
        <w:spacing w:before="120" w:after="120"/>
        <w:jc w:val="both"/>
        <w:rPr>
          <w:rFonts w:ascii="Tahoma" w:hAnsi="Tahoma" w:cs="Tahoma"/>
        </w:rPr>
      </w:pPr>
      <w:r w:rsidRPr="00A35AB2">
        <w:rPr>
          <w:rFonts w:ascii="Tahoma" w:hAnsi="Tahoma" w:cs="Tahoma"/>
        </w:rPr>
        <w:t xml:space="preserve">Implementaci komunikačního protokolu pro komunikaci odbavovacího zařízení s revizorskou čtečkou prostřednictvím NFC rozhraní pro předávání informací o přiložených kartách (dokumentaci k formátu předávaných dat </w:t>
      </w:r>
      <w:proofErr w:type="gramStart"/>
      <w:r w:rsidRPr="00A35AB2">
        <w:rPr>
          <w:rFonts w:ascii="Tahoma" w:hAnsi="Tahoma" w:cs="Tahoma"/>
        </w:rPr>
        <w:t>obdrží</w:t>
      </w:r>
      <w:proofErr w:type="gramEnd"/>
      <w:r w:rsidRPr="00A35AB2">
        <w:rPr>
          <w:rFonts w:ascii="Tahoma" w:hAnsi="Tahoma" w:cs="Tahoma"/>
        </w:rPr>
        <w:t xml:space="preserve"> dopravce po uzavření smlouvy s KODIS).</w:t>
      </w:r>
    </w:p>
    <w:p w14:paraId="6E93CD50" w14:textId="77777777" w:rsidR="00E17BA4" w:rsidRPr="00A35AB2" w:rsidRDefault="000929F4">
      <w:pPr>
        <w:numPr>
          <w:ilvl w:val="0"/>
          <w:numId w:val="29"/>
        </w:numPr>
        <w:spacing w:before="120" w:after="120"/>
        <w:jc w:val="both"/>
        <w:rPr>
          <w:rFonts w:ascii="Tahoma" w:hAnsi="Tahoma" w:cs="Tahoma"/>
        </w:rPr>
      </w:pPr>
      <w:r w:rsidRPr="00A35AB2">
        <w:rPr>
          <w:rFonts w:ascii="Tahoma" w:hAnsi="Tahoma" w:cs="Tahoma"/>
        </w:rPr>
        <w:t>Servis čtečky a podporu pro vývoj.</w:t>
      </w:r>
    </w:p>
    <w:p w14:paraId="373875F7" w14:textId="77777777" w:rsidR="00E17BA4" w:rsidRPr="00A35AB2" w:rsidRDefault="000929F4">
      <w:pPr>
        <w:numPr>
          <w:ilvl w:val="0"/>
          <w:numId w:val="29"/>
        </w:numPr>
        <w:spacing w:before="120" w:after="120"/>
        <w:jc w:val="both"/>
        <w:rPr>
          <w:rFonts w:ascii="Tahoma" w:hAnsi="Tahoma" w:cs="Tahoma"/>
        </w:rPr>
      </w:pPr>
      <w:r w:rsidRPr="00A35AB2">
        <w:rPr>
          <w:rFonts w:ascii="Tahoma" w:hAnsi="Tahoma" w:cs="Tahoma"/>
        </w:rPr>
        <w:t>Splnění vybraných požadavků ze standardu PCI DSS v aktuální verzi na fyzické zabezpečení čtečky a budování bezpečnostního povědomí všech zaměstnanců, kteří přijdou do styku s platebními kartami.</w:t>
      </w:r>
    </w:p>
    <w:p w14:paraId="0C1260F8" w14:textId="76BF6E0D" w:rsidR="00E17BA4" w:rsidRPr="00A35AB2" w:rsidRDefault="000929F4">
      <w:pPr>
        <w:numPr>
          <w:ilvl w:val="0"/>
          <w:numId w:val="29"/>
        </w:numPr>
        <w:spacing w:before="120" w:after="120"/>
        <w:jc w:val="both"/>
        <w:rPr>
          <w:rFonts w:ascii="Tahoma" w:hAnsi="Tahoma" w:cs="Tahoma"/>
        </w:rPr>
      </w:pPr>
      <w:r w:rsidRPr="00A35AB2">
        <w:rPr>
          <w:rFonts w:ascii="Tahoma" w:hAnsi="Tahoma" w:cs="Tahoma"/>
        </w:rPr>
        <w:t>Splnění vybraných požadavků ze standardu PCI DSS v aktuální verzi (Životní cyklus standardu PCI DSS jsou 3 roky) zejména na fyzické zabezpečení čtečky (PCI DSS požadavek 9.x) a budování bezpečnostního povědomí (PCI DSS požadavek 12.x) všech zaměstnanců, kteří přijdou do styku s platebními kartami (řidiči, technici apod.)</w:t>
      </w:r>
    </w:p>
    <w:p w14:paraId="381ED493" w14:textId="77777777" w:rsidR="00E17BA4" w:rsidRPr="00A35AB2" w:rsidRDefault="000929F4">
      <w:pPr>
        <w:pStyle w:val="Prosttext"/>
        <w:numPr>
          <w:ilvl w:val="0"/>
          <w:numId w:val="29"/>
        </w:numPr>
        <w:spacing w:before="120" w:beforeAutospacing="0" w:afterAutospacing="0"/>
        <w:jc w:val="both"/>
        <w:rPr>
          <w:rFonts w:ascii="Tahoma" w:hAnsi="Tahoma" w:cs="Tahoma"/>
        </w:rPr>
      </w:pPr>
      <w:r w:rsidRPr="00A35AB2">
        <w:rPr>
          <w:rFonts w:ascii="Tahoma" w:hAnsi="Tahoma" w:cs="Tahoma"/>
        </w:rPr>
        <w:t>Zasílání dat do clearingu MSK včetně informací o přiložení BK dle specifikace věty KODIS v aktuální verzi (viz dokument Návrh datové věty pro MSK),</w:t>
      </w:r>
    </w:p>
    <w:p w14:paraId="11CDD403" w14:textId="77777777" w:rsidR="00E17BA4" w:rsidRPr="00A35AB2" w:rsidRDefault="000929F4">
      <w:pPr>
        <w:numPr>
          <w:ilvl w:val="0"/>
          <w:numId w:val="29"/>
        </w:numPr>
        <w:spacing w:before="120" w:after="120"/>
        <w:jc w:val="both"/>
        <w:rPr>
          <w:rFonts w:ascii="Tahoma" w:hAnsi="Tahoma" w:cs="Tahoma"/>
        </w:rPr>
      </w:pPr>
      <w:r w:rsidRPr="00A35AB2">
        <w:rPr>
          <w:rFonts w:ascii="Tahoma" w:hAnsi="Tahoma" w:cs="Tahoma"/>
        </w:rPr>
        <w:t>Dopravce uzavře smlouvu o poskytnutí licence platební aplikace s dodavatelem poskytovatele služeb zprostředkování karetních transakcí pro odbavení cestujících pro KODIS.</w:t>
      </w:r>
    </w:p>
    <w:p w14:paraId="204B2AF1" w14:textId="77777777" w:rsidR="00E17BA4" w:rsidRPr="00A35AB2" w:rsidRDefault="000929F4">
      <w:pPr>
        <w:numPr>
          <w:ilvl w:val="0"/>
          <w:numId w:val="29"/>
        </w:numPr>
        <w:spacing w:before="120" w:after="120"/>
        <w:jc w:val="both"/>
        <w:rPr>
          <w:rFonts w:ascii="Tahoma" w:hAnsi="Tahoma" w:cs="Tahoma"/>
        </w:rPr>
      </w:pPr>
      <w:r w:rsidRPr="00A35AB2">
        <w:rPr>
          <w:rFonts w:ascii="Tahoma" w:hAnsi="Tahoma" w:cs="Tahoma"/>
        </w:rPr>
        <w:t>Dopravce předá čtečky pro nahrání klíčů v bezpečném prostředí a nahrání aplikace pro odbavení cestujících pomocí BK.</w:t>
      </w:r>
    </w:p>
    <w:p w14:paraId="7EBB2DB3" w14:textId="77777777" w:rsidR="00E17BA4" w:rsidRPr="00A35AB2" w:rsidRDefault="000929F4">
      <w:pPr>
        <w:spacing w:before="120" w:after="120"/>
        <w:ind w:right="284"/>
        <w:jc w:val="both"/>
        <w:rPr>
          <w:rFonts w:ascii="Tahoma" w:hAnsi="Tahoma" w:cs="Tahoma"/>
        </w:rPr>
      </w:pPr>
      <w:r w:rsidRPr="00A35AB2">
        <w:rPr>
          <w:rFonts w:ascii="Tahoma" w:hAnsi="Tahoma" w:cs="Tahoma"/>
        </w:rPr>
        <w:t xml:space="preserve">Mezi základní požadavky na zařízení </w:t>
      </w:r>
      <w:proofErr w:type="gramStart"/>
      <w:r w:rsidRPr="00A35AB2">
        <w:rPr>
          <w:rFonts w:ascii="Tahoma" w:hAnsi="Tahoma" w:cs="Tahoma"/>
        </w:rPr>
        <w:t>patří</w:t>
      </w:r>
      <w:proofErr w:type="gramEnd"/>
      <w:r w:rsidRPr="00A35AB2">
        <w:rPr>
          <w:rFonts w:ascii="Tahoma" w:hAnsi="Tahoma" w:cs="Tahoma"/>
        </w:rPr>
        <w:t>:</w:t>
      </w:r>
    </w:p>
    <w:p w14:paraId="6DD5172C" w14:textId="77777777" w:rsidR="00E17BA4" w:rsidRPr="00A35AB2" w:rsidRDefault="000929F4">
      <w:pPr>
        <w:pStyle w:val="Prosttext"/>
        <w:numPr>
          <w:ilvl w:val="0"/>
          <w:numId w:val="29"/>
        </w:numPr>
        <w:spacing w:before="120" w:beforeAutospacing="0" w:afterAutospacing="0"/>
        <w:jc w:val="both"/>
        <w:rPr>
          <w:rFonts w:ascii="Tahoma" w:hAnsi="Tahoma" w:cs="Tahoma"/>
        </w:rPr>
      </w:pPr>
      <w:r w:rsidRPr="00A35AB2">
        <w:rPr>
          <w:rFonts w:ascii="Tahoma" w:hAnsi="Tahoma" w:cs="Tahoma"/>
        </w:rPr>
        <w:t xml:space="preserve">odbavení v hotovosti s následným vytištěním jízdenky nebo odbavení </w:t>
      </w:r>
      <w:proofErr w:type="spellStart"/>
      <w:r w:rsidRPr="00A35AB2">
        <w:rPr>
          <w:rFonts w:ascii="Tahoma" w:hAnsi="Tahoma" w:cs="Tahoma"/>
        </w:rPr>
        <w:t>ODISky</w:t>
      </w:r>
      <w:bookmarkStart w:id="99" w:name="OLE_LINK2"/>
      <w:proofErr w:type="spellEnd"/>
      <w:r w:rsidRPr="00A35AB2">
        <w:rPr>
          <w:rFonts w:ascii="Tahoma" w:hAnsi="Tahoma" w:cs="Tahoma"/>
        </w:rPr>
        <w:t xml:space="preserve"> dle dokumentu „Procesy MSK“</w:t>
      </w:r>
      <w:bookmarkEnd w:id="99"/>
      <w:r w:rsidRPr="00A35AB2">
        <w:rPr>
          <w:rFonts w:ascii="Tahoma" w:hAnsi="Tahoma" w:cs="Tahoma"/>
        </w:rPr>
        <w:t>,</w:t>
      </w:r>
    </w:p>
    <w:p w14:paraId="0F9C5ABE" w14:textId="77777777" w:rsidR="00E17BA4" w:rsidRPr="00A35AB2" w:rsidRDefault="000929F4">
      <w:pPr>
        <w:numPr>
          <w:ilvl w:val="0"/>
          <w:numId w:val="29"/>
        </w:numPr>
        <w:spacing w:before="120" w:after="120"/>
        <w:jc w:val="both"/>
        <w:rPr>
          <w:rFonts w:ascii="Tahoma" w:hAnsi="Tahoma" w:cs="Tahoma"/>
        </w:rPr>
      </w:pPr>
      <w:r w:rsidRPr="00A35AB2">
        <w:rPr>
          <w:rFonts w:ascii="Tahoma" w:hAnsi="Tahoma" w:cs="Tahoma"/>
        </w:rPr>
        <w:t>odbavení BK v režimu retail s následným vytištěním jízdenky dle dokumentu „Procesy MSK“</w:t>
      </w:r>
    </w:p>
    <w:p w14:paraId="7C51DB6C" w14:textId="77777777" w:rsidR="00E17BA4" w:rsidRPr="00A35AB2" w:rsidRDefault="000929F4">
      <w:pPr>
        <w:numPr>
          <w:ilvl w:val="0"/>
          <w:numId w:val="29"/>
        </w:numPr>
        <w:spacing w:before="120" w:after="120"/>
        <w:jc w:val="both"/>
        <w:rPr>
          <w:rFonts w:ascii="Tahoma" w:hAnsi="Tahoma" w:cs="Tahoma"/>
        </w:rPr>
      </w:pPr>
      <w:r w:rsidRPr="00A35AB2">
        <w:rPr>
          <w:rFonts w:ascii="Tahoma" w:hAnsi="Tahoma" w:cs="Tahoma"/>
        </w:rPr>
        <w:t xml:space="preserve">odbavení BK v režimu </w:t>
      </w:r>
      <w:proofErr w:type="spellStart"/>
      <w:r w:rsidRPr="00A35AB2">
        <w:rPr>
          <w:rFonts w:ascii="Tahoma" w:hAnsi="Tahoma" w:cs="Tahoma"/>
        </w:rPr>
        <w:t>capping</w:t>
      </w:r>
      <w:proofErr w:type="spellEnd"/>
      <w:r w:rsidRPr="00A35AB2">
        <w:rPr>
          <w:rFonts w:ascii="Tahoma" w:hAnsi="Tahoma" w:cs="Tahoma"/>
        </w:rPr>
        <w:t xml:space="preserve"> s následným vytištěním kontrolního dokladu dle dokumentu „Procesy MSK“,</w:t>
      </w:r>
    </w:p>
    <w:p w14:paraId="64F7ABB0" w14:textId="77777777" w:rsidR="00BC5E71" w:rsidRDefault="000929F4">
      <w:pPr>
        <w:numPr>
          <w:ilvl w:val="0"/>
          <w:numId w:val="29"/>
        </w:numPr>
        <w:spacing w:before="120" w:after="120"/>
        <w:jc w:val="both"/>
        <w:rPr>
          <w:rFonts w:ascii="Tahoma" w:hAnsi="Tahoma" w:cs="Tahoma"/>
        </w:rPr>
      </w:pPr>
      <w:r w:rsidRPr="0066338C">
        <w:rPr>
          <w:rFonts w:ascii="Tahoma" w:hAnsi="Tahoma" w:cs="Tahoma"/>
        </w:rPr>
        <w:t xml:space="preserve">maximální doba odbavení </w:t>
      </w:r>
      <w:proofErr w:type="spellStart"/>
      <w:r w:rsidRPr="0066338C">
        <w:rPr>
          <w:rFonts w:ascii="Tahoma" w:hAnsi="Tahoma" w:cs="Tahoma"/>
        </w:rPr>
        <w:t>ODISky</w:t>
      </w:r>
      <w:proofErr w:type="spellEnd"/>
      <w:r w:rsidRPr="0066338C">
        <w:rPr>
          <w:rFonts w:ascii="Tahoma" w:hAnsi="Tahoma" w:cs="Tahoma"/>
        </w:rPr>
        <w:t>, která se řídí dokumentem „Struktura BČK Moravskoslezské karty“,</w:t>
      </w:r>
    </w:p>
    <w:p w14:paraId="6B5BCB79" w14:textId="59CD9CCA" w:rsidR="00E17BA4" w:rsidRPr="0066338C" w:rsidRDefault="00BC5E71" w:rsidP="005973DE">
      <w:pPr>
        <w:numPr>
          <w:ilvl w:val="0"/>
          <w:numId w:val="29"/>
        </w:numPr>
        <w:spacing w:before="120" w:after="120"/>
        <w:jc w:val="both"/>
        <w:rPr>
          <w:rFonts w:ascii="Tahoma" w:hAnsi="Tahoma" w:cs="Tahoma"/>
        </w:rPr>
      </w:pPr>
      <w:r w:rsidRPr="00BC5E71">
        <w:rPr>
          <w:rFonts w:ascii="Tahoma" w:hAnsi="Tahoma" w:cs="Tahoma"/>
        </w:rPr>
        <w:t xml:space="preserve">maximální doba odbavení BK je stejná jako maximální doba odbavení </w:t>
      </w:r>
      <w:proofErr w:type="spellStart"/>
      <w:r w:rsidRPr="00BC5E71">
        <w:rPr>
          <w:rFonts w:ascii="Tahoma" w:hAnsi="Tahoma" w:cs="Tahoma"/>
        </w:rPr>
        <w:t>ODISky</w:t>
      </w:r>
      <w:proofErr w:type="spellEnd"/>
      <w:r w:rsidR="00950717">
        <w:rPr>
          <w:rFonts w:ascii="Tahoma" w:hAnsi="Tahoma" w:cs="Tahoma"/>
        </w:rPr>
        <w:t>,</w:t>
      </w:r>
      <w:r w:rsidR="000929F4" w:rsidRPr="0066338C">
        <w:rPr>
          <w:rFonts w:ascii="Tahoma" w:hAnsi="Tahoma" w:cs="Tahoma"/>
        </w:rPr>
        <w:t xml:space="preserve"> </w:t>
      </w:r>
    </w:p>
    <w:p w14:paraId="3B99C9EF" w14:textId="290D7CB4" w:rsidR="00E17BA4" w:rsidRPr="0066338C" w:rsidRDefault="000929F4">
      <w:pPr>
        <w:numPr>
          <w:ilvl w:val="0"/>
          <w:numId w:val="29"/>
        </w:numPr>
        <w:spacing w:before="120" w:after="120"/>
        <w:jc w:val="both"/>
        <w:rPr>
          <w:rFonts w:ascii="Tahoma" w:hAnsi="Tahoma" w:cs="Tahoma"/>
        </w:rPr>
      </w:pPr>
      <w:r w:rsidRPr="0066338C">
        <w:rPr>
          <w:rFonts w:ascii="Tahoma" w:hAnsi="Tahoma" w:cs="Tahoma"/>
        </w:rPr>
        <w:t>odbavení cestujících dle Tarifu ODIS,</w:t>
      </w:r>
    </w:p>
    <w:p w14:paraId="15E49BBC" w14:textId="77777777" w:rsidR="00E17BA4" w:rsidRPr="0066338C" w:rsidRDefault="000929F4">
      <w:pPr>
        <w:numPr>
          <w:ilvl w:val="0"/>
          <w:numId w:val="29"/>
        </w:numPr>
        <w:spacing w:before="120" w:after="120"/>
        <w:jc w:val="both"/>
        <w:rPr>
          <w:rFonts w:ascii="Tahoma" w:hAnsi="Tahoma" w:cs="Tahoma"/>
        </w:rPr>
      </w:pPr>
      <w:r w:rsidRPr="0066338C">
        <w:rPr>
          <w:rFonts w:ascii="Tahoma" w:hAnsi="Tahoma" w:cs="Tahoma"/>
        </w:rPr>
        <w:lastRenderedPageBreak/>
        <w:t xml:space="preserve">odbavení více zón na zastávce dle dokumentu „Procesy MSK“ při použití např. hraničních zastávek nebo </w:t>
      </w:r>
      <w:proofErr w:type="spellStart"/>
      <w:r w:rsidRPr="0066338C">
        <w:rPr>
          <w:rFonts w:ascii="Tahoma" w:hAnsi="Tahoma" w:cs="Tahoma"/>
        </w:rPr>
        <w:t>nadzón</w:t>
      </w:r>
      <w:proofErr w:type="spellEnd"/>
      <w:r w:rsidRPr="0066338C">
        <w:rPr>
          <w:rFonts w:ascii="Tahoma" w:hAnsi="Tahoma" w:cs="Tahoma"/>
        </w:rPr>
        <w:t xml:space="preserve">, minimální počet zón je stanoven na 3 zóny + 1 </w:t>
      </w:r>
      <w:proofErr w:type="spellStart"/>
      <w:r w:rsidRPr="0066338C">
        <w:rPr>
          <w:rFonts w:ascii="Tahoma" w:hAnsi="Tahoma" w:cs="Tahoma"/>
        </w:rPr>
        <w:t>nadzónu</w:t>
      </w:r>
      <w:proofErr w:type="spellEnd"/>
      <w:r w:rsidRPr="0066338C">
        <w:rPr>
          <w:rFonts w:ascii="Tahoma" w:hAnsi="Tahoma" w:cs="Tahoma"/>
        </w:rPr>
        <w:t xml:space="preserve"> pro každou zastávku,</w:t>
      </w:r>
    </w:p>
    <w:p w14:paraId="7E3740D4" w14:textId="77777777" w:rsidR="00E17BA4" w:rsidRPr="0066338C" w:rsidRDefault="000929F4">
      <w:pPr>
        <w:numPr>
          <w:ilvl w:val="0"/>
          <w:numId w:val="29"/>
        </w:numPr>
        <w:spacing w:before="120" w:after="120"/>
        <w:jc w:val="both"/>
        <w:rPr>
          <w:rFonts w:ascii="Tahoma" w:hAnsi="Tahoma" w:cs="Tahoma"/>
        </w:rPr>
      </w:pPr>
      <w:r w:rsidRPr="0066338C">
        <w:rPr>
          <w:rFonts w:ascii="Tahoma" w:hAnsi="Tahoma" w:cs="Tahoma"/>
        </w:rPr>
        <w:t>možnost tarifního odbavení i pro zónu, ve které není zastávka daného spoje (projížděná zóna) dle dokumentu „Procesy MSK“,</w:t>
      </w:r>
    </w:p>
    <w:p w14:paraId="28BEF470" w14:textId="77777777" w:rsidR="00E17BA4" w:rsidRPr="0066338C" w:rsidRDefault="000929F4">
      <w:pPr>
        <w:numPr>
          <w:ilvl w:val="0"/>
          <w:numId w:val="29"/>
        </w:numPr>
        <w:spacing w:before="120" w:after="120"/>
        <w:jc w:val="both"/>
        <w:rPr>
          <w:rFonts w:ascii="Tahoma" w:hAnsi="Tahoma" w:cs="Tahoma"/>
        </w:rPr>
      </w:pPr>
      <w:r w:rsidRPr="0066338C">
        <w:rPr>
          <w:rFonts w:ascii="Tahoma" w:hAnsi="Tahoma" w:cs="Tahoma"/>
        </w:rPr>
        <w:t>akceptace a kontrola nahraných dlouhodobých časových jízdenek na </w:t>
      </w:r>
      <w:proofErr w:type="spellStart"/>
      <w:proofErr w:type="gramStart"/>
      <w:r w:rsidRPr="0066338C">
        <w:rPr>
          <w:rFonts w:ascii="Tahoma" w:hAnsi="Tahoma" w:cs="Tahoma"/>
        </w:rPr>
        <w:t>ODISce</w:t>
      </w:r>
      <w:proofErr w:type="spellEnd"/>
      <w:r w:rsidRPr="0066338C">
        <w:rPr>
          <w:rFonts w:ascii="Tahoma" w:hAnsi="Tahoma" w:cs="Tahoma"/>
        </w:rPr>
        <w:t xml:space="preserve">  dle</w:t>
      </w:r>
      <w:proofErr w:type="gramEnd"/>
      <w:r w:rsidRPr="0066338C">
        <w:rPr>
          <w:rFonts w:ascii="Tahoma" w:hAnsi="Tahoma" w:cs="Tahoma"/>
        </w:rPr>
        <w:t xml:space="preserve"> dokumentu „Procesy MSK“,</w:t>
      </w:r>
    </w:p>
    <w:p w14:paraId="40B4240F" w14:textId="331C4572" w:rsidR="00E17BA4" w:rsidRDefault="000929F4">
      <w:pPr>
        <w:numPr>
          <w:ilvl w:val="0"/>
          <w:numId w:val="29"/>
        </w:numPr>
        <w:spacing w:before="120" w:after="120"/>
        <w:jc w:val="both"/>
        <w:rPr>
          <w:rFonts w:ascii="Tahoma" w:hAnsi="Tahoma" w:cs="Tahoma"/>
        </w:rPr>
      </w:pPr>
      <w:r w:rsidRPr="0066338C">
        <w:rPr>
          <w:rFonts w:ascii="Tahoma" w:hAnsi="Tahoma" w:cs="Tahoma"/>
        </w:rPr>
        <w:t>akceptace a kontrola dlouhodobých časových jízdenek registrovaných k BK dle dokumentu „Procesy MSK“,</w:t>
      </w:r>
    </w:p>
    <w:p w14:paraId="5EA0F995" w14:textId="66AA8D87" w:rsidR="004124D3" w:rsidRPr="0066338C" w:rsidRDefault="004124D3" w:rsidP="005973DE">
      <w:pPr>
        <w:numPr>
          <w:ilvl w:val="0"/>
          <w:numId w:val="29"/>
        </w:numPr>
        <w:spacing w:before="120" w:after="120"/>
        <w:jc w:val="both"/>
        <w:rPr>
          <w:rFonts w:ascii="Tahoma" w:hAnsi="Tahoma" w:cs="Tahoma"/>
        </w:rPr>
      </w:pPr>
      <w:r w:rsidRPr="004124D3">
        <w:rPr>
          <w:rFonts w:ascii="Tahoma" w:hAnsi="Tahoma" w:cs="Tahoma"/>
        </w:rPr>
        <w:t xml:space="preserve">akceptace </w:t>
      </w:r>
      <w:proofErr w:type="gramStart"/>
      <w:r w:rsidRPr="004124D3">
        <w:rPr>
          <w:rFonts w:ascii="Tahoma" w:hAnsi="Tahoma" w:cs="Tahoma"/>
        </w:rPr>
        <w:t>2D</w:t>
      </w:r>
      <w:proofErr w:type="gramEnd"/>
      <w:r w:rsidRPr="004124D3">
        <w:rPr>
          <w:rFonts w:ascii="Tahoma" w:hAnsi="Tahoma" w:cs="Tahoma"/>
        </w:rPr>
        <w:t xml:space="preserve"> kódů, jejich kontrola se </w:t>
      </w:r>
      <w:r w:rsidR="00EF5061">
        <w:rPr>
          <w:rFonts w:ascii="Tahoma" w:hAnsi="Tahoma" w:cs="Tahoma"/>
        </w:rPr>
        <w:t>řídí</w:t>
      </w:r>
      <w:r w:rsidRPr="004124D3">
        <w:rPr>
          <w:rFonts w:ascii="Tahoma" w:hAnsi="Tahoma" w:cs="Tahoma"/>
        </w:rPr>
        <w:t xml:space="preserve"> dokument</w:t>
      </w:r>
      <w:r>
        <w:rPr>
          <w:rFonts w:ascii="Tahoma" w:hAnsi="Tahoma" w:cs="Tahoma"/>
        </w:rPr>
        <w:t xml:space="preserve">em </w:t>
      </w:r>
      <w:r w:rsidR="00EF5061" w:rsidRPr="00EF5061">
        <w:rPr>
          <w:rFonts w:ascii="Tahoma" w:hAnsi="Tahoma" w:cs="Tahoma"/>
        </w:rPr>
        <w:t>Struktura 2D kódu</w:t>
      </w:r>
      <w:r w:rsidR="00EF5061">
        <w:rPr>
          <w:rFonts w:ascii="Tahoma" w:hAnsi="Tahoma" w:cs="Tahoma"/>
        </w:rPr>
        <w:t xml:space="preserve"> </w:t>
      </w:r>
      <w:r w:rsidR="00EF5061" w:rsidRPr="00EF5061">
        <w:rPr>
          <w:rFonts w:ascii="Tahoma" w:hAnsi="Tahoma" w:cs="Tahoma"/>
        </w:rPr>
        <w:t>pro jízdní doklady ODIS</w:t>
      </w:r>
    </w:p>
    <w:p w14:paraId="59D83634" w14:textId="77777777" w:rsidR="00E17BA4" w:rsidRPr="0066338C" w:rsidRDefault="000929F4">
      <w:pPr>
        <w:numPr>
          <w:ilvl w:val="0"/>
          <w:numId w:val="29"/>
        </w:numPr>
        <w:spacing w:before="120" w:after="120"/>
        <w:jc w:val="both"/>
        <w:rPr>
          <w:rFonts w:ascii="Tahoma" w:hAnsi="Tahoma" w:cs="Tahoma"/>
        </w:rPr>
      </w:pPr>
      <w:r w:rsidRPr="0066338C">
        <w:rPr>
          <w:rFonts w:ascii="Tahoma" w:hAnsi="Tahoma" w:cs="Tahoma"/>
        </w:rPr>
        <w:t xml:space="preserve">nákup dlouhodobých časových jízdenek s platbou v hotovosti nebo z elektronické peněženky na </w:t>
      </w:r>
      <w:proofErr w:type="spellStart"/>
      <w:r w:rsidRPr="0066338C">
        <w:rPr>
          <w:rFonts w:ascii="Tahoma" w:hAnsi="Tahoma" w:cs="Tahoma"/>
        </w:rPr>
        <w:t>ODISce</w:t>
      </w:r>
      <w:proofErr w:type="spellEnd"/>
      <w:r w:rsidRPr="0066338C">
        <w:rPr>
          <w:rFonts w:ascii="Tahoma" w:hAnsi="Tahoma" w:cs="Tahoma"/>
        </w:rPr>
        <w:t>,</w:t>
      </w:r>
    </w:p>
    <w:p w14:paraId="56A4522A" w14:textId="77777777" w:rsidR="00E17BA4" w:rsidRPr="0066338C" w:rsidRDefault="000929F4">
      <w:pPr>
        <w:numPr>
          <w:ilvl w:val="0"/>
          <w:numId w:val="29"/>
        </w:numPr>
        <w:spacing w:before="120" w:after="120"/>
        <w:jc w:val="both"/>
        <w:rPr>
          <w:rFonts w:ascii="Tahoma" w:hAnsi="Tahoma" w:cs="Tahoma"/>
        </w:rPr>
      </w:pPr>
      <w:r w:rsidRPr="0066338C">
        <w:rPr>
          <w:rFonts w:ascii="Tahoma" w:hAnsi="Tahoma" w:cs="Tahoma"/>
        </w:rPr>
        <w:t xml:space="preserve">nabití elektronické peněženky na </w:t>
      </w:r>
      <w:proofErr w:type="spellStart"/>
      <w:r w:rsidRPr="0066338C">
        <w:rPr>
          <w:rFonts w:ascii="Tahoma" w:hAnsi="Tahoma" w:cs="Tahoma"/>
        </w:rPr>
        <w:t>ODISce</w:t>
      </w:r>
      <w:proofErr w:type="spellEnd"/>
      <w:r w:rsidRPr="0066338C">
        <w:rPr>
          <w:rFonts w:ascii="Tahoma" w:hAnsi="Tahoma" w:cs="Tahoma"/>
        </w:rPr>
        <w:t>,</w:t>
      </w:r>
    </w:p>
    <w:p w14:paraId="78F0F6F6" w14:textId="77777777" w:rsidR="00E17BA4" w:rsidRPr="0066338C" w:rsidRDefault="000929F4">
      <w:pPr>
        <w:numPr>
          <w:ilvl w:val="0"/>
          <w:numId w:val="29"/>
        </w:numPr>
        <w:spacing w:before="120" w:after="120"/>
        <w:jc w:val="both"/>
        <w:rPr>
          <w:rFonts w:ascii="Tahoma" w:hAnsi="Tahoma" w:cs="Tahoma"/>
        </w:rPr>
      </w:pPr>
      <w:r w:rsidRPr="0066338C">
        <w:rPr>
          <w:rFonts w:ascii="Tahoma" w:hAnsi="Tahoma" w:cs="Tahoma"/>
        </w:rPr>
        <w:t xml:space="preserve">záznam dlouhodobé časové jízdenky nebo kreditu elektronické peněženky zakoupené přes e-shop na </w:t>
      </w:r>
      <w:proofErr w:type="spellStart"/>
      <w:proofErr w:type="gramStart"/>
      <w:r w:rsidRPr="0066338C">
        <w:rPr>
          <w:rFonts w:ascii="Tahoma" w:hAnsi="Tahoma" w:cs="Tahoma"/>
        </w:rPr>
        <w:t>ODISku</w:t>
      </w:r>
      <w:proofErr w:type="spellEnd"/>
      <w:r w:rsidRPr="0066338C">
        <w:rPr>
          <w:rFonts w:ascii="Tahoma" w:hAnsi="Tahoma" w:cs="Tahoma"/>
        </w:rPr>
        <w:t xml:space="preserve"> - akceptace</w:t>
      </w:r>
      <w:proofErr w:type="gramEnd"/>
      <w:r w:rsidRPr="0066338C">
        <w:rPr>
          <w:rFonts w:ascii="Tahoma" w:hAnsi="Tahoma" w:cs="Tahoma"/>
        </w:rPr>
        <w:t xml:space="preserve"> </w:t>
      </w:r>
      <w:proofErr w:type="spellStart"/>
      <w:r w:rsidRPr="0066338C">
        <w:rPr>
          <w:rFonts w:ascii="Tahoma" w:hAnsi="Tahoma" w:cs="Tahoma"/>
        </w:rPr>
        <w:t>greenlistu</w:t>
      </w:r>
      <w:proofErr w:type="spellEnd"/>
      <w:r w:rsidRPr="0066338C">
        <w:rPr>
          <w:rFonts w:ascii="Tahoma" w:hAnsi="Tahoma" w:cs="Tahoma"/>
        </w:rPr>
        <w:t>,</w:t>
      </w:r>
    </w:p>
    <w:p w14:paraId="4F3F362D" w14:textId="77777777" w:rsidR="00E17BA4" w:rsidRPr="0066338C" w:rsidRDefault="000929F4">
      <w:pPr>
        <w:numPr>
          <w:ilvl w:val="0"/>
          <w:numId w:val="29"/>
        </w:numPr>
        <w:spacing w:before="120" w:after="120"/>
        <w:jc w:val="both"/>
        <w:rPr>
          <w:rFonts w:ascii="Tahoma" w:hAnsi="Tahoma" w:cs="Tahoma"/>
        </w:rPr>
      </w:pPr>
      <w:r w:rsidRPr="0066338C">
        <w:rPr>
          <w:rFonts w:ascii="Tahoma" w:hAnsi="Tahoma" w:cs="Tahoma"/>
        </w:rPr>
        <w:t xml:space="preserve">odmítnutí odbavení </w:t>
      </w:r>
      <w:proofErr w:type="spellStart"/>
      <w:r w:rsidRPr="0066338C">
        <w:rPr>
          <w:rFonts w:ascii="Tahoma" w:hAnsi="Tahoma" w:cs="Tahoma"/>
        </w:rPr>
        <w:t>ODISky</w:t>
      </w:r>
      <w:proofErr w:type="spellEnd"/>
      <w:r w:rsidRPr="0066338C">
        <w:rPr>
          <w:rFonts w:ascii="Tahoma" w:hAnsi="Tahoma" w:cs="Tahoma"/>
        </w:rPr>
        <w:t xml:space="preserve">, která se nachází na </w:t>
      </w:r>
      <w:proofErr w:type="spellStart"/>
      <w:r w:rsidRPr="0066338C">
        <w:rPr>
          <w:rFonts w:ascii="Tahoma" w:hAnsi="Tahoma" w:cs="Tahoma"/>
        </w:rPr>
        <w:t>blacklistu</w:t>
      </w:r>
      <w:proofErr w:type="spellEnd"/>
      <w:r w:rsidRPr="0066338C">
        <w:rPr>
          <w:rFonts w:ascii="Tahoma" w:hAnsi="Tahoma" w:cs="Tahoma"/>
        </w:rPr>
        <w:t>,</w:t>
      </w:r>
    </w:p>
    <w:p w14:paraId="470E2B19" w14:textId="2488A9E1" w:rsidR="00E17BA4" w:rsidRPr="0066338C" w:rsidRDefault="000929F4">
      <w:pPr>
        <w:numPr>
          <w:ilvl w:val="0"/>
          <w:numId w:val="29"/>
        </w:numPr>
        <w:spacing w:before="120" w:after="120"/>
        <w:jc w:val="both"/>
        <w:rPr>
          <w:rFonts w:ascii="Tahoma" w:hAnsi="Tahoma" w:cs="Tahoma"/>
        </w:rPr>
      </w:pPr>
      <w:r w:rsidRPr="0066338C">
        <w:rPr>
          <w:rFonts w:ascii="Tahoma" w:hAnsi="Tahoma" w:cs="Tahoma"/>
        </w:rPr>
        <w:t>pravidelná synchronizace dat (</w:t>
      </w:r>
      <w:proofErr w:type="spellStart"/>
      <w:r w:rsidRPr="0066338C">
        <w:rPr>
          <w:rFonts w:ascii="Tahoma" w:hAnsi="Tahoma" w:cs="Tahoma"/>
        </w:rPr>
        <w:t>greenlist</w:t>
      </w:r>
      <w:proofErr w:type="spellEnd"/>
      <w:r w:rsidRPr="0066338C">
        <w:rPr>
          <w:rFonts w:ascii="Tahoma" w:hAnsi="Tahoma" w:cs="Tahoma"/>
        </w:rPr>
        <w:t xml:space="preserve">, </w:t>
      </w:r>
      <w:proofErr w:type="spellStart"/>
      <w:r w:rsidRPr="0066338C">
        <w:rPr>
          <w:rFonts w:ascii="Tahoma" w:hAnsi="Tahoma" w:cs="Tahoma"/>
        </w:rPr>
        <w:t>blacklist</w:t>
      </w:r>
      <w:proofErr w:type="spellEnd"/>
      <w:r w:rsidRPr="0066338C">
        <w:rPr>
          <w:rFonts w:ascii="Tahoma" w:hAnsi="Tahoma" w:cs="Tahoma"/>
        </w:rPr>
        <w:t xml:space="preserve">, </w:t>
      </w:r>
      <w:proofErr w:type="spellStart"/>
      <w:r w:rsidRPr="0066338C">
        <w:rPr>
          <w:rFonts w:ascii="Tahoma" w:hAnsi="Tahoma" w:cs="Tahoma"/>
        </w:rPr>
        <w:t>whitelist</w:t>
      </w:r>
      <w:proofErr w:type="spellEnd"/>
      <w:r w:rsidRPr="0066338C">
        <w:rPr>
          <w:rFonts w:ascii="Tahoma" w:hAnsi="Tahoma" w:cs="Tahoma"/>
        </w:rPr>
        <w:t>) se systémem CS minimálně 1x</w:t>
      </w:r>
      <w:r w:rsidR="005E52F5">
        <w:rPr>
          <w:rFonts w:ascii="Tahoma" w:hAnsi="Tahoma" w:cs="Tahoma"/>
        </w:rPr>
        <w:t xml:space="preserve"> za</w:t>
      </w:r>
      <w:r w:rsidRPr="0066338C">
        <w:rPr>
          <w:rFonts w:ascii="Tahoma" w:hAnsi="Tahoma" w:cs="Tahoma"/>
        </w:rPr>
        <w:t xml:space="preserve"> </w:t>
      </w:r>
      <w:r w:rsidR="005E52F5" w:rsidRPr="005E52F5">
        <w:rPr>
          <w:rFonts w:ascii="Tahoma" w:hAnsi="Tahoma" w:cs="Tahoma"/>
        </w:rPr>
        <w:t>hodinu inkrementálně (přír</w:t>
      </w:r>
      <w:r w:rsidR="005E52F5">
        <w:rPr>
          <w:rFonts w:ascii="Tahoma" w:hAnsi="Tahoma" w:cs="Tahoma"/>
        </w:rPr>
        <w:t>ů</w:t>
      </w:r>
      <w:r w:rsidR="005E52F5" w:rsidRPr="005E52F5">
        <w:rPr>
          <w:rFonts w:ascii="Tahoma" w:hAnsi="Tahoma" w:cs="Tahoma"/>
        </w:rPr>
        <w:t>stkově), minimálně 1x za den celá synchronizace</w:t>
      </w:r>
      <w:r w:rsidRPr="0066338C">
        <w:rPr>
          <w:rFonts w:ascii="Tahoma" w:hAnsi="Tahoma" w:cs="Tahoma"/>
        </w:rPr>
        <w:t>,</w:t>
      </w:r>
    </w:p>
    <w:p w14:paraId="05983441" w14:textId="77777777" w:rsidR="00E17BA4" w:rsidRPr="0066338C" w:rsidRDefault="000929F4">
      <w:pPr>
        <w:numPr>
          <w:ilvl w:val="0"/>
          <w:numId w:val="29"/>
        </w:numPr>
        <w:spacing w:before="120" w:after="120"/>
        <w:jc w:val="both"/>
        <w:rPr>
          <w:rFonts w:ascii="Tahoma" w:hAnsi="Tahoma" w:cs="Tahoma"/>
        </w:rPr>
      </w:pPr>
      <w:r w:rsidRPr="0066338C">
        <w:rPr>
          <w:rFonts w:ascii="Tahoma" w:hAnsi="Tahoma" w:cs="Tahoma"/>
        </w:rPr>
        <w:t xml:space="preserve">uchovávání dat o prodeji a odbavení, včetně zasílání těchto dat ON-LINE pomocí GPRS nebo rychlejšího způsobu komunikace do CS. </w:t>
      </w:r>
    </w:p>
    <w:p w14:paraId="3B1950BE" w14:textId="77777777" w:rsidR="00E17BA4" w:rsidRPr="0066338C" w:rsidRDefault="000929F4">
      <w:pPr>
        <w:spacing w:before="120" w:after="120"/>
        <w:jc w:val="both"/>
        <w:rPr>
          <w:rFonts w:ascii="Tahoma" w:hAnsi="Tahoma" w:cs="Tahoma"/>
        </w:rPr>
      </w:pPr>
      <w:r w:rsidRPr="0066338C">
        <w:rPr>
          <w:rFonts w:ascii="Tahoma" w:hAnsi="Tahoma" w:cs="Tahoma"/>
        </w:rPr>
        <w:t>Všechny datové toky se řídí dokumentem</w:t>
      </w:r>
      <w:r w:rsidRPr="0066338C">
        <w:t xml:space="preserve"> </w:t>
      </w:r>
      <w:proofErr w:type="gramStart"/>
      <w:r w:rsidRPr="0066338C">
        <w:t>„</w:t>
      </w:r>
      <w:r w:rsidRPr="0066338C">
        <w:rPr>
          <w:rFonts w:ascii="Tahoma" w:hAnsi="Tahoma" w:cs="Tahoma"/>
        </w:rPr>
        <w:t xml:space="preserve"> Návrh</w:t>
      </w:r>
      <w:proofErr w:type="gramEnd"/>
      <w:r w:rsidRPr="0066338C">
        <w:rPr>
          <w:rFonts w:ascii="Tahoma" w:hAnsi="Tahoma" w:cs="Tahoma"/>
        </w:rPr>
        <w:t xml:space="preserve"> datové věty pro MSK“. </w:t>
      </w:r>
    </w:p>
    <w:p w14:paraId="553B6C87" w14:textId="77777777" w:rsidR="00E17BA4" w:rsidRPr="0066338C" w:rsidRDefault="000929F4">
      <w:pPr>
        <w:spacing w:before="120" w:after="120"/>
        <w:jc w:val="both"/>
        <w:rPr>
          <w:rFonts w:ascii="Tahoma" w:hAnsi="Tahoma" w:cs="Tahoma"/>
        </w:rPr>
      </w:pPr>
      <w:r w:rsidRPr="0066338C">
        <w:rPr>
          <w:rFonts w:ascii="Tahoma" w:hAnsi="Tahoma" w:cs="Tahoma"/>
        </w:rPr>
        <w:t>Terminologie je popsána v samostatném dokumentu „Procesy MSK</w:t>
      </w:r>
      <w:r w:rsidRPr="0066338C">
        <w:rPr>
          <w:rFonts w:ascii="Tahoma" w:hAnsi="Tahoma" w:cs="Tahoma"/>
          <w:color w:val="000000"/>
        </w:rPr>
        <w:t>“.</w:t>
      </w:r>
    </w:p>
    <w:p w14:paraId="63BF5946" w14:textId="77777777" w:rsidR="00E17BA4" w:rsidRPr="0066338C" w:rsidRDefault="000929F4">
      <w:pPr>
        <w:spacing w:before="120" w:after="120"/>
        <w:jc w:val="both"/>
        <w:rPr>
          <w:rFonts w:ascii="Tahoma" w:hAnsi="Tahoma" w:cs="Tahoma"/>
        </w:rPr>
      </w:pPr>
      <w:r w:rsidRPr="0066338C">
        <w:rPr>
          <w:rFonts w:ascii="Tahoma" w:hAnsi="Tahoma" w:cs="Tahoma"/>
        </w:rPr>
        <w:t xml:space="preserve">Výstupní data obsahují minimálně následující údaje, které jsou přesně stanoveny v dokumentu </w:t>
      </w:r>
      <w:r w:rsidRPr="0066338C">
        <w:t>„</w:t>
      </w:r>
      <w:r w:rsidRPr="0066338C">
        <w:rPr>
          <w:rFonts w:ascii="Tahoma" w:hAnsi="Tahoma" w:cs="Tahoma"/>
        </w:rPr>
        <w:t xml:space="preserve">Návrh datové věty pro MSK“: </w:t>
      </w:r>
    </w:p>
    <w:p w14:paraId="3ED0B14A" w14:textId="77777777" w:rsidR="00E17BA4" w:rsidRPr="0066338C" w:rsidRDefault="000929F4">
      <w:pPr>
        <w:numPr>
          <w:ilvl w:val="0"/>
          <w:numId w:val="28"/>
        </w:numPr>
        <w:spacing w:before="120" w:after="120"/>
        <w:jc w:val="both"/>
        <w:rPr>
          <w:rFonts w:ascii="Tahoma" w:hAnsi="Tahoma" w:cs="Tahoma"/>
        </w:rPr>
      </w:pPr>
      <w:r w:rsidRPr="0066338C">
        <w:rPr>
          <w:rFonts w:ascii="Tahoma" w:hAnsi="Tahoma" w:cs="Tahoma"/>
        </w:rPr>
        <w:t>číslo odbavovacího a prodejního zařízení,</w:t>
      </w:r>
    </w:p>
    <w:p w14:paraId="672E3C12" w14:textId="77777777" w:rsidR="00E17BA4" w:rsidRPr="0066338C" w:rsidRDefault="000929F4">
      <w:pPr>
        <w:numPr>
          <w:ilvl w:val="0"/>
          <w:numId w:val="28"/>
        </w:numPr>
        <w:spacing w:before="120" w:after="120"/>
        <w:jc w:val="both"/>
        <w:rPr>
          <w:rFonts w:ascii="Tahoma" w:hAnsi="Tahoma" w:cs="Tahoma"/>
        </w:rPr>
      </w:pPr>
      <w:r w:rsidRPr="0066338C">
        <w:rPr>
          <w:rFonts w:ascii="Tahoma" w:hAnsi="Tahoma" w:cs="Tahoma"/>
        </w:rPr>
        <w:t>číslo řidiče,</w:t>
      </w:r>
    </w:p>
    <w:p w14:paraId="73C376B9" w14:textId="77777777" w:rsidR="00E17BA4" w:rsidRPr="0066338C" w:rsidRDefault="000929F4">
      <w:pPr>
        <w:numPr>
          <w:ilvl w:val="0"/>
          <w:numId w:val="28"/>
        </w:numPr>
        <w:spacing w:before="120" w:after="120"/>
        <w:jc w:val="both"/>
        <w:rPr>
          <w:rFonts w:ascii="Tahoma" w:hAnsi="Tahoma" w:cs="Tahoma"/>
        </w:rPr>
      </w:pPr>
      <w:r w:rsidRPr="0066338C">
        <w:rPr>
          <w:rFonts w:ascii="Tahoma" w:hAnsi="Tahoma" w:cs="Tahoma"/>
        </w:rPr>
        <w:t>číslo odpočtu,</w:t>
      </w:r>
    </w:p>
    <w:p w14:paraId="2CAE7E89" w14:textId="77777777" w:rsidR="00E17BA4" w:rsidRPr="0066338C" w:rsidRDefault="000929F4">
      <w:pPr>
        <w:numPr>
          <w:ilvl w:val="0"/>
          <w:numId w:val="28"/>
        </w:numPr>
        <w:spacing w:before="120" w:after="120"/>
        <w:jc w:val="both"/>
        <w:rPr>
          <w:rFonts w:ascii="Tahoma" w:hAnsi="Tahoma" w:cs="Tahoma"/>
        </w:rPr>
      </w:pPr>
      <w:r w:rsidRPr="0066338C">
        <w:rPr>
          <w:rFonts w:ascii="Tahoma" w:hAnsi="Tahoma" w:cs="Tahoma"/>
        </w:rPr>
        <w:t>číslo jízdenky,</w:t>
      </w:r>
    </w:p>
    <w:p w14:paraId="3D3913D4" w14:textId="77777777" w:rsidR="00E17BA4" w:rsidRPr="0066338C" w:rsidRDefault="000929F4">
      <w:pPr>
        <w:numPr>
          <w:ilvl w:val="0"/>
          <w:numId w:val="28"/>
        </w:numPr>
        <w:spacing w:before="120" w:after="120"/>
        <w:jc w:val="both"/>
        <w:rPr>
          <w:rFonts w:ascii="Tahoma" w:hAnsi="Tahoma" w:cs="Tahoma"/>
        </w:rPr>
      </w:pPr>
      <w:r w:rsidRPr="0066338C">
        <w:rPr>
          <w:rFonts w:ascii="Tahoma" w:hAnsi="Tahoma" w:cs="Tahoma"/>
        </w:rPr>
        <w:t>druh platby (hotovostní, bezhotovostní, dobíjení elektronické peněženky, rozlišení dle jednotlivých druhů měn),</w:t>
      </w:r>
    </w:p>
    <w:p w14:paraId="51BA7F7C" w14:textId="77777777" w:rsidR="00E17BA4" w:rsidRPr="0066338C" w:rsidRDefault="000929F4">
      <w:pPr>
        <w:numPr>
          <w:ilvl w:val="0"/>
          <w:numId w:val="28"/>
        </w:numPr>
        <w:spacing w:before="120" w:after="120"/>
        <w:jc w:val="both"/>
        <w:rPr>
          <w:rFonts w:ascii="Tahoma" w:hAnsi="Tahoma" w:cs="Tahoma"/>
        </w:rPr>
      </w:pPr>
      <w:r w:rsidRPr="0066338C">
        <w:rPr>
          <w:rFonts w:ascii="Tahoma" w:hAnsi="Tahoma" w:cs="Tahoma"/>
        </w:rPr>
        <w:t>druh tarifu,</w:t>
      </w:r>
    </w:p>
    <w:p w14:paraId="7AB99F38" w14:textId="77777777" w:rsidR="00E17BA4" w:rsidRPr="0066338C" w:rsidRDefault="000929F4">
      <w:pPr>
        <w:numPr>
          <w:ilvl w:val="0"/>
          <w:numId w:val="28"/>
        </w:numPr>
        <w:spacing w:before="120" w:after="120"/>
        <w:jc w:val="both"/>
        <w:rPr>
          <w:rFonts w:ascii="Tahoma" w:hAnsi="Tahoma" w:cs="Tahoma"/>
        </w:rPr>
      </w:pPr>
      <w:r w:rsidRPr="0066338C">
        <w:rPr>
          <w:rFonts w:ascii="Tahoma" w:hAnsi="Tahoma" w:cs="Tahoma"/>
        </w:rPr>
        <w:t>druh jízdenky (dlouhodobá, krátkodobá, jednotlivá REGION nebo MĚSTO),</w:t>
      </w:r>
    </w:p>
    <w:p w14:paraId="3E1E2C1E" w14:textId="77777777" w:rsidR="00E17BA4" w:rsidRPr="0066338C" w:rsidRDefault="000929F4">
      <w:pPr>
        <w:numPr>
          <w:ilvl w:val="0"/>
          <w:numId w:val="28"/>
        </w:numPr>
        <w:spacing w:before="120" w:after="120"/>
        <w:jc w:val="both"/>
        <w:rPr>
          <w:rFonts w:ascii="Tahoma" w:hAnsi="Tahoma" w:cs="Tahoma"/>
        </w:rPr>
      </w:pPr>
      <w:r w:rsidRPr="0066338C">
        <w:rPr>
          <w:rFonts w:ascii="Tahoma" w:hAnsi="Tahoma" w:cs="Tahoma"/>
        </w:rPr>
        <w:t>výši základní sazby,</w:t>
      </w:r>
    </w:p>
    <w:p w14:paraId="268F4FA5" w14:textId="77777777" w:rsidR="00E17BA4" w:rsidRPr="0066338C" w:rsidRDefault="000929F4">
      <w:pPr>
        <w:numPr>
          <w:ilvl w:val="0"/>
          <w:numId w:val="28"/>
        </w:numPr>
        <w:spacing w:before="120" w:after="120"/>
        <w:jc w:val="both"/>
        <w:rPr>
          <w:rFonts w:ascii="Tahoma" w:hAnsi="Tahoma" w:cs="Tahoma"/>
        </w:rPr>
      </w:pPr>
      <w:r w:rsidRPr="0066338C">
        <w:rPr>
          <w:rFonts w:ascii="Tahoma" w:hAnsi="Tahoma" w:cs="Tahoma"/>
        </w:rPr>
        <w:t>označení přestupní jízdenky bez základní sazby,</w:t>
      </w:r>
    </w:p>
    <w:p w14:paraId="62EF3120" w14:textId="77777777" w:rsidR="00E17BA4" w:rsidRPr="0066338C" w:rsidRDefault="000929F4">
      <w:pPr>
        <w:numPr>
          <w:ilvl w:val="0"/>
          <w:numId w:val="28"/>
        </w:numPr>
        <w:spacing w:before="120" w:after="120"/>
        <w:jc w:val="both"/>
        <w:rPr>
          <w:rFonts w:ascii="Tahoma" w:hAnsi="Tahoma" w:cs="Tahoma"/>
        </w:rPr>
      </w:pPr>
      <w:r w:rsidRPr="0066338C">
        <w:rPr>
          <w:rFonts w:ascii="Tahoma" w:hAnsi="Tahoma" w:cs="Tahoma"/>
        </w:rPr>
        <w:t>linka,</w:t>
      </w:r>
    </w:p>
    <w:p w14:paraId="0D3C7DB5" w14:textId="77777777" w:rsidR="00E17BA4" w:rsidRPr="0066338C" w:rsidRDefault="000929F4">
      <w:pPr>
        <w:numPr>
          <w:ilvl w:val="0"/>
          <w:numId w:val="28"/>
        </w:numPr>
        <w:spacing w:before="120" w:after="120"/>
        <w:jc w:val="both"/>
        <w:rPr>
          <w:rFonts w:ascii="Tahoma" w:hAnsi="Tahoma" w:cs="Tahoma"/>
        </w:rPr>
      </w:pPr>
      <w:r w:rsidRPr="0066338C">
        <w:rPr>
          <w:rFonts w:ascii="Tahoma" w:hAnsi="Tahoma" w:cs="Tahoma"/>
        </w:rPr>
        <w:t>spoj,</w:t>
      </w:r>
    </w:p>
    <w:p w14:paraId="64AF3D80" w14:textId="77777777" w:rsidR="00E17BA4" w:rsidRPr="0066338C" w:rsidRDefault="000929F4">
      <w:pPr>
        <w:numPr>
          <w:ilvl w:val="0"/>
          <w:numId w:val="28"/>
        </w:numPr>
        <w:spacing w:before="120" w:after="120"/>
        <w:jc w:val="both"/>
        <w:rPr>
          <w:rFonts w:ascii="Tahoma" w:hAnsi="Tahoma" w:cs="Tahoma"/>
        </w:rPr>
      </w:pPr>
      <w:r w:rsidRPr="0066338C">
        <w:rPr>
          <w:rFonts w:ascii="Tahoma" w:hAnsi="Tahoma" w:cs="Tahoma"/>
        </w:rPr>
        <w:lastRenderedPageBreak/>
        <w:t>uznané tarifní zóny na trase,</w:t>
      </w:r>
    </w:p>
    <w:p w14:paraId="31D752E8" w14:textId="77777777" w:rsidR="00E17BA4" w:rsidRPr="0066338C" w:rsidRDefault="000929F4">
      <w:pPr>
        <w:numPr>
          <w:ilvl w:val="0"/>
          <w:numId w:val="28"/>
        </w:numPr>
        <w:spacing w:before="120" w:after="120"/>
        <w:jc w:val="both"/>
        <w:rPr>
          <w:rFonts w:ascii="Tahoma" w:hAnsi="Tahoma" w:cs="Tahoma"/>
        </w:rPr>
      </w:pPr>
      <w:r w:rsidRPr="0066338C">
        <w:rPr>
          <w:rFonts w:ascii="Tahoma" w:hAnsi="Tahoma" w:cs="Tahoma"/>
        </w:rPr>
        <w:t xml:space="preserve">nahrané tarifní zóny nebo </w:t>
      </w:r>
      <w:proofErr w:type="spellStart"/>
      <w:r w:rsidRPr="0066338C">
        <w:rPr>
          <w:rFonts w:ascii="Tahoma" w:hAnsi="Tahoma" w:cs="Tahoma"/>
        </w:rPr>
        <w:t>nadzóny</w:t>
      </w:r>
      <w:proofErr w:type="spellEnd"/>
      <w:r w:rsidRPr="0066338C">
        <w:rPr>
          <w:rFonts w:ascii="Tahoma" w:hAnsi="Tahoma" w:cs="Tahoma"/>
        </w:rPr>
        <w:t xml:space="preserve"> v případě prodeje dlouhodobé nebo krátkodobé časové jízdenky,</w:t>
      </w:r>
    </w:p>
    <w:p w14:paraId="2C946E57" w14:textId="77777777" w:rsidR="00E17BA4" w:rsidRPr="0066338C" w:rsidRDefault="000929F4">
      <w:pPr>
        <w:numPr>
          <w:ilvl w:val="0"/>
          <w:numId w:val="28"/>
        </w:numPr>
        <w:spacing w:before="120" w:after="120"/>
        <w:jc w:val="both"/>
        <w:rPr>
          <w:rFonts w:ascii="Tahoma" w:hAnsi="Tahoma" w:cs="Tahoma"/>
        </w:rPr>
      </w:pPr>
      <w:r w:rsidRPr="0066338C">
        <w:rPr>
          <w:rFonts w:ascii="Tahoma" w:hAnsi="Tahoma" w:cs="Tahoma"/>
        </w:rPr>
        <w:t>tarifní kilometry odpovídající zakoupenému jízdnímu dokladu,</w:t>
      </w:r>
    </w:p>
    <w:p w14:paraId="5559D433" w14:textId="77777777" w:rsidR="00E17BA4" w:rsidRPr="0066338C" w:rsidRDefault="000929F4">
      <w:pPr>
        <w:numPr>
          <w:ilvl w:val="0"/>
          <w:numId w:val="28"/>
        </w:numPr>
        <w:spacing w:before="120" w:after="120"/>
        <w:jc w:val="both"/>
        <w:rPr>
          <w:rFonts w:ascii="Tahoma" w:hAnsi="Tahoma" w:cs="Tahoma"/>
        </w:rPr>
      </w:pPr>
      <w:r w:rsidRPr="0066338C">
        <w:rPr>
          <w:rFonts w:ascii="Tahoma" w:hAnsi="Tahoma" w:cs="Tahoma"/>
        </w:rPr>
        <w:t>tarifní číslo nástupní zastávky dle číselníku CIS,</w:t>
      </w:r>
    </w:p>
    <w:p w14:paraId="722E8523" w14:textId="77777777" w:rsidR="00E17BA4" w:rsidRPr="0066338C" w:rsidRDefault="000929F4">
      <w:pPr>
        <w:numPr>
          <w:ilvl w:val="0"/>
          <w:numId w:val="28"/>
        </w:numPr>
        <w:spacing w:before="120" w:after="120"/>
        <w:jc w:val="both"/>
        <w:rPr>
          <w:rFonts w:ascii="Tahoma" w:hAnsi="Tahoma" w:cs="Tahoma"/>
        </w:rPr>
      </w:pPr>
      <w:r w:rsidRPr="0066338C">
        <w:rPr>
          <w:rFonts w:ascii="Tahoma" w:hAnsi="Tahoma" w:cs="Tahoma"/>
        </w:rPr>
        <w:t>tarifní číslo výstupní zastávky dle číselníku CIS,</w:t>
      </w:r>
    </w:p>
    <w:p w14:paraId="7DB67D08" w14:textId="77777777" w:rsidR="00E17BA4" w:rsidRPr="0066338C" w:rsidRDefault="000929F4">
      <w:pPr>
        <w:numPr>
          <w:ilvl w:val="0"/>
          <w:numId w:val="28"/>
        </w:numPr>
        <w:spacing w:before="120" w:after="120"/>
        <w:jc w:val="both"/>
        <w:rPr>
          <w:rFonts w:ascii="Tahoma" w:hAnsi="Tahoma" w:cs="Tahoma"/>
        </w:rPr>
      </w:pPr>
      <w:r w:rsidRPr="0066338C">
        <w:rPr>
          <w:rFonts w:ascii="Tahoma" w:hAnsi="Tahoma" w:cs="Tahoma"/>
        </w:rPr>
        <w:t>cena vč. DPH,</w:t>
      </w:r>
    </w:p>
    <w:p w14:paraId="5CE79CB5" w14:textId="77777777" w:rsidR="00E17BA4" w:rsidRPr="0066338C" w:rsidRDefault="000929F4">
      <w:pPr>
        <w:numPr>
          <w:ilvl w:val="0"/>
          <w:numId w:val="28"/>
        </w:numPr>
        <w:spacing w:before="120" w:after="120"/>
        <w:jc w:val="both"/>
        <w:rPr>
          <w:rFonts w:ascii="Tahoma" w:hAnsi="Tahoma" w:cs="Tahoma"/>
        </w:rPr>
      </w:pPr>
      <w:r w:rsidRPr="0066338C">
        <w:rPr>
          <w:rFonts w:ascii="Tahoma" w:hAnsi="Tahoma" w:cs="Tahoma"/>
        </w:rPr>
        <w:t>DPH jízdenky,</w:t>
      </w:r>
    </w:p>
    <w:p w14:paraId="3C73AEE2" w14:textId="77777777" w:rsidR="00E17BA4" w:rsidRPr="0066338C" w:rsidRDefault="000929F4">
      <w:pPr>
        <w:numPr>
          <w:ilvl w:val="0"/>
          <w:numId w:val="28"/>
        </w:numPr>
        <w:spacing w:before="120" w:after="120"/>
        <w:jc w:val="both"/>
        <w:rPr>
          <w:rFonts w:ascii="Tahoma" w:hAnsi="Tahoma" w:cs="Tahoma"/>
        </w:rPr>
      </w:pPr>
      <w:r w:rsidRPr="0066338C">
        <w:rPr>
          <w:rFonts w:ascii="Tahoma" w:hAnsi="Tahoma" w:cs="Tahoma"/>
        </w:rPr>
        <w:t>datum prodeje,</w:t>
      </w:r>
    </w:p>
    <w:p w14:paraId="3D08F9DB" w14:textId="77777777" w:rsidR="00E17BA4" w:rsidRPr="0066338C" w:rsidRDefault="000929F4">
      <w:pPr>
        <w:numPr>
          <w:ilvl w:val="0"/>
          <w:numId w:val="28"/>
        </w:numPr>
        <w:spacing w:before="120" w:after="120"/>
        <w:jc w:val="both"/>
        <w:rPr>
          <w:rFonts w:ascii="Tahoma" w:hAnsi="Tahoma" w:cs="Tahoma"/>
        </w:rPr>
      </w:pPr>
      <w:r w:rsidRPr="0066338C">
        <w:rPr>
          <w:rFonts w:ascii="Tahoma" w:hAnsi="Tahoma" w:cs="Tahoma"/>
        </w:rPr>
        <w:t>čas prodeje,</w:t>
      </w:r>
    </w:p>
    <w:p w14:paraId="1C6613AA" w14:textId="77777777" w:rsidR="00E17BA4" w:rsidRPr="0066338C" w:rsidRDefault="000929F4">
      <w:pPr>
        <w:numPr>
          <w:ilvl w:val="0"/>
          <w:numId w:val="28"/>
        </w:numPr>
        <w:spacing w:before="120" w:after="120"/>
        <w:jc w:val="both"/>
        <w:rPr>
          <w:rFonts w:ascii="Tahoma" w:hAnsi="Tahoma" w:cs="Tahoma"/>
        </w:rPr>
      </w:pPr>
      <w:r w:rsidRPr="0066338C">
        <w:rPr>
          <w:rFonts w:ascii="Tahoma" w:hAnsi="Tahoma" w:cs="Tahoma"/>
        </w:rPr>
        <w:t>platnost dokladu v případě dlouhodobé nebo krátkodobé časové jízdenky,</w:t>
      </w:r>
    </w:p>
    <w:p w14:paraId="130D10B7" w14:textId="77777777" w:rsidR="00E17BA4" w:rsidRPr="0066338C" w:rsidRDefault="000929F4">
      <w:pPr>
        <w:numPr>
          <w:ilvl w:val="0"/>
          <w:numId w:val="28"/>
        </w:numPr>
        <w:spacing w:before="120" w:after="120"/>
        <w:jc w:val="both"/>
        <w:rPr>
          <w:rFonts w:ascii="Tahoma" w:hAnsi="Tahoma" w:cs="Tahoma"/>
        </w:rPr>
      </w:pPr>
      <w:r w:rsidRPr="0066338C">
        <w:rPr>
          <w:rFonts w:ascii="Tahoma" w:hAnsi="Tahoma" w:cs="Tahoma"/>
        </w:rPr>
        <w:t>počáteční a konečnou výši stavu elektronické peněženky,</w:t>
      </w:r>
    </w:p>
    <w:p w14:paraId="7746F98B" w14:textId="77777777" w:rsidR="00E17BA4" w:rsidRPr="0066338C" w:rsidRDefault="000929F4">
      <w:pPr>
        <w:numPr>
          <w:ilvl w:val="0"/>
          <w:numId w:val="28"/>
        </w:numPr>
        <w:spacing w:before="120" w:after="120"/>
        <w:jc w:val="both"/>
        <w:rPr>
          <w:rFonts w:ascii="Tahoma" w:hAnsi="Tahoma" w:cs="Tahoma"/>
        </w:rPr>
      </w:pPr>
      <w:r w:rsidRPr="0066338C">
        <w:rPr>
          <w:rFonts w:ascii="Tahoma" w:hAnsi="Tahoma" w:cs="Tahoma"/>
        </w:rPr>
        <w:t xml:space="preserve">číslo </w:t>
      </w:r>
      <w:proofErr w:type="spellStart"/>
      <w:r w:rsidRPr="0066338C">
        <w:rPr>
          <w:rFonts w:ascii="Tahoma" w:hAnsi="Tahoma" w:cs="Tahoma"/>
        </w:rPr>
        <w:t>ODISky</w:t>
      </w:r>
      <w:proofErr w:type="spellEnd"/>
      <w:r w:rsidRPr="0066338C">
        <w:rPr>
          <w:rFonts w:ascii="Tahoma" w:hAnsi="Tahoma" w:cs="Tahoma"/>
        </w:rPr>
        <w:t xml:space="preserve"> u každé transakce spojené s </w:t>
      </w:r>
      <w:proofErr w:type="spellStart"/>
      <w:r w:rsidRPr="0066338C">
        <w:rPr>
          <w:rFonts w:ascii="Tahoma" w:hAnsi="Tahoma" w:cs="Tahoma"/>
        </w:rPr>
        <w:t>ODISkou</w:t>
      </w:r>
      <w:proofErr w:type="spellEnd"/>
      <w:r w:rsidRPr="0066338C">
        <w:rPr>
          <w:rFonts w:ascii="Tahoma" w:hAnsi="Tahoma" w:cs="Tahoma"/>
        </w:rPr>
        <w:t>,</w:t>
      </w:r>
    </w:p>
    <w:p w14:paraId="78E04B1E" w14:textId="77777777" w:rsidR="00E17BA4" w:rsidRPr="0066338C" w:rsidRDefault="000929F4">
      <w:pPr>
        <w:numPr>
          <w:ilvl w:val="0"/>
          <w:numId w:val="28"/>
        </w:numPr>
        <w:spacing w:before="120" w:after="120"/>
        <w:jc w:val="both"/>
        <w:rPr>
          <w:rFonts w:ascii="Tahoma" w:hAnsi="Tahoma" w:cs="Tahoma"/>
        </w:rPr>
      </w:pPr>
      <w:r w:rsidRPr="0066338C">
        <w:rPr>
          <w:rFonts w:ascii="Tahoma" w:hAnsi="Tahoma" w:cs="Tahoma"/>
        </w:rPr>
        <w:t>storno jízdenky.</w:t>
      </w:r>
    </w:p>
    <w:p w14:paraId="4FAEC764" w14:textId="77777777" w:rsidR="00E17BA4" w:rsidRPr="0060095A" w:rsidRDefault="000929F4">
      <w:pPr>
        <w:pStyle w:val="Nadpis3"/>
        <w:numPr>
          <w:ilvl w:val="1"/>
          <w:numId w:val="10"/>
        </w:numPr>
        <w:ind w:left="720" w:hanging="720"/>
        <w:jc w:val="both"/>
        <w:rPr>
          <w:rFonts w:ascii="Tahoma" w:hAnsi="Tahoma" w:cs="Tahoma"/>
          <w:sz w:val="24"/>
          <w:szCs w:val="24"/>
        </w:rPr>
      </w:pPr>
      <w:bookmarkStart w:id="100" w:name="_Toc388953785"/>
      <w:bookmarkStart w:id="101" w:name="_Toc94528513"/>
      <w:bookmarkStart w:id="102" w:name="_Toc36121276"/>
      <w:bookmarkStart w:id="103" w:name="_Toc109855189"/>
      <w:r w:rsidRPr="0060095A">
        <w:rPr>
          <w:rFonts w:ascii="Tahoma" w:hAnsi="Tahoma" w:cs="Tahoma"/>
          <w:sz w:val="24"/>
          <w:szCs w:val="24"/>
        </w:rPr>
        <w:t>Signalizační zařízení uvnitř vozidla</w:t>
      </w:r>
      <w:bookmarkEnd w:id="100"/>
      <w:bookmarkEnd w:id="101"/>
      <w:bookmarkEnd w:id="102"/>
      <w:bookmarkEnd w:id="103"/>
    </w:p>
    <w:p w14:paraId="7F242D27" w14:textId="77777777" w:rsidR="00E17BA4" w:rsidRPr="0060095A" w:rsidRDefault="000929F4">
      <w:pPr>
        <w:pStyle w:val="Styl1"/>
        <w:spacing w:before="120" w:after="120"/>
        <w:jc w:val="both"/>
        <w:rPr>
          <w:rFonts w:ascii="Tahoma" w:hAnsi="Tahoma" w:cs="Tahoma"/>
        </w:rPr>
      </w:pPr>
      <w:r w:rsidRPr="0060095A">
        <w:rPr>
          <w:rFonts w:ascii="Tahoma" w:hAnsi="Tahoma" w:cs="Tahoma"/>
        </w:rPr>
        <w:t xml:space="preserve">Všechna vozidla standardu </w:t>
      </w:r>
      <w:r w:rsidRPr="0060095A">
        <w:rPr>
          <w:rFonts w:ascii="Tahoma" w:hAnsi="Tahoma" w:cs="Tahoma"/>
          <w:b/>
        </w:rPr>
        <w:t>MAD</w:t>
      </w:r>
      <w:r w:rsidRPr="0060095A">
        <w:rPr>
          <w:rFonts w:ascii="Tahoma" w:hAnsi="Tahoma" w:cs="Tahoma"/>
        </w:rPr>
        <w:t xml:space="preserve"> musí být vybavena signalizačním zařízením umožňujícím informovat řidiče o:</w:t>
      </w:r>
    </w:p>
    <w:p w14:paraId="29E52B9A" w14:textId="32A47D4A" w:rsidR="00E17BA4" w:rsidRPr="0060095A" w:rsidRDefault="000929F4">
      <w:pPr>
        <w:pStyle w:val="Styl1"/>
        <w:numPr>
          <w:ilvl w:val="0"/>
          <w:numId w:val="12"/>
        </w:numPr>
        <w:spacing w:before="120" w:after="120"/>
        <w:jc w:val="both"/>
        <w:rPr>
          <w:rFonts w:ascii="Tahoma" w:hAnsi="Tahoma" w:cs="Tahoma"/>
        </w:rPr>
      </w:pPr>
      <w:r w:rsidRPr="0060095A">
        <w:rPr>
          <w:rFonts w:ascii="Tahoma" w:hAnsi="Tahoma" w:cs="Tahoma"/>
        </w:rPr>
        <w:t>požadavku cestujícího na výstup na zastávce na znamení,</w:t>
      </w:r>
    </w:p>
    <w:p w14:paraId="57C6854A" w14:textId="77777777" w:rsidR="00E17BA4" w:rsidRPr="0060095A" w:rsidRDefault="000929F4">
      <w:pPr>
        <w:pStyle w:val="Styl1"/>
        <w:numPr>
          <w:ilvl w:val="0"/>
          <w:numId w:val="12"/>
        </w:numPr>
        <w:spacing w:before="120" w:after="120"/>
        <w:jc w:val="both"/>
        <w:rPr>
          <w:rFonts w:ascii="Tahoma" w:hAnsi="Tahoma" w:cs="Tahoma"/>
        </w:rPr>
      </w:pPr>
      <w:r w:rsidRPr="0060095A">
        <w:rPr>
          <w:rFonts w:ascii="Tahoma" w:hAnsi="Tahoma" w:cs="Tahoma"/>
        </w:rPr>
        <w:t>nutnosti nouzového zastavení,</w:t>
      </w:r>
    </w:p>
    <w:p w14:paraId="75F4599F" w14:textId="77777777" w:rsidR="00E17BA4" w:rsidRPr="0060095A" w:rsidRDefault="000929F4">
      <w:pPr>
        <w:pStyle w:val="Styl1"/>
        <w:numPr>
          <w:ilvl w:val="0"/>
          <w:numId w:val="12"/>
        </w:numPr>
        <w:spacing w:before="120" w:after="120"/>
        <w:jc w:val="both"/>
        <w:rPr>
          <w:rFonts w:ascii="Tahoma" w:hAnsi="Tahoma" w:cs="Tahoma"/>
        </w:rPr>
      </w:pPr>
      <w:r w:rsidRPr="0060095A">
        <w:rPr>
          <w:rFonts w:ascii="Tahoma" w:hAnsi="Tahoma" w:cs="Tahoma"/>
        </w:rPr>
        <w:t>výstupu osob s omezenou schopností pohybu či cestujícího s kočárkem apod.</w:t>
      </w:r>
    </w:p>
    <w:p w14:paraId="56E6AF53" w14:textId="4637DBF0" w:rsidR="00E17BA4" w:rsidRPr="00DE4D88" w:rsidRDefault="000929F4">
      <w:pPr>
        <w:pStyle w:val="Styl1"/>
        <w:spacing w:before="120" w:after="120"/>
        <w:jc w:val="both"/>
        <w:rPr>
          <w:rFonts w:ascii="Tahoma" w:hAnsi="Tahoma" w:cs="Tahoma"/>
        </w:rPr>
      </w:pPr>
      <w:r w:rsidRPr="0060095A">
        <w:rPr>
          <w:rFonts w:ascii="Tahoma" w:hAnsi="Tahoma" w:cs="Tahoma"/>
        </w:rPr>
        <w:t xml:space="preserve">Ve vozidle musí být umístěn takový počet tlačítek, aby bylo zaručeno, že v blízkosti prvních dveří </w:t>
      </w:r>
      <w:r w:rsidRPr="0066338C">
        <w:rPr>
          <w:rFonts w:ascii="Tahoma" w:hAnsi="Tahoma" w:cs="Tahoma"/>
        </w:rPr>
        <w:t>bude umístěno minimálně jedno tlačítko, resp. v blízkosti dalších dveří vždy tlačítka dvě. Minimální celkový počet tlačítek je pro doplňkový standard „</w:t>
      </w:r>
      <w:r w:rsidRPr="0066338C">
        <w:rPr>
          <w:rFonts w:ascii="Tahoma" w:hAnsi="Tahoma" w:cs="Tahoma"/>
          <w:b/>
          <w:bCs/>
          <w:color w:val="000000"/>
        </w:rPr>
        <w:t>MAD</w:t>
      </w:r>
      <w:r w:rsidR="007629E3">
        <w:rPr>
          <w:rFonts w:ascii="Tahoma" w:hAnsi="Tahoma" w:cs="Tahoma"/>
          <w:b/>
          <w:bCs/>
          <w:color w:val="000000"/>
        </w:rPr>
        <w:t>1</w:t>
      </w:r>
      <w:r w:rsidRPr="0066338C">
        <w:rPr>
          <w:rFonts w:ascii="Tahoma" w:hAnsi="Tahoma" w:cs="Tahoma"/>
        </w:rPr>
        <w:t>“ stanoven na 6 tlačítek. Tlačítka v blízkosti dveří musí být maximálně ve výšce 150 cm nad podlahou vozidla.</w:t>
      </w:r>
    </w:p>
    <w:p w14:paraId="6AE0DCC4" w14:textId="77777777" w:rsidR="00E17BA4" w:rsidRPr="00420C7D" w:rsidRDefault="000929F4">
      <w:pPr>
        <w:pStyle w:val="Nadpis3"/>
        <w:keepNext w:val="0"/>
        <w:widowControl w:val="0"/>
        <w:numPr>
          <w:ilvl w:val="1"/>
          <w:numId w:val="10"/>
        </w:numPr>
        <w:ind w:left="720" w:hanging="720"/>
        <w:jc w:val="both"/>
        <w:rPr>
          <w:rFonts w:ascii="Tahoma" w:hAnsi="Tahoma" w:cs="Tahoma"/>
          <w:sz w:val="24"/>
          <w:szCs w:val="24"/>
        </w:rPr>
      </w:pPr>
      <w:bookmarkStart w:id="104" w:name="_Toc388953786"/>
      <w:bookmarkStart w:id="105" w:name="_Toc94528514"/>
      <w:bookmarkStart w:id="106" w:name="_Toc36121277"/>
      <w:bookmarkStart w:id="107" w:name="_Toc109855190"/>
      <w:r w:rsidRPr="00420C7D">
        <w:rPr>
          <w:rFonts w:ascii="Tahoma" w:hAnsi="Tahoma" w:cs="Tahoma"/>
          <w:sz w:val="24"/>
          <w:szCs w:val="24"/>
        </w:rPr>
        <w:t>Komunikace s dispečinky</w:t>
      </w:r>
      <w:bookmarkEnd w:id="104"/>
      <w:bookmarkEnd w:id="105"/>
      <w:bookmarkEnd w:id="106"/>
      <w:bookmarkEnd w:id="107"/>
    </w:p>
    <w:p w14:paraId="4F822E55" w14:textId="77777777" w:rsidR="00E17BA4" w:rsidRPr="00420C7D" w:rsidRDefault="000929F4">
      <w:pPr>
        <w:pStyle w:val="Styl1"/>
        <w:spacing w:before="120" w:after="120"/>
        <w:jc w:val="both"/>
        <w:rPr>
          <w:rFonts w:ascii="Tahoma" w:hAnsi="Tahoma" w:cs="Tahoma"/>
          <w:color w:val="000000"/>
        </w:rPr>
      </w:pPr>
      <w:r w:rsidRPr="00420C7D">
        <w:rPr>
          <w:rFonts w:ascii="Tahoma" w:hAnsi="Tahoma" w:cs="Tahoma"/>
          <w:color w:val="000000"/>
        </w:rPr>
        <w:t xml:space="preserve">Každé vozidlo standardu </w:t>
      </w:r>
      <w:r w:rsidRPr="00420C7D">
        <w:rPr>
          <w:rFonts w:ascii="Tahoma" w:hAnsi="Tahoma" w:cs="Tahoma"/>
          <w:b/>
          <w:color w:val="000000"/>
        </w:rPr>
        <w:t>MAD</w:t>
      </w:r>
      <w:r w:rsidRPr="00420C7D">
        <w:rPr>
          <w:rFonts w:ascii="Tahoma" w:hAnsi="Tahoma" w:cs="Tahoma"/>
          <w:color w:val="000000"/>
        </w:rPr>
        <w:t xml:space="preserve"> musí být vybaveno palubním počítačem </w:t>
      </w:r>
      <w:r w:rsidRPr="00420C7D">
        <w:rPr>
          <w:rFonts w:ascii="Tahoma" w:hAnsi="Tahoma" w:cs="Tahoma"/>
        </w:rPr>
        <w:t>vybaveným modemem</w:t>
      </w:r>
      <w:r w:rsidRPr="00420C7D">
        <w:rPr>
          <w:rFonts w:ascii="Tahoma" w:hAnsi="Tahoma" w:cs="Tahoma"/>
          <w:color w:val="000000"/>
        </w:rPr>
        <w:t xml:space="preserve"> GPRS, který zajišťuje komunikaci mezi vozidlem a software monitorování provozu vozidel (dále jen „MPV“) provozovaným Centrálním dispečinkem ODIS (dále jen „CED“). </w:t>
      </w:r>
    </w:p>
    <w:p w14:paraId="503858B5" w14:textId="2730CC7F" w:rsidR="00E17BA4" w:rsidRPr="0060095A" w:rsidRDefault="000929F4">
      <w:pPr>
        <w:pStyle w:val="Styl1"/>
        <w:spacing w:before="120" w:after="120"/>
        <w:jc w:val="both"/>
        <w:rPr>
          <w:rFonts w:ascii="Tahoma" w:hAnsi="Tahoma" w:cs="Tahoma"/>
        </w:rPr>
      </w:pPr>
      <w:r w:rsidRPr="00420C7D">
        <w:rPr>
          <w:rFonts w:ascii="Tahoma" w:hAnsi="Tahoma" w:cs="Tahoma"/>
          <w:color w:val="000000"/>
        </w:rPr>
        <w:t>Postup při provozování a ovládání těchto zařízení se</w:t>
      </w:r>
      <w:r w:rsidRPr="00420C7D">
        <w:rPr>
          <w:rFonts w:ascii="Tahoma" w:hAnsi="Tahoma" w:cs="Tahoma"/>
        </w:rPr>
        <w:t xml:space="preserve"> ř</w:t>
      </w:r>
      <w:r w:rsidRPr="00420C7D">
        <w:rPr>
          <w:rFonts w:ascii="Tahoma" w:hAnsi="Tahoma" w:cs="Tahoma"/>
          <w:color w:val="000000"/>
        </w:rPr>
        <w:t>ídí pravidly uvedenými v kapitole článku IV. Technických a provozních standardů.</w:t>
      </w:r>
    </w:p>
    <w:p w14:paraId="1CAFEBD3" w14:textId="77777777" w:rsidR="00E17BA4" w:rsidRPr="0060095A" w:rsidRDefault="000929F4">
      <w:pPr>
        <w:pStyle w:val="Nadpis3"/>
        <w:numPr>
          <w:ilvl w:val="1"/>
          <w:numId w:val="10"/>
        </w:numPr>
        <w:ind w:left="720" w:hanging="720"/>
        <w:jc w:val="both"/>
        <w:rPr>
          <w:rFonts w:ascii="Tahoma" w:hAnsi="Tahoma" w:cs="Tahoma"/>
          <w:sz w:val="24"/>
          <w:szCs w:val="24"/>
        </w:rPr>
      </w:pPr>
      <w:bookmarkStart w:id="108" w:name="_Toc388953787"/>
      <w:bookmarkStart w:id="109" w:name="_Toc94528515"/>
      <w:bookmarkStart w:id="110" w:name="_Toc36121278"/>
      <w:bookmarkStart w:id="111" w:name="_Toc109855191"/>
      <w:r w:rsidRPr="0060095A">
        <w:rPr>
          <w:rFonts w:ascii="Tahoma" w:hAnsi="Tahoma" w:cs="Tahoma"/>
          <w:sz w:val="24"/>
          <w:szCs w:val="24"/>
        </w:rPr>
        <w:t>Informační vitríny</w:t>
      </w:r>
      <w:bookmarkEnd w:id="108"/>
      <w:bookmarkEnd w:id="109"/>
      <w:bookmarkEnd w:id="110"/>
      <w:bookmarkEnd w:id="111"/>
    </w:p>
    <w:p w14:paraId="23F6CFDA" w14:textId="74F7B22B" w:rsidR="00E17BA4" w:rsidRPr="0060095A" w:rsidRDefault="000929F4">
      <w:pPr>
        <w:pStyle w:val="Styl1"/>
        <w:spacing w:before="120" w:after="120"/>
        <w:jc w:val="both"/>
        <w:rPr>
          <w:rFonts w:ascii="Tahoma" w:hAnsi="Tahoma" w:cs="Tahoma"/>
        </w:rPr>
      </w:pPr>
      <w:r w:rsidRPr="0060095A">
        <w:rPr>
          <w:rFonts w:ascii="Tahoma" w:hAnsi="Tahoma" w:cs="Tahoma"/>
        </w:rPr>
        <w:t xml:space="preserve">Každé vozidlo standardu </w:t>
      </w:r>
      <w:r w:rsidRPr="0060095A">
        <w:rPr>
          <w:rFonts w:ascii="Tahoma" w:hAnsi="Tahoma" w:cs="Tahoma"/>
          <w:b/>
        </w:rPr>
        <w:t>MAD</w:t>
      </w:r>
      <w:r w:rsidRPr="0060095A">
        <w:rPr>
          <w:rFonts w:ascii="Tahoma" w:hAnsi="Tahoma" w:cs="Tahoma"/>
        </w:rPr>
        <w:t xml:space="preserve"> musí být vybaveno informačními vitrínami umožňujícími umístění alespoň 4 listů formátu A3. V těchto vitrínách jsou umístěny informační materiály ODIS</w:t>
      </w:r>
      <w:r w:rsidR="00227290">
        <w:rPr>
          <w:rFonts w:ascii="Tahoma" w:hAnsi="Tahoma" w:cs="Tahoma"/>
        </w:rPr>
        <w:t xml:space="preserve"> a MAD </w:t>
      </w:r>
      <w:r w:rsidR="007629E3">
        <w:rPr>
          <w:rFonts w:ascii="Tahoma" w:hAnsi="Tahoma" w:cs="Tahoma"/>
        </w:rPr>
        <w:t>Karviná</w:t>
      </w:r>
      <w:r w:rsidR="007629E3" w:rsidRPr="008B02F9">
        <w:rPr>
          <w:rFonts w:ascii="Tahoma" w:hAnsi="Tahoma" w:cs="Tahoma"/>
        </w:rPr>
        <w:t xml:space="preserve"> </w:t>
      </w:r>
      <w:r w:rsidRPr="0060095A">
        <w:rPr>
          <w:rFonts w:ascii="Tahoma" w:hAnsi="Tahoma" w:cs="Tahoma"/>
        </w:rPr>
        <w:t>a další objednatelem či jím pověřeným subjektem schválené materiály.</w:t>
      </w:r>
    </w:p>
    <w:p w14:paraId="4E909BA3" w14:textId="77777777" w:rsidR="00E17BA4" w:rsidRPr="0060095A" w:rsidRDefault="000929F4">
      <w:pPr>
        <w:pStyle w:val="Styl1"/>
        <w:spacing w:before="120" w:after="120"/>
        <w:jc w:val="both"/>
        <w:rPr>
          <w:rFonts w:ascii="Tahoma" w:hAnsi="Tahoma" w:cs="Tahoma"/>
        </w:rPr>
      </w:pPr>
      <w:r w:rsidRPr="0060095A">
        <w:rPr>
          <w:rFonts w:ascii="Tahoma" w:hAnsi="Tahoma" w:cs="Tahoma"/>
        </w:rPr>
        <w:lastRenderedPageBreak/>
        <w:t xml:space="preserve">Dopravce je povinen zajistit vyvěšení materiálů do vitrín či </w:t>
      </w:r>
      <w:proofErr w:type="spellStart"/>
      <w:r w:rsidRPr="0060095A">
        <w:rPr>
          <w:rFonts w:ascii="Tahoma" w:hAnsi="Tahoma" w:cs="Tahoma"/>
        </w:rPr>
        <w:t>klaprámů</w:t>
      </w:r>
      <w:proofErr w:type="spellEnd"/>
      <w:r w:rsidRPr="0060095A">
        <w:rPr>
          <w:rFonts w:ascii="Tahoma" w:hAnsi="Tahoma" w:cs="Tahoma"/>
        </w:rPr>
        <w:t xml:space="preserve"> v termínu nejpozději 7 dnů od jejich dodání.</w:t>
      </w:r>
    </w:p>
    <w:p w14:paraId="1CAF93F5" w14:textId="1B831121" w:rsidR="00E17BA4" w:rsidRPr="0060095A" w:rsidRDefault="000929F4">
      <w:pPr>
        <w:pStyle w:val="Nadpis3"/>
        <w:numPr>
          <w:ilvl w:val="1"/>
          <w:numId w:val="10"/>
        </w:numPr>
        <w:ind w:left="720" w:hanging="720"/>
        <w:jc w:val="both"/>
        <w:rPr>
          <w:rFonts w:ascii="Tahoma" w:hAnsi="Tahoma" w:cs="Tahoma"/>
          <w:sz w:val="24"/>
          <w:szCs w:val="24"/>
        </w:rPr>
      </w:pPr>
      <w:bookmarkStart w:id="112" w:name="_Toc388953788"/>
      <w:bookmarkStart w:id="113" w:name="_Toc36121279"/>
      <w:bookmarkStart w:id="114" w:name="_Toc94528516"/>
      <w:bookmarkStart w:id="115" w:name="_Toc109855192"/>
      <w:r w:rsidRPr="0060095A">
        <w:rPr>
          <w:rFonts w:ascii="Tahoma" w:hAnsi="Tahoma" w:cs="Tahoma"/>
          <w:sz w:val="24"/>
          <w:szCs w:val="24"/>
        </w:rPr>
        <w:t>Informační piktogramy</w:t>
      </w:r>
      <w:bookmarkEnd w:id="112"/>
      <w:bookmarkEnd w:id="113"/>
      <w:r w:rsidR="007E71BD">
        <w:rPr>
          <w:rFonts w:ascii="Tahoma" w:hAnsi="Tahoma" w:cs="Tahoma"/>
          <w:sz w:val="24"/>
          <w:szCs w:val="24"/>
        </w:rPr>
        <w:t xml:space="preserve"> a jednotný vizuální styl</w:t>
      </w:r>
      <w:bookmarkEnd w:id="114"/>
      <w:bookmarkEnd w:id="115"/>
    </w:p>
    <w:p w14:paraId="16CBEC62" w14:textId="77777777" w:rsidR="00E17BA4" w:rsidRPr="0060095A" w:rsidRDefault="000929F4">
      <w:pPr>
        <w:pStyle w:val="Styl1"/>
        <w:spacing w:before="120" w:after="120"/>
        <w:jc w:val="both"/>
        <w:rPr>
          <w:rFonts w:ascii="Tahoma" w:hAnsi="Tahoma" w:cs="Tahoma"/>
        </w:rPr>
      </w:pPr>
      <w:r w:rsidRPr="0060095A">
        <w:rPr>
          <w:rFonts w:ascii="Tahoma" w:hAnsi="Tahoma" w:cs="Tahoma"/>
        </w:rPr>
        <w:t xml:space="preserve">Každé vozidlo standardu </w:t>
      </w:r>
      <w:r w:rsidRPr="0060095A">
        <w:rPr>
          <w:rFonts w:ascii="Tahoma" w:hAnsi="Tahoma" w:cs="Tahoma"/>
          <w:b/>
        </w:rPr>
        <w:t>MAD</w:t>
      </w:r>
      <w:r w:rsidRPr="0060095A">
        <w:rPr>
          <w:rFonts w:ascii="Tahoma" w:hAnsi="Tahoma" w:cs="Tahoma"/>
        </w:rPr>
        <w:t xml:space="preserve"> musí být vybaveno povinnými prvky dle platné legislativy a dalšími jednotícími prvky:</w:t>
      </w:r>
    </w:p>
    <w:p w14:paraId="28381EEE" w14:textId="285C52FE" w:rsidR="00E17BA4" w:rsidRPr="00961CBF" w:rsidRDefault="000929F4">
      <w:pPr>
        <w:pStyle w:val="Styl1"/>
        <w:numPr>
          <w:ilvl w:val="0"/>
          <w:numId w:val="13"/>
        </w:numPr>
        <w:spacing w:before="120" w:after="120"/>
        <w:jc w:val="both"/>
        <w:rPr>
          <w:rFonts w:ascii="Tahoma" w:hAnsi="Tahoma" w:cs="Tahoma"/>
        </w:rPr>
      </w:pPr>
      <w:r w:rsidRPr="00961CBF">
        <w:rPr>
          <w:rFonts w:ascii="Tahoma" w:hAnsi="Tahoma" w:cs="Tahoma"/>
        </w:rPr>
        <w:t>logo ODIS (na boku vozidla dle vzoru a rozměrů dodaných společností KODIS – velikost je stanovena na 21 x 14,5 cm), umístění a vzhled stanovuje společnost KODIS pro jednotlivé druhy vozidel po domluvě s</w:t>
      </w:r>
      <w:r w:rsidR="00F40B94" w:rsidRPr="00961CBF">
        <w:rPr>
          <w:rFonts w:ascii="Tahoma" w:hAnsi="Tahoma" w:cs="Tahoma"/>
        </w:rPr>
        <w:t> </w:t>
      </w:r>
      <w:r w:rsidRPr="00961CBF">
        <w:rPr>
          <w:rFonts w:ascii="Tahoma" w:hAnsi="Tahoma" w:cs="Tahoma"/>
        </w:rPr>
        <w:t>dopravc</w:t>
      </w:r>
      <w:r w:rsidR="00F40B94" w:rsidRPr="00961CBF">
        <w:rPr>
          <w:rFonts w:ascii="Tahoma" w:hAnsi="Tahoma" w:cs="Tahoma"/>
        </w:rPr>
        <w:t>em a objednatelem</w:t>
      </w:r>
      <w:r w:rsidRPr="00961CBF">
        <w:rPr>
          <w:rFonts w:ascii="Tahoma" w:hAnsi="Tahoma" w:cs="Tahoma"/>
        </w:rPr>
        <w:t>,</w:t>
      </w:r>
    </w:p>
    <w:p w14:paraId="0C075433" w14:textId="2BA409E1" w:rsidR="00E17BA4" w:rsidRDefault="000929F4">
      <w:pPr>
        <w:pStyle w:val="Styl1"/>
        <w:numPr>
          <w:ilvl w:val="0"/>
          <w:numId w:val="13"/>
        </w:numPr>
        <w:spacing w:before="120" w:after="120"/>
        <w:jc w:val="both"/>
        <w:rPr>
          <w:rFonts w:ascii="Tahoma" w:hAnsi="Tahoma" w:cs="Tahoma"/>
        </w:rPr>
      </w:pPr>
      <w:r w:rsidRPr="0060095A">
        <w:rPr>
          <w:rFonts w:ascii="Tahoma" w:hAnsi="Tahoma" w:cs="Tahoma"/>
        </w:rPr>
        <w:t xml:space="preserve">logo </w:t>
      </w:r>
      <w:r w:rsidRPr="003E1691">
        <w:rPr>
          <w:rFonts w:ascii="Tahoma" w:hAnsi="Tahoma" w:cs="Tahoma"/>
        </w:rPr>
        <w:t>města</w:t>
      </w:r>
      <w:r w:rsidRPr="00C846A3">
        <w:rPr>
          <w:rFonts w:ascii="Tahoma" w:hAnsi="Tahoma" w:cs="Tahoma"/>
          <w:b/>
          <w:bCs/>
        </w:rPr>
        <w:t xml:space="preserve"> </w:t>
      </w:r>
      <w:r w:rsidR="000F57FC">
        <w:rPr>
          <w:rFonts w:ascii="Tahoma" w:hAnsi="Tahoma" w:cs="Tahoma"/>
        </w:rPr>
        <w:t>Karviná</w:t>
      </w:r>
      <w:r w:rsidR="00C91579" w:rsidRPr="00A50DCC">
        <w:rPr>
          <w:rFonts w:ascii="Tahoma" w:hAnsi="Tahoma"/>
          <w:b/>
        </w:rPr>
        <w:t xml:space="preserve"> </w:t>
      </w:r>
      <w:r w:rsidR="00C91579" w:rsidRPr="0060095A">
        <w:rPr>
          <w:rFonts w:ascii="Tahoma" w:hAnsi="Tahoma" w:cs="Tahoma"/>
        </w:rPr>
        <w:t>na boku vozidla</w:t>
      </w:r>
      <w:r w:rsidRPr="0060095A">
        <w:rPr>
          <w:rFonts w:ascii="Tahoma" w:hAnsi="Tahoma" w:cs="Tahoma"/>
        </w:rPr>
        <w:t>.</w:t>
      </w:r>
    </w:p>
    <w:p w14:paraId="1035E3CD" w14:textId="77777777" w:rsidR="00E17BA4" w:rsidRPr="0060095A" w:rsidRDefault="000929F4">
      <w:pPr>
        <w:pStyle w:val="Nadpis3"/>
        <w:numPr>
          <w:ilvl w:val="1"/>
          <w:numId w:val="10"/>
        </w:numPr>
        <w:ind w:left="720" w:hanging="720"/>
        <w:jc w:val="both"/>
        <w:rPr>
          <w:rFonts w:ascii="Tahoma" w:hAnsi="Tahoma" w:cs="Tahoma"/>
          <w:sz w:val="24"/>
          <w:szCs w:val="24"/>
        </w:rPr>
      </w:pPr>
      <w:bookmarkStart w:id="116" w:name="_Toc388953789"/>
      <w:bookmarkStart w:id="117" w:name="_Toc94528517"/>
      <w:bookmarkStart w:id="118" w:name="_Toc36121280"/>
      <w:bookmarkStart w:id="119" w:name="_Toc109855193"/>
      <w:r w:rsidRPr="0060095A">
        <w:rPr>
          <w:rFonts w:ascii="Tahoma" w:hAnsi="Tahoma" w:cs="Tahoma"/>
          <w:sz w:val="24"/>
          <w:szCs w:val="24"/>
        </w:rPr>
        <w:t>Informační materiály</w:t>
      </w:r>
      <w:bookmarkEnd w:id="116"/>
      <w:bookmarkEnd w:id="117"/>
      <w:bookmarkEnd w:id="118"/>
      <w:bookmarkEnd w:id="119"/>
    </w:p>
    <w:p w14:paraId="7E70D695" w14:textId="258900E7" w:rsidR="00E17BA4" w:rsidRPr="0060095A" w:rsidRDefault="000929F4">
      <w:pPr>
        <w:pStyle w:val="Styl1"/>
        <w:spacing w:before="120" w:after="120"/>
        <w:jc w:val="both"/>
        <w:rPr>
          <w:rFonts w:ascii="Tahoma" w:hAnsi="Tahoma" w:cs="Tahoma"/>
        </w:rPr>
      </w:pPr>
      <w:r w:rsidRPr="0060095A">
        <w:rPr>
          <w:rFonts w:ascii="Tahoma" w:hAnsi="Tahoma" w:cs="Tahoma"/>
        </w:rPr>
        <w:t xml:space="preserve">Dopravce </w:t>
      </w:r>
      <w:r w:rsidR="003F2A0D" w:rsidRPr="0060095A">
        <w:rPr>
          <w:rFonts w:ascii="Tahoma" w:hAnsi="Tahoma" w:cs="Tahoma"/>
        </w:rPr>
        <w:t xml:space="preserve">nesmí </w:t>
      </w:r>
      <w:r w:rsidRPr="0060095A">
        <w:rPr>
          <w:rFonts w:ascii="Tahoma" w:hAnsi="Tahoma" w:cs="Tahoma"/>
        </w:rPr>
        <w:t xml:space="preserve">uvnitř </w:t>
      </w:r>
      <w:r w:rsidR="003F2A0D">
        <w:rPr>
          <w:rFonts w:ascii="Tahoma" w:hAnsi="Tahoma" w:cs="Tahoma"/>
        </w:rPr>
        <w:t xml:space="preserve">ani vně </w:t>
      </w:r>
      <w:r w:rsidRPr="0060095A">
        <w:rPr>
          <w:rFonts w:ascii="Tahoma" w:hAnsi="Tahoma" w:cs="Tahoma"/>
        </w:rPr>
        <w:t>vozidla vylepovat nebo jiným způsobem upevňovat na okna nebo jiné součásti vozidla</w:t>
      </w:r>
      <w:r w:rsidR="003F2A0D" w:rsidRPr="003F2A0D">
        <w:rPr>
          <w:rFonts w:ascii="Tahoma" w:hAnsi="Tahoma" w:cs="Tahoma"/>
        </w:rPr>
        <w:t xml:space="preserve"> </w:t>
      </w:r>
      <w:r w:rsidR="003F2A0D" w:rsidRPr="0060095A">
        <w:rPr>
          <w:rFonts w:ascii="Tahoma" w:hAnsi="Tahoma" w:cs="Tahoma"/>
        </w:rPr>
        <w:t>žádné materiály</w:t>
      </w:r>
      <w:r w:rsidR="002A4940">
        <w:rPr>
          <w:rFonts w:ascii="Tahoma" w:hAnsi="Tahoma" w:cs="Tahoma"/>
        </w:rPr>
        <w:t>, nedohodnou-li se Objednatel a</w:t>
      </w:r>
      <w:r w:rsidR="001376A1">
        <w:rPr>
          <w:rFonts w:ascii="Tahoma" w:hAnsi="Tahoma" w:cs="Tahoma"/>
        </w:rPr>
        <w:t> </w:t>
      </w:r>
      <w:r w:rsidR="002A4940">
        <w:rPr>
          <w:rFonts w:ascii="Tahoma" w:hAnsi="Tahoma" w:cs="Tahoma"/>
        </w:rPr>
        <w:t>Dopravce jinak</w:t>
      </w:r>
      <w:r w:rsidRPr="0060095A">
        <w:rPr>
          <w:rFonts w:ascii="Tahoma" w:hAnsi="Tahoma" w:cs="Tahoma"/>
        </w:rPr>
        <w:t>.</w:t>
      </w:r>
      <w:r w:rsidR="003F2A0D">
        <w:rPr>
          <w:rFonts w:ascii="Tahoma" w:hAnsi="Tahoma" w:cs="Tahoma"/>
        </w:rPr>
        <w:t xml:space="preserve"> </w:t>
      </w:r>
      <w:r w:rsidRPr="0060095A">
        <w:rPr>
          <w:rFonts w:ascii="Tahoma" w:hAnsi="Tahoma" w:cs="Tahoma"/>
        </w:rPr>
        <w:t xml:space="preserve">Jakékoliv informační nebo reklamní materiály mohou být ve vozidlech standardu </w:t>
      </w:r>
      <w:r w:rsidRPr="0060095A">
        <w:rPr>
          <w:rFonts w:ascii="Tahoma" w:hAnsi="Tahoma" w:cs="Tahoma"/>
          <w:b/>
        </w:rPr>
        <w:t>MAD</w:t>
      </w:r>
      <w:r w:rsidRPr="0060095A">
        <w:rPr>
          <w:rFonts w:ascii="Tahoma" w:hAnsi="Tahoma" w:cs="Tahoma"/>
        </w:rPr>
        <w:t xml:space="preserve"> vyvěšovány pouze v informačních vitrínách</w:t>
      </w:r>
      <w:r w:rsidR="001376A1">
        <w:rPr>
          <w:rFonts w:ascii="Tahoma" w:hAnsi="Tahoma" w:cs="Tahoma"/>
        </w:rPr>
        <w:t>, nedohodnou-li se Objednatel a Dopravce jinak</w:t>
      </w:r>
      <w:r w:rsidRPr="0060095A">
        <w:rPr>
          <w:rFonts w:ascii="Tahoma" w:hAnsi="Tahoma" w:cs="Tahoma"/>
        </w:rPr>
        <w:t xml:space="preserve">. </w:t>
      </w:r>
      <w:r w:rsidR="001B5B79">
        <w:rPr>
          <w:rFonts w:ascii="Tahoma" w:hAnsi="Tahoma" w:cs="Tahoma"/>
        </w:rPr>
        <w:t xml:space="preserve">Takto lze vyvěšovat pouze </w:t>
      </w:r>
      <w:r w:rsidR="00FC5124">
        <w:rPr>
          <w:rFonts w:ascii="Tahoma" w:hAnsi="Tahoma" w:cs="Tahoma"/>
        </w:rPr>
        <w:t xml:space="preserve">Objednatelem nebo KODIS stanovené nebo schválené materiály. </w:t>
      </w:r>
      <w:r w:rsidRPr="0060095A">
        <w:rPr>
          <w:rFonts w:ascii="Tahoma" w:hAnsi="Tahoma" w:cs="Tahoma"/>
        </w:rPr>
        <w:t xml:space="preserve">Informační materiály mohou být po domluvě vyvěšovány také do </w:t>
      </w:r>
      <w:proofErr w:type="spellStart"/>
      <w:r w:rsidRPr="0060095A">
        <w:rPr>
          <w:rFonts w:ascii="Tahoma" w:hAnsi="Tahoma" w:cs="Tahoma"/>
        </w:rPr>
        <w:t>klaprámu</w:t>
      </w:r>
      <w:proofErr w:type="spellEnd"/>
      <w:r w:rsidRPr="0060095A">
        <w:rPr>
          <w:rFonts w:ascii="Tahoma" w:hAnsi="Tahoma" w:cs="Tahoma"/>
        </w:rPr>
        <w:t xml:space="preserve"> umístěného na okně u prostoru určeném pro přepravu kočárku, resp. invalidního vozíku, a to tehdy, pokud není možné ve vozidle umístit dostatečný počet informačních vitrín.</w:t>
      </w:r>
      <w:r w:rsidR="003F2A0D">
        <w:rPr>
          <w:rFonts w:ascii="Tahoma" w:hAnsi="Tahoma" w:cs="Tahoma"/>
        </w:rPr>
        <w:t xml:space="preserve"> </w:t>
      </w:r>
    </w:p>
    <w:p w14:paraId="49E50B4A" w14:textId="77777777" w:rsidR="00E17BA4" w:rsidRPr="0060095A" w:rsidRDefault="000929F4">
      <w:pPr>
        <w:pStyle w:val="Styl1"/>
        <w:spacing w:before="120" w:after="120"/>
        <w:jc w:val="both"/>
        <w:rPr>
          <w:rFonts w:ascii="Tahoma" w:hAnsi="Tahoma" w:cs="Tahoma"/>
        </w:rPr>
      </w:pPr>
      <w:r w:rsidRPr="0060095A">
        <w:rPr>
          <w:rFonts w:ascii="Tahoma" w:hAnsi="Tahoma" w:cs="Tahoma"/>
        </w:rPr>
        <w:t xml:space="preserve">Každé samostatné vozidlo je vybaveno jednou sadou informačních materiálů umísťovaných pouze do informačních vitrín (či </w:t>
      </w:r>
      <w:proofErr w:type="spellStart"/>
      <w:r w:rsidRPr="0060095A">
        <w:rPr>
          <w:rFonts w:ascii="Tahoma" w:hAnsi="Tahoma" w:cs="Tahoma"/>
        </w:rPr>
        <w:t>klaprámu</w:t>
      </w:r>
      <w:proofErr w:type="spellEnd"/>
      <w:r w:rsidRPr="0060095A">
        <w:rPr>
          <w:rFonts w:ascii="Tahoma" w:hAnsi="Tahoma" w:cs="Tahoma"/>
        </w:rPr>
        <w:t xml:space="preserve"> za určitých okolností) určených pro vyvěšování informačních a propagačních materiálů. Tato sada se skládá z těchto součástí:</w:t>
      </w:r>
    </w:p>
    <w:p w14:paraId="51CBB0C2" w14:textId="0EEFC0B8" w:rsidR="00E17BA4" w:rsidRPr="0060095A" w:rsidRDefault="000929F4">
      <w:pPr>
        <w:pStyle w:val="Styl1"/>
        <w:numPr>
          <w:ilvl w:val="0"/>
          <w:numId w:val="14"/>
        </w:numPr>
        <w:spacing w:before="120" w:after="120"/>
        <w:jc w:val="both"/>
        <w:rPr>
          <w:rFonts w:ascii="Tahoma" w:hAnsi="Tahoma" w:cs="Tahoma"/>
        </w:rPr>
      </w:pPr>
      <w:r w:rsidRPr="0060095A">
        <w:rPr>
          <w:rFonts w:ascii="Tahoma" w:hAnsi="Tahoma" w:cs="Tahoma"/>
        </w:rPr>
        <w:t>výňatek z </w:t>
      </w:r>
      <w:r w:rsidRPr="00A35AB2">
        <w:rPr>
          <w:rFonts w:ascii="Tahoma" w:hAnsi="Tahoma" w:cs="Tahoma"/>
        </w:rPr>
        <w:t>Tarifu ODIS,</w:t>
      </w:r>
    </w:p>
    <w:p w14:paraId="2015B49D" w14:textId="77777777" w:rsidR="00E17BA4" w:rsidRPr="0060095A" w:rsidRDefault="000929F4">
      <w:pPr>
        <w:pStyle w:val="Styl1"/>
        <w:numPr>
          <w:ilvl w:val="0"/>
          <w:numId w:val="14"/>
        </w:numPr>
        <w:spacing w:before="120" w:after="120"/>
        <w:jc w:val="both"/>
        <w:rPr>
          <w:rFonts w:ascii="Tahoma" w:hAnsi="Tahoma" w:cs="Tahoma"/>
        </w:rPr>
      </w:pPr>
      <w:r w:rsidRPr="0060095A">
        <w:rPr>
          <w:rFonts w:ascii="Tahoma" w:hAnsi="Tahoma" w:cs="Tahoma"/>
        </w:rPr>
        <w:t>aktuální informace o změnách v dopravě,</w:t>
      </w:r>
    </w:p>
    <w:p w14:paraId="7BBE9FDB" w14:textId="77777777" w:rsidR="00E17BA4" w:rsidRPr="0060095A" w:rsidRDefault="000929F4">
      <w:pPr>
        <w:pStyle w:val="Styl1"/>
        <w:numPr>
          <w:ilvl w:val="0"/>
          <w:numId w:val="14"/>
        </w:numPr>
        <w:spacing w:before="120" w:after="120"/>
        <w:jc w:val="both"/>
        <w:rPr>
          <w:rFonts w:ascii="Tahoma" w:hAnsi="Tahoma" w:cs="Tahoma"/>
        </w:rPr>
      </w:pPr>
      <w:r w:rsidRPr="0060095A">
        <w:rPr>
          <w:rFonts w:ascii="Tahoma" w:hAnsi="Tahoma" w:cs="Tahoma"/>
        </w:rPr>
        <w:t>další materiály dle pokynů objednatele či jím pověřeného subjektu.</w:t>
      </w:r>
    </w:p>
    <w:p w14:paraId="5B0796EF" w14:textId="77777777" w:rsidR="00E17BA4" w:rsidRPr="0060095A" w:rsidRDefault="000929F4">
      <w:pPr>
        <w:pStyle w:val="Styl1"/>
        <w:spacing w:before="120" w:after="120"/>
        <w:jc w:val="both"/>
        <w:rPr>
          <w:rFonts w:ascii="Tahoma" w:hAnsi="Tahoma" w:cs="Tahoma"/>
        </w:rPr>
      </w:pPr>
      <w:r w:rsidRPr="0060095A">
        <w:rPr>
          <w:rFonts w:ascii="Tahoma" w:hAnsi="Tahoma" w:cs="Tahoma"/>
        </w:rPr>
        <w:t>Tato sada je vždy v aktuálním znění.</w:t>
      </w:r>
    </w:p>
    <w:p w14:paraId="4D362AC3" w14:textId="7645C176" w:rsidR="00E17BA4" w:rsidRPr="0060095A" w:rsidRDefault="000929F4">
      <w:pPr>
        <w:pStyle w:val="Styl1"/>
        <w:spacing w:before="120" w:after="120"/>
        <w:jc w:val="both"/>
        <w:rPr>
          <w:rFonts w:ascii="Tahoma" w:hAnsi="Tahoma" w:cs="Tahoma"/>
        </w:rPr>
      </w:pPr>
      <w:r w:rsidRPr="0060095A">
        <w:rPr>
          <w:rFonts w:ascii="Tahoma" w:hAnsi="Tahoma" w:cs="Tahoma"/>
        </w:rPr>
        <w:t>Po dohodě s dopravcem mohou být do vitrín umístěny další materiály.</w:t>
      </w:r>
    </w:p>
    <w:p w14:paraId="32134FCF" w14:textId="77777777" w:rsidR="00E17BA4" w:rsidRPr="0060095A" w:rsidRDefault="000929F4">
      <w:pPr>
        <w:pStyle w:val="Nadpis3"/>
        <w:numPr>
          <w:ilvl w:val="1"/>
          <w:numId w:val="10"/>
        </w:numPr>
        <w:ind w:left="720" w:hanging="720"/>
        <w:jc w:val="both"/>
        <w:rPr>
          <w:rFonts w:ascii="Tahoma" w:hAnsi="Tahoma" w:cs="Tahoma"/>
          <w:sz w:val="24"/>
          <w:szCs w:val="24"/>
        </w:rPr>
      </w:pPr>
      <w:bookmarkStart w:id="120" w:name="_Toc388953790"/>
      <w:bookmarkStart w:id="121" w:name="_Toc94528518"/>
      <w:bookmarkStart w:id="122" w:name="_Toc36121281"/>
      <w:bookmarkStart w:id="123" w:name="_Toc109855194"/>
      <w:r w:rsidRPr="0060095A">
        <w:rPr>
          <w:rFonts w:ascii="Tahoma" w:hAnsi="Tahoma" w:cs="Tahoma"/>
          <w:sz w:val="24"/>
          <w:szCs w:val="24"/>
        </w:rPr>
        <w:t>Klimatická pohoda vozidel</w:t>
      </w:r>
      <w:bookmarkEnd w:id="120"/>
      <w:bookmarkEnd w:id="121"/>
      <w:bookmarkEnd w:id="122"/>
      <w:bookmarkEnd w:id="123"/>
    </w:p>
    <w:p w14:paraId="29E9914A" w14:textId="77777777" w:rsidR="00E17BA4" w:rsidRPr="0060095A" w:rsidRDefault="000929F4">
      <w:pPr>
        <w:pStyle w:val="Styl1"/>
        <w:spacing w:before="120" w:after="120"/>
        <w:jc w:val="both"/>
        <w:rPr>
          <w:rFonts w:ascii="Tahoma" w:hAnsi="Tahoma" w:cs="Tahoma"/>
        </w:rPr>
      </w:pPr>
      <w:r w:rsidRPr="0060095A">
        <w:rPr>
          <w:rFonts w:ascii="Tahoma" w:hAnsi="Tahoma" w:cs="Tahoma"/>
        </w:rPr>
        <w:t xml:space="preserve">Technický stav vozidel standardu </w:t>
      </w:r>
      <w:r w:rsidRPr="0060095A">
        <w:rPr>
          <w:rFonts w:ascii="Tahoma" w:hAnsi="Tahoma" w:cs="Tahoma"/>
          <w:b/>
        </w:rPr>
        <w:t>MAD</w:t>
      </w:r>
      <w:r w:rsidRPr="0060095A">
        <w:rPr>
          <w:rFonts w:ascii="Tahoma" w:hAnsi="Tahoma" w:cs="Tahoma"/>
        </w:rPr>
        <w:t xml:space="preserve"> musí zaručovat možnost otevření a uzavření všech oken a větracích průduchů k tomu konstrukčně určených a možnost temperovat vozidlo.</w:t>
      </w:r>
    </w:p>
    <w:p w14:paraId="00779C9A" w14:textId="77777777" w:rsidR="00E17BA4" w:rsidRPr="0060095A" w:rsidRDefault="000929F4">
      <w:pPr>
        <w:pStyle w:val="Styl1"/>
        <w:spacing w:before="120" w:after="120"/>
        <w:jc w:val="both"/>
        <w:rPr>
          <w:rFonts w:ascii="Tahoma" w:hAnsi="Tahoma" w:cs="Tahoma"/>
        </w:rPr>
      </w:pPr>
      <w:r w:rsidRPr="0060095A">
        <w:rPr>
          <w:rFonts w:ascii="Tahoma" w:hAnsi="Tahoma" w:cs="Tahoma"/>
        </w:rPr>
        <w:t xml:space="preserve">Řidiči všech vozidel jsou povinni umožnit temperování vozidla v případě, že je temperování řízeno dálkově, nebo zajistit přiměřené temperování vozidla, nejpozději když vnější teplota vzduchu poklesne pod 10 °C. Pokud řidič vozidla není schopen zjistit teplotu okolního vzduchu, je povinen zahájit temperování vozidla dle svého uvážení či na žádost cestujících. </w:t>
      </w:r>
    </w:p>
    <w:p w14:paraId="5717C3C5" w14:textId="77777777" w:rsidR="00E17BA4" w:rsidRPr="0060095A" w:rsidRDefault="000929F4">
      <w:pPr>
        <w:pStyle w:val="Styl1"/>
        <w:spacing w:before="120" w:after="120"/>
        <w:jc w:val="both"/>
      </w:pPr>
      <w:r w:rsidRPr="0060095A">
        <w:rPr>
          <w:rFonts w:ascii="Tahoma" w:hAnsi="Tahoma" w:cs="Tahoma"/>
        </w:rPr>
        <w:lastRenderedPageBreak/>
        <w:t>Pokud je vozidlo vybaveno systémem pro chlazení prostoru cestujících, musí být toto zařízení používáno, pokud teplota ve vozidle stoupne nad 25 °C. Teplota v interiéru vozidla nesmí při použití tohoto zařízení poklesnout pod 22 °C.</w:t>
      </w:r>
    </w:p>
    <w:p w14:paraId="45BE30AC" w14:textId="2DBA71E8" w:rsidR="00E17BA4" w:rsidRDefault="000929F4">
      <w:pPr>
        <w:pStyle w:val="Styl1"/>
        <w:spacing w:before="120" w:after="120"/>
        <w:jc w:val="both"/>
        <w:rPr>
          <w:rFonts w:ascii="Tahoma" w:hAnsi="Tahoma" w:cs="Tahoma"/>
        </w:rPr>
      </w:pPr>
      <w:r w:rsidRPr="0060095A">
        <w:rPr>
          <w:rFonts w:ascii="Tahoma" w:hAnsi="Tahoma" w:cs="Tahoma"/>
        </w:rPr>
        <w:t xml:space="preserve">Vozidla nevybavená systémem pro chlazení prostoru pro cestující musí mít minimálně 50 % bočních oken s posuvnými </w:t>
      </w:r>
      <w:r w:rsidR="00401C17">
        <w:rPr>
          <w:rFonts w:ascii="Tahoma" w:hAnsi="Tahoma" w:cs="Tahoma"/>
        </w:rPr>
        <w:t xml:space="preserve">nebo výklopnými </w:t>
      </w:r>
      <w:r w:rsidRPr="0060095A">
        <w:rPr>
          <w:rFonts w:ascii="Tahoma" w:hAnsi="Tahoma" w:cs="Tahoma"/>
        </w:rPr>
        <w:t xml:space="preserve">ventilačními prostory vysokými minimálně 15 cm a délce přes polovinu šířky okna. </w:t>
      </w:r>
      <w:r w:rsidRPr="00D973EB">
        <w:rPr>
          <w:rFonts w:ascii="Tahoma" w:hAnsi="Tahoma" w:cs="Tahoma"/>
        </w:rPr>
        <w:t>Vozidla s nefunkčním systémem chlazení prostoru cestujících jsou považována za vozidla tímto systémem nevybavená.</w:t>
      </w:r>
    </w:p>
    <w:p w14:paraId="64B0A666" w14:textId="7C391A61" w:rsidR="00D973EB" w:rsidRDefault="00D973EB">
      <w:pPr>
        <w:pStyle w:val="Styl1"/>
        <w:spacing w:before="120" w:after="120"/>
        <w:jc w:val="both"/>
        <w:rPr>
          <w:rFonts w:ascii="Tahoma" w:hAnsi="Tahoma" w:cs="Tahoma"/>
        </w:rPr>
      </w:pPr>
      <w:r>
        <w:rPr>
          <w:rFonts w:ascii="Tahoma" w:hAnsi="Tahoma" w:cs="Tahoma"/>
        </w:rPr>
        <w:t xml:space="preserve">Nová vozidla (vozidla dosud (ke dni uplynutí lhůty pro podání nabídek) neregistrovaná </w:t>
      </w:r>
      <w:r w:rsidRPr="003E4EF9">
        <w:rPr>
          <w:rFonts w:ascii="Tahoma" w:hAnsi="Tahoma" w:cs="Tahoma"/>
        </w:rPr>
        <w:t>v České republice ani v jiném státě</w:t>
      </w:r>
      <w:r>
        <w:rPr>
          <w:rFonts w:ascii="Tahoma" w:hAnsi="Tahoma" w:cs="Tahoma"/>
        </w:rPr>
        <w:t xml:space="preserve">, která byla objednána u výrobce (dodavatele) po uplynutí lhůty pro podání nabídek na veřejnou zakázku, na základě které je uzavřena Smlouva), musí být vybavena </w:t>
      </w:r>
      <w:r w:rsidR="003538B9" w:rsidRPr="009D79BE">
        <w:rPr>
          <w:rFonts w:ascii="Tahoma" w:hAnsi="Tahoma" w:cs="Tahoma"/>
          <w:color w:val="000000"/>
        </w:rPr>
        <w:t>aktivní plnohodnotnou klimatizací</w:t>
      </w:r>
      <w:r w:rsidR="003538B9" w:rsidRPr="003538B9">
        <w:rPr>
          <w:rFonts w:ascii="Tahoma" w:hAnsi="Tahoma" w:cs="Tahoma"/>
          <w:color w:val="000000"/>
        </w:rPr>
        <w:t xml:space="preserve"> </w:t>
      </w:r>
      <w:r w:rsidR="003538B9">
        <w:rPr>
          <w:rFonts w:ascii="Tahoma" w:hAnsi="Tahoma" w:cs="Tahoma"/>
          <w:color w:val="000000"/>
        </w:rPr>
        <w:t>prostoru pro cestující</w:t>
      </w:r>
      <w:r w:rsidR="003538B9" w:rsidRPr="009D79BE">
        <w:rPr>
          <w:rFonts w:ascii="Tahoma" w:hAnsi="Tahoma" w:cs="Tahoma"/>
          <w:color w:val="000000"/>
        </w:rPr>
        <w:t>, která zabezpečí udržení teploty v interiéru vozidla při běžném provozu na úrovni do 25 °C při venkovní teplotě do 33 °C. Teplota interiéru vozidla nesmí při použití tohoto zařízení poklesnout pod 22 °C. Při teplotě vzduchu ve vozidle nad 25 °C musí být klimatizace v provozu.</w:t>
      </w:r>
    </w:p>
    <w:p w14:paraId="2EDA7ACC" w14:textId="63589225" w:rsidR="00D973EB" w:rsidRPr="0060095A" w:rsidRDefault="00D973EB">
      <w:pPr>
        <w:pStyle w:val="Styl1"/>
        <w:spacing w:before="120" w:after="120"/>
        <w:jc w:val="both"/>
        <w:rPr>
          <w:rFonts w:ascii="Tahoma" w:hAnsi="Tahoma" w:cs="Tahoma"/>
        </w:rPr>
      </w:pPr>
      <w:r>
        <w:rPr>
          <w:rFonts w:ascii="Tahoma" w:hAnsi="Tahoma" w:cs="Tahoma"/>
        </w:rPr>
        <w:t xml:space="preserve">Vozidla, která nejsou nová (tj. byla již registrována </w:t>
      </w:r>
      <w:r w:rsidRPr="003E4EF9">
        <w:rPr>
          <w:rFonts w:ascii="Tahoma" w:hAnsi="Tahoma" w:cs="Tahoma"/>
        </w:rPr>
        <w:t xml:space="preserve">v České republice </w:t>
      </w:r>
      <w:r>
        <w:rPr>
          <w:rFonts w:ascii="Tahoma" w:hAnsi="Tahoma" w:cs="Tahoma"/>
        </w:rPr>
        <w:t>nebo</w:t>
      </w:r>
      <w:r w:rsidRPr="003E4EF9">
        <w:rPr>
          <w:rFonts w:ascii="Tahoma" w:hAnsi="Tahoma" w:cs="Tahoma"/>
        </w:rPr>
        <w:t xml:space="preserve"> v</w:t>
      </w:r>
      <w:r w:rsidR="00C63352">
        <w:rPr>
          <w:rFonts w:ascii="Tahoma" w:hAnsi="Tahoma" w:cs="Tahoma"/>
        </w:rPr>
        <w:t> </w:t>
      </w:r>
      <w:r w:rsidRPr="003E4EF9">
        <w:rPr>
          <w:rFonts w:ascii="Tahoma" w:hAnsi="Tahoma" w:cs="Tahoma"/>
        </w:rPr>
        <w:t>jiném státě</w:t>
      </w:r>
      <w:r>
        <w:rPr>
          <w:rFonts w:ascii="Tahoma" w:hAnsi="Tahoma" w:cs="Tahoma"/>
        </w:rPr>
        <w:t xml:space="preserve">), ale byla pořízena za účelem plnění Smlouvy po uplynutí lhůty pro podání nabídek na veřejnou zakázku, na základě které je uzavřena Smlouva, musí být vybavena </w:t>
      </w:r>
      <w:r w:rsidR="003538B9" w:rsidRPr="009D79BE">
        <w:rPr>
          <w:rFonts w:ascii="Tahoma" w:hAnsi="Tahoma" w:cs="Tahoma"/>
          <w:color w:val="000000"/>
        </w:rPr>
        <w:t>aktivní plnohodnotnou klimatizací</w:t>
      </w:r>
      <w:r w:rsidR="003538B9">
        <w:rPr>
          <w:rFonts w:ascii="Tahoma" w:hAnsi="Tahoma" w:cs="Tahoma"/>
          <w:color w:val="000000"/>
        </w:rPr>
        <w:t xml:space="preserve"> prostoru pro cestující</w:t>
      </w:r>
      <w:r w:rsidR="003538B9" w:rsidRPr="009D79BE">
        <w:rPr>
          <w:rFonts w:ascii="Tahoma" w:hAnsi="Tahoma" w:cs="Tahoma"/>
          <w:color w:val="000000"/>
        </w:rPr>
        <w:t>, která zabezpečí udržení teploty v interiéru vozidla při běžném provozu na úrovni do 25 °C při venkovní teplotě do 33 °C. Teplota interiéru vozidla nesmí při použití tohoto zařízení poklesnout pod 22 °C. Při teplotě vzduchu ve vozidle nad 25 °C musí být klimatizace v provozu.</w:t>
      </w:r>
    </w:p>
    <w:p w14:paraId="31E6D7D5" w14:textId="77777777" w:rsidR="00E17BA4" w:rsidRPr="0060095A" w:rsidRDefault="000929F4">
      <w:pPr>
        <w:pStyle w:val="Nadpis3"/>
        <w:numPr>
          <w:ilvl w:val="1"/>
          <w:numId w:val="10"/>
        </w:numPr>
        <w:ind w:left="720" w:hanging="720"/>
        <w:jc w:val="both"/>
        <w:rPr>
          <w:rFonts w:ascii="Tahoma" w:hAnsi="Tahoma" w:cs="Tahoma"/>
          <w:sz w:val="24"/>
          <w:szCs w:val="24"/>
        </w:rPr>
      </w:pPr>
      <w:bookmarkStart w:id="124" w:name="_Toc388953792"/>
      <w:bookmarkStart w:id="125" w:name="_Toc94528519"/>
      <w:bookmarkStart w:id="126" w:name="_Toc36121282"/>
      <w:bookmarkStart w:id="127" w:name="_Toc109855195"/>
      <w:r w:rsidRPr="0060095A">
        <w:rPr>
          <w:rFonts w:ascii="Tahoma" w:hAnsi="Tahoma" w:cs="Tahoma"/>
          <w:sz w:val="24"/>
          <w:szCs w:val="24"/>
        </w:rPr>
        <w:t>Čistota a vzhled vozidel</w:t>
      </w:r>
      <w:bookmarkEnd w:id="124"/>
      <w:bookmarkEnd w:id="125"/>
      <w:bookmarkEnd w:id="126"/>
      <w:bookmarkEnd w:id="127"/>
    </w:p>
    <w:p w14:paraId="7FF2C910" w14:textId="16C68486" w:rsidR="00E17BA4" w:rsidRPr="0060095A" w:rsidRDefault="000929F4">
      <w:pPr>
        <w:pStyle w:val="Styl1"/>
        <w:spacing w:before="120" w:after="120"/>
        <w:jc w:val="both"/>
        <w:rPr>
          <w:rFonts w:ascii="Tahoma" w:hAnsi="Tahoma" w:cs="Tahoma"/>
        </w:rPr>
      </w:pPr>
      <w:r w:rsidRPr="0060095A">
        <w:rPr>
          <w:rFonts w:ascii="Tahoma" w:hAnsi="Tahoma" w:cs="Tahoma"/>
        </w:rPr>
        <w:t>Vozidla provozovaná v ODIS musí být denně uvnitř čistá. Vně čištěna musí být dle klimatických poměrů tak, aby byla vždy zajištěna čitelnost všech povinných údajů dle norem a tohoto dokumentu. Dopravci jsou povinni vést průkaznou evidenci o prováděném čistění vozidel tak, aby mohla být prováděna kontrola pracovníky objednatele či jím pověřeného subjektu.</w:t>
      </w:r>
    </w:p>
    <w:p w14:paraId="20185DFB" w14:textId="77777777" w:rsidR="00E17BA4" w:rsidRPr="0060095A" w:rsidRDefault="000929F4">
      <w:pPr>
        <w:pStyle w:val="Nadpis3"/>
        <w:numPr>
          <w:ilvl w:val="1"/>
          <w:numId w:val="10"/>
        </w:numPr>
        <w:ind w:left="720" w:hanging="720"/>
        <w:jc w:val="both"/>
        <w:rPr>
          <w:rFonts w:ascii="Tahoma" w:hAnsi="Tahoma" w:cs="Tahoma"/>
          <w:sz w:val="24"/>
          <w:szCs w:val="24"/>
        </w:rPr>
      </w:pPr>
      <w:bookmarkStart w:id="128" w:name="_Toc388953793"/>
      <w:bookmarkStart w:id="129" w:name="_Toc94528520"/>
      <w:bookmarkStart w:id="130" w:name="_Toc36121283"/>
      <w:bookmarkStart w:id="131" w:name="_Toc109855196"/>
      <w:r w:rsidRPr="0060095A">
        <w:rPr>
          <w:rFonts w:ascii="Tahoma" w:hAnsi="Tahoma" w:cs="Tahoma"/>
          <w:sz w:val="24"/>
          <w:szCs w:val="24"/>
        </w:rPr>
        <w:t xml:space="preserve">Uspořádání </w:t>
      </w:r>
      <w:bookmarkEnd w:id="128"/>
      <w:r w:rsidRPr="0060095A">
        <w:rPr>
          <w:rFonts w:ascii="Tahoma" w:hAnsi="Tahoma" w:cs="Tahoma"/>
          <w:sz w:val="24"/>
          <w:szCs w:val="24"/>
        </w:rPr>
        <w:t>vozidla</w:t>
      </w:r>
      <w:bookmarkEnd w:id="129"/>
      <w:bookmarkEnd w:id="130"/>
      <w:bookmarkEnd w:id="131"/>
    </w:p>
    <w:p w14:paraId="560530E8" w14:textId="77777777" w:rsidR="00E17BA4" w:rsidRPr="0060095A" w:rsidRDefault="000929F4">
      <w:pPr>
        <w:pStyle w:val="Styl1"/>
        <w:spacing w:before="120" w:after="120"/>
        <w:jc w:val="both"/>
      </w:pPr>
      <w:r w:rsidRPr="0060095A">
        <w:rPr>
          <w:rFonts w:ascii="Tahoma" w:hAnsi="Tahoma" w:cs="Tahoma"/>
        </w:rPr>
        <w:t>Ve vozidle musí být vyhrazen prostor minimálně pro jeden kočárek nebo jeden vozík pro invalidy. Prostory určené pro přepravu cestujících na invalidním vozíku musí být vybaveny i úchyty pro invalidní vozík.</w:t>
      </w:r>
    </w:p>
    <w:p w14:paraId="20322041" w14:textId="77777777" w:rsidR="00E17BA4" w:rsidRPr="0060095A" w:rsidRDefault="000929F4">
      <w:pPr>
        <w:pStyle w:val="Styl1"/>
        <w:spacing w:before="120" w:after="120"/>
        <w:jc w:val="both"/>
      </w:pPr>
      <w:r w:rsidRPr="0060095A">
        <w:rPr>
          <w:rFonts w:ascii="Tahoma" w:hAnsi="Tahoma" w:cs="Tahoma"/>
        </w:rPr>
        <w:t>Vozidlo musí umožňovat nástup, přepravu a výstup cestujících na elektrickém invalidním vozíku nebo elektrické tříkolce pro invalidy. V každém vozidle musí být alespoň 1 místo vyhrazené pro invalidní vozík. Aspoň u jedněch dveří musí být nástup možný z úrovně komunikace bez nutnosti překonat schody.</w:t>
      </w:r>
    </w:p>
    <w:p w14:paraId="743F9FC0" w14:textId="77777777" w:rsidR="00E17BA4" w:rsidRPr="009D79BE" w:rsidRDefault="000929F4" w:rsidP="00DE4D88">
      <w:pPr>
        <w:pStyle w:val="Nadpis3"/>
        <w:numPr>
          <w:ilvl w:val="1"/>
          <w:numId w:val="10"/>
        </w:numPr>
        <w:ind w:left="720" w:hanging="720"/>
        <w:jc w:val="both"/>
        <w:rPr>
          <w:rFonts w:ascii="Tahoma" w:hAnsi="Tahoma" w:cs="Tahoma"/>
          <w:sz w:val="24"/>
          <w:szCs w:val="24"/>
        </w:rPr>
      </w:pPr>
      <w:bookmarkStart w:id="132" w:name="_Toc94528521"/>
      <w:bookmarkStart w:id="133" w:name="_Toc109855197"/>
      <w:r w:rsidRPr="00DE4D88">
        <w:rPr>
          <w:rFonts w:ascii="Tahoma" w:hAnsi="Tahoma" w:cs="Tahoma"/>
          <w:sz w:val="24"/>
          <w:szCs w:val="24"/>
        </w:rPr>
        <w:t>WIFI s platformou V2X</w:t>
      </w:r>
      <w:bookmarkEnd w:id="132"/>
      <w:bookmarkEnd w:id="133"/>
    </w:p>
    <w:p w14:paraId="0C4BE675" w14:textId="5071EDD7" w:rsidR="00E17BA4" w:rsidRPr="009D79BE" w:rsidRDefault="00DB4F92">
      <w:pPr>
        <w:spacing w:before="120" w:after="120"/>
        <w:jc w:val="both"/>
        <w:rPr>
          <w:rFonts w:ascii="Tahoma" w:hAnsi="Tahoma" w:cs="Tahoma"/>
        </w:rPr>
      </w:pPr>
      <w:r>
        <w:rPr>
          <w:rFonts w:ascii="Tahoma" w:hAnsi="Tahoma" w:cs="Tahoma"/>
        </w:rPr>
        <w:t xml:space="preserve">Nová vozidla (vozidla dosud (ke dni uplynutí lhůty pro podání nabídek) neregistrovaná </w:t>
      </w:r>
      <w:r w:rsidRPr="003E4EF9">
        <w:rPr>
          <w:rFonts w:ascii="Tahoma" w:hAnsi="Tahoma" w:cs="Tahoma"/>
        </w:rPr>
        <w:t>v České republice ani v jiném státě</w:t>
      </w:r>
      <w:r>
        <w:rPr>
          <w:rFonts w:ascii="Tahoma" w:hAnsi="Tahoma" w:cs="Tahoma"/>
        </w:rPr>
        <w:t xml:space="preserve">, která byla objednána u výrobce (dodavatele) po uplynutí lhůty pro podání nabídek na veřejnou zakázku, na </w:t>
      </w:r>
      <w:proofErr w:type="gramStart"/>
      <w:r>
        <w:rPr>
          <w:rFonts w:ascii="Tahoma" w:hAnsi="Tahoma" w:cs="Tahoma"/>
        </w:rPr>
        <w:t>základě</w:t>
      </w:r>
      <w:proofErr w:type="gramEnd"/>
      <w:r>
        <w:rPr>
          <w:rFonts w:ascii="Tahoma" w:hAnsi="Tahoma" w:cs="Tahoma"/>
        </w:rPr>
        <w:t xml:space="preserve"> </w:t>
      </w:r>
      <w:r>
        <w:rPr>
          <w:rFonts w:ascii="Tahoma" w:hAnsi="Tahoma" w:cs="Tahoma"/>
        </w:rPr>
        <w:lastRenderedPageBreak/>
        <w:t xml:space="preserve">které je uzavřena Smlouva), </w:t>
      </w:r>
      <w:r w:rsidR="000929F4" w:rsidRPr="009D79BE">
        <w:rPr>
          <w:rFonts w:ascii="Tahoma" w:hAnsi="Tahoma" w:cs="Tahoma"/>
          <w:color w:val="000000"/>
        </w:rPr>
        <w:t>provozovaná ve spojích v tomto standardu jsou vybavena takovými prvky, které umožní bezplatné bezdrátové připojení uživatelů (cestujících) pomocí Wi-Fi k</w:t>
      </w:r>
      <w:r w:rsidR="00E73D15">
        <w:rPr>
          <w:rFonts w:ascii="Tahoma" w:hAnsi="Tahoma" w:cs="Tahoma"/>
          <w:color w:val="000000"/>
        </w:rPr>
        <w:t> </w:t>
      </w:r>
      <w:r w:rsidR="000929F4" w:rsidRPr="009D79BE">
        <w:rPr>
          <w:rFonts w:ascii="Tahoma" w:hAnsi="Tahoma" w:cs="Tahoma"/>
          <w:color w:val="000000"/>
        </w:rPr>
        <w:t>síti internet. Vozidla jsou dále vybavena příslušenstvím určeným k dobíjení zařízení výše uvedených uživatelů ve formě USB portů. V případě, že je vozidlo USB porty sloužícími k dobíjení zařízení uživatelů vybaveno, musí být takových USB portů ve vozidle rovnoměrně umístěno minimálně 6.</w:t>
      </w:r>
    </w:p>
    <w:p w14:paraId="56D4CACE" w14:textId="2D494159" w:rsidR="00E17BA4" w:rsidRDefault="000929F4">
      <w:pPr>
        <w:spacing w:before="120" w:after="120"/>
        <w:jc w:val="both"/>
        <w:rPr>
          <w:rFonts w:ascii="Tahoma" w:hAnsi="Tahoma" w:cs="Tahoma"/>
        </w:rPr>
      </w:pPr>
      <w:r w:rsidRPr="003538B9">
        <w:rPr>
          <w:rFonts w:ascii="Tahoma" w:hAnsi="Tahoma" w:cs="Tahoma"/>
        </w:rPr>
        <w:t xml:space="preserve">Dopravce dále vybaví vozidla jednotkami OBU (On </w:t>
      </w:r>
      <w:proofErr w:type="spellStart"/>
      <w:r w:rsidRPr="003538B9">
        <w:rPr>
          <w:rFonts w:ascii="Tahoma" w:hAnsi="Tahoma" w:cs="Tahoma"/>
        </w:rPr>
        <w:t>Board</w:t>
      </w:r>
      <w:proofErr w:type="spellEnd"/>
      <w:r w:rsidRPr="003538B9">
        <w:rPr>
          <w:rFonts w:ascii="Tahoma" w:hAnsi="Tahoma" w:cs="Tahoma"/>
        </w:rPr>
        <w:t xml:space="preserve"> Unit), které budou zajišťovat obecnou preferenci vozidel veřejné dopravy pomocí protokolů V2X systému (neboli přes C-ITS systémy). Jednotky musí komunikovat dle českého profilu CROADS CZ PTP 1.52 a dle standardu ITS G5, a to dvoukanálově. Komunikace vozidlových OBU jednotek s jednotkami RSU (</w:t>
      </w:r>
      <w:proofErr w:type="spellStart"/>
      <w:r w:rsidRPr="003538B9">
        <w:rPr>
          <w:rFonts w:ascii="Tahoma" w:hAnsi="Tahoma" w:cs="Tahoma"/>
        </w:rPr>
        <w:t>Road</w:t>
      </w:r>
      <w:proofErr w:type="spellEnd"/>
      <w:r w:rsidRPr="003538B9">
        <w:rPr>
          <w:rFonts w:ascii="Tahoma" w:hAnsi="Tahoma" w:cs="Tahoma"/>
        </w:rPr>
        <w:t xml:space="preserve"> </w:t>
      </w:r>
      <w:proofErr w:type="spellStart"/>
      <w:r w:rsidRPr="003538B9">
        <w:rPr>
          <w:rFonts w:ascii="Tahoma" w:hAnsi="Tahoma" w:cs="Tahoma"/>
        </w:rPr>
        <w:t>Size</w:t>
      </w:r>
      <w:proofErr w:type="spellEnd"/>
      <w:r w:rsidRPr="003538B9">
        <w:rPr>
          <w:rFonts w:ascii="Tahoma" w:hAnsi="Tahoma" w:cs="Tahoma"/>
        </w:rPr>
        <w:t xml:space="preserve"> Unit) v řadičích křižovatek musí být dle standardu ETSI TS 103 301 (v návaznosti na standard ISO TS 19091, který pak využívá datových struktur z normy SAE </w:t>
      </w:r>
      <w:proofErr w:type="gramStart"/>
      <w:r w:rsidRPr="003538B9">
        <w:rPr>
          <w:rFonts w:ascii="Tahoma" w:hAnsi="Tahoma" w:cs="Tahoma"/>
        </w:rPr>
        <w:t>J2735 - profil</w:t>
      </w:r>
      <w:proofErr w:type="gramEnd"/>
      <w:r w:rsidRPr="003538B9">
        <w:rPr>
          <w:rFonts w:ascii="Tahoma" w:hAnsi="Tahoma" w:cs="Tahoma"/>
        </w:rPr>
        <w:t xml:space="preserve"> C) a využívat tohoto standardu komunikace pomocí zpráv SRM (</w:t>
      </w:r>
      <w:proofErr w:type="spellStart"/>
      <w:r w:rsidRPr="003538B9">
        <w:rPr>
          <w:rFonts w:ascii="Tahoma" w:hAnsi="Tahoma" w:cs="Tahoma"/>
        </w:rPr>
        <w:t>Signal</w:t>
      </w:r>
      <w:proofErr w:type="spellEnd"/>
      <w:r w:rsidRPr="003538B9">
        <w:rPr>
          <w:rFonts w:ascii="Tahoma" w:hAnsi="Tahoma" w:cs="Tahoma"/>
        </w:rPr>
        <w:t xml:space="preserve"> </w:t>
      </w:r>
      <w:proofErr w:type="spellStart"/>
      <w:r w:rsidRPr="003538B9">
        <w:rPr>
          <w:rFonts w:ascii="Tahoma" w:hAnsi="Tahoma" w:cs="Tahoma"/>
        </w:rPr>
        <w:t>Request</w:t>
      </w:r>
      <w:proofErr w:type="spellEnd"/>
      <w:r w:rsidRPr="003538B9">
        <w:rPr>
          <w:rFonts w:ascii="Tahoma" w:hAnsi="Tahoma" w:cs="Tahoma"/>
        </w:rPr>
        <w:t xml:space="preserve"> </w:t>
      </w:r>
      <w:proofErr w:type="spellStart"/>
      <w:r w:rsidRPr="003538B9">
        <w:rPr>
          <w:rFonts w:ascii="Tahoma" w:hAnsi="Tahoma" w:cs="Tahoma"/>
        </w:rPr>
        <w:t>Message</w:t>
      </w:r>
      <w:proofErr w:type="spellEnd"/>
      <w:r w:rsidRPr="003538B9">
        <w:rPr>
          <w:rFonts w:ascii="Tahoma" w:hAnsi="Tahoma" w:cs="Tahoma"/>
        </w:rPr>
        <w:t>) pro požadavek na preferenci a SSM (</w:t>
      </w:r>
      <w:proofErr w:type="spellStart"/>
      <w:r w:rsidRPr="003538B9">
        <w:rPr>
          <w:rFonts w:ascii="Tahoma" w:hAnsi="Tahoma" w:cs="Tahoma"/>
        </w:rPr>
        <w:t>Signal</w:t>
      </w:r>
      <w:proofErr w:type="spellEnd"/>
      <w:r w:rsidRPr="003538B9">
        <w:rPr>
          <w:rFonts w:ascii="Tahoma" w:hAnsi="Tahoma" w:cs="Tahoma"/>
        </w:rPr>
        <w:t xml:space="preserve"> Status </w:t>
      </w:r>
      <w:proofErr w:type="spellStart"/>
      <w:r w:rsidRPr="003538B9">
        <w:rPr>
          <w:rFonts w:ascii="Tahoma" w:hAnsi="Tahoma" w:cs="Tahoma"/>
        </w:rPr>
        <w:t>Message</w:t>
      </w:r>
      <w:proofErr w:type="spellEnd"/>
      <w:r w:rsidRPr="003538B9">
        <w:rPr>
          <w:rFonts w:ascii="Tahoma" w:hAnsi="Tahoma" w:cs="Tahoma"/>
        </w:rPr>
        <w:t xml:space="preserve">) pro odpověď od řadiče/RSU. Jednotky musí být schopny současně vysílat více požadavků na preferenci na různé křižovatky, které mohou za sebou následovat. Jednotky musí obsahovat i LTE komunikaci a musí být schopny provádět digitální podpisy přenášených zpráv. Do vozidlové sítě informačního systému musí být OBU jednotka připojena pomocí ethernetu a musí být schopna na základě údajů získaných z vozidla </w:t>
      </w:r>
      <w:r w:rsidR="00C1443C" w:rsidRPr="003538B9">
        <w:rPr>
          <w:rFonts w:ascii="Tahoma" w:hAnsi="Tahoma" w:cs="Tahoma"/>
        </w:rPr>
        <w:t xml:space="preserve">a vlastních konfiguračních dat </w:t>
      </w:r>
      <w:r w:rsidRPr="003538B9">
        <w:rPr>
          <w:rFonts w:ascii="Tahoma" w:hAnsi="Tahoma" w:cs="Tahoma"/>
        </w:rPr>
        <w:t xml:space="preserve">provést </w:t>
      </w:r>
      <w:r w:rsidR="00C1443C" w:rsidRPr="003538B9">
        <w:rPr>
          <w:rFonts w:ascii="Tahoma" w:hAnsi="Tahoma" w:cs="Tahoma"/>
        </w:rPr>
        <w:t xml:space="preserve">autonomně </w:t>
      </w:r>
      <w:r w:rsidRPr="003538B9">
        <w:rPr>
          <w:rFonts w:ascii="Tahoma" w:hAnsi="Tahoma" w:cs="Tahoma"/>
        </w:rPr>
        <w:t xml:space="preserve">odesílání požadavků na preferenci veřejné dopravy. </w:t>
      </w:r>
      <w:r w:rsidR="00C1443C" w:rsidRPr="003538B9">
        <w:rPr>
          <w:rFonts w:ascii="Tahoma" w:hAnsi="Tahoma" w:cs="Tahoma"/>
        </w:rPr>
        <w:t xml:space="preserve">Zároveň musí být schopna informovat palubní počítač o odeslání požadavku na preferenci a následně předat i stav zpracování požadavku řadičem (data ze SSM) – tento stav se může průběžně měnit. Jednotka musí být schopna na základě pokynu z řadiče předat pokyn k odjezdu ze zastávky do palubního počítače (tzv. řízené staničení). </w:t>
      </w:r>
      <w:r w:rsidRPr="003538B9">
        <w:rPr>
          <w:rFonts w:ascii="Tahoma" w:hAnsi="Tahoma" w:cs="Tahoma"/>
        </w:rPr>
        <w:t>Součástí dodávky musí být i backoffice pro dálkové nastavení jednotky a pro aktualizaci dat určených pro preferenci vozidel</w:t>
      </w:r>
      <w:r w:rsidR="00C54ED8" w:rsidRPr="003538B9">
        <w:rPr>
          <w:rFonts w:ascii="Tahoma" w:hAnsi="Tahoma" w:cs="Tahoma"/>
        </w:rPr>
        <w:t>, včetně dálkového dohledu a monitoringu stavu jednotky</w:t>
      </w:r>
      <w:r w:rsidRPr="003538B9">
        <w:rPr>
          <w:rFonts w:ascii="Tahoma" w:hAnsi="Tahoma" w:cs="Tahoma"/>
        </w:rPr>
        <w:t>. Vstupními daty do systému jsou pak soubory JDF či podobné, ze kterých se v backoffice budou sestavovat data pro vozidlové OBU. Systém komunikace OBU/RSU musí být funkční na vzdálenost 800 m u jednotek s přímou viditelností.</w:t>
      </w:r>
    </w:p>
    <w:p w14:paraId="3E106497" w14:textId="017F46AF" w:rsidR="00E07C8F" w:rsidRPr="009D79BE" w:rsidRDefault="00E07C8F" w:rsidP="00E07C8F">
      <w:pPr>
        <w:pStyle w:val="Nadpis3"/>
        <w:numPr>
          <w:ilvl w:val="1"/>
          <w:numId w:val="10"/>
        </w:numPr>
        <w:ind w:left="720" w:hanging="720"/>
        <w:jc w:val="both"/>
        <w:rPr>
          <w:rFonts w:ascii="Tahoma" w:hAnsi="Tahoma" w:cs="Tahoma"/>
          <w:sz w:val="24"/>
          <w:szCs w:val="24"/>
        </w:rPr>
      </w:pPr>
      <w:bookmarkStart w:id="134" w:name="_Ref88593957"/>
      <w:bookmarkStart w:id="135" w:name="_Toc94528522"/>
      <w:bookmarkStart w:id="136" w:name="_Toc109855198"/>
      <w:r w:rsidRPr="00E07C8F">
        <w:rPr>
          <w:rFonts w:ascii="Tahoma" w:hAnsi="Tahoma" w:cs="Tahoma"/>
          <w:sz w:val="24"/>
          <w:szCs w:val="24"/>
        </w:rPr>
        <w:t>Systém pro automatické počítání cestujících</w:t>
      </w:r>
      <w:bookmarkEnd w:id="134"/>
      <w:bookmarkEnd w:id="135"/>
      <w:bookmarkEnd w:id="136"/>
    </w:p>
    <w:p w14:paraId="15EFC721" w14:textId="265D073A" w:rsidR="00E07C8F" w:rsidRDefault="0099298E" w:rsidP="00E07C8F">
      <w:pPr>
        <w:spacing w:before="120" w:after="120"/>
        <w:jc w:val="both"/>
        <w:rPr>
          <w:rFonts w:ascii="Tahoma" w:hAnsi="Tahoma" w:cs="Tahoma"/>
        </w:rPr>
      </w:pPr>
      <w:r>
        <w:rPr>
          <w:rFonts w:ascii="Tahoma" w:hAnsi="Tahoma" w:cs="Tahoma"/>
        </w:rPr>
        <w:t xml:space="preserve">Nová vozidla (vozidla dosud (ke dni uplynutí lhůty pro podání nabídek) neregistrovaná </w:t>
      </w:r>
      <w:r w:rsidRPr="003E4EF9">
        <w:rPr>
          <w:rFonts w:ascii="Tahoma" w:hAnsi="Tahoma" w:cs="Tahoma"/>
        </w:rPr>
        <w:t>v České republice ani v jiném státě</w:t>
      </w:r>
      <w:r>
        <w:rPr>
          <w:rFonts w:ascii="Tahoma" w:hAnsi="Tahoma" w:cs="Tahoma"/>
        </w:rPr>
        <w:t xml:space="preserve">, která byla objednána u výrobce (dodavatele) po uplynutí lhůty pro podání nabídek na veřejnou zakázku, na </w:t>
      </w:r>
      <w:proofErr w:type="gramStart"/>
      <w:r>
        <w:rPr>
          <w:rFonts w:ascii="Tahoma" w:hAnsi="Tahoma" w:cs="Tahoma"/>
        </w:rPr>
        <w:t>základě</w:t>
      </w:r>
      <w:proofErr w:type="gramEnd"/>
      <w:r>
        <w:rPr>
          <w:rFonts w:ascii="Tahoma" w:hAnsi="Tahoma" w:cs="Tahoma"/>
        </w:rPr>
        <w:t xml:space="preserve"> které je uzavřena Smlouva), musí být vybavena </w:t>
      </w:r>
      <w:r w:rsidRPr="0099298E">
        <w:rPr>
          <w:rFonts w:ascii="Tahoma" w:hAnsi="Tahoma" w:cs="Tahoma"/>
        </w:rPr>
        <w:t>funkčním systémem pro automatické počítání cestujících (APC).</w:t>
      </w:r>
    </w:p>
    <w:p w14:paraId="59EAF17E" w14:textId="4DA041BF" w:rsidR="0099298E" w:rsidRDefault="0099298E" w:rsidP="00E07C8F">
      <w:pPr>
        <w:spacing w:before="120" w:after="120"/>
        <w:jc w:val="both"/>
        <w:rPr>
          <w:rFonts w:ascii="Tahoma" w:hAnsi="Tahoma" w:cs="Tahoma"/>
        </w:rPr>
      </w:pPr>
      <w:r w:rsidRPr="0099298E">
        <w:rPr>
          <w:rFonts w:ascii="Tahoma" w:hAnsi="Tahoma" w:cs="Tahoma"/>
        </w:rPr>
        <w:t>APC musí umožnit získat reálný / skutečný počet přepravených cestujících ve vozidle se stanovenou přesností a tyto údaje odeslat prostřednictvím palubního počítače ve stanoveném formátu ke zpracování na server KODIS.</w:t>
      </w:r>
    </w:p>
    <w:p w14:paraId="0A844970" w14:textId="2508B7C6" w:rsidR="0099298E" w:rsidRPr="0099298E" w:rsidRDefault="0099298E" w:rsidP="0099298E">
      <w:pPr>
        <w:spacing w:before="120" w:after="120"/>
        <w:jc w:val="both"/>
        <w:rPr>
          <w:rFonts w:ascii="Tahoma" w:hAnsi="Tahoma" w:cs="Tahoma"/>
        </w:rPr>
      </w:pPr>
      <w:r w:rsidRPr="0099298E">
        <w:rPr>
          <w:rFonts w:ascii="Tahoma" w:hAnsi="Tahoma" w:cs="Tahoma"/>
        </w:rPr>
        <w:t>Systém se skládá ze senzorů umístěných u každých dveří tak, aby dosáhly celkové přesnosti sčítání ≥ 98 % při 1000 nastoupení a vystoupení dle světelné podmínky ve vozidle nutných pro výměnu cestujících (den, noc, protisvětlo, odlesky, umělé vozidlové osvětlení apod.). Celková přesnost APC se stanovuje a kontroluje dle pravidel německého standardu VDV-</w:t>
      </w:r>
      <w:proofErr w:type="spellStart"/>
      <w:r w:rsidRPr="0099298E">
        <w:rPr>
          <w:rFonts w:ascii="Tahoma" w:hAnsi="Tahoma" w:cs="Tahoma"/>
        </w:rPr>
        <w:t>schrift</w:t>
      </w:r>
      <w:proofErr w:type="spellEnd"/>
      <w:r w:rsidRPr="0099298E">
        <w:rPr>
          <w:rFonts w:ascii="Tahoma" w:hAnsi="Tahoma" w:cs="Tahoma"/>
        </w:rPr>
        <w:t xml:space="preserve"> 457 a musí být dodavatelem garantována. </w:t>
      </w:r>
      <w:r w:rsidRPr="0099298E">
        <w:rPr>
          <w:rFonts w:ascii="Tahoma" w:hAnsi="Tahoma" w:cs="Tahoma"/>
        </w:rPr>
        <w:lastRenderedPageBreak/>
        <w:t>APC musí obsahovat informace pro balancování dat. Počítání osob je anonymní v</w:t>
      </w:r>
      <w:r w:rsidR="00864211">
        <w:rPr>
          <w:rFonts w:ascii="Tahoma" w:hAnsi="Tahoma" w:cs="Tahoma"/>
        </w:rPr>
        <w:t> </w:t>
      </w:r>
      <w:r w:rsidRPr="0099298E">
        <w:rPr>
          <w:rFonts w:ascii="Tahoma" w:hAnsi="Tahoma" w:cs="Tahoma"/>
        </w:rPr>
        <w:t>každém směru (nástup, výstup).</w:t>
      </w:r>
    </w:p>
    <w:p w14:paraId="1001F8B3" w14:textId="54086E6A" w:rsidR="0099298E" w:rsidRPr="0099298E" w:rsidRDefault="0099298E" w:rsidP="0099298E">
      <w:pPr>
        <w:spacing w:before="120" w:after="120"/>
        <w:jc w:val="both"/>
        <w:rPr>
          <w:rFonts w:ascii="Tahoma" w:hAnsi="Tahoma" w:cs="Tahoma"/>
        </w:rPr>
      </w:pPr>
      <w:r w:rsidRPr="0099298E">
        <w:rPr>
          <w:rFonts w:ascii="Tahoma" w:hAnsi="Tahoma" w:cs="Tahoma"/>
        </w:rPr>
        <w:t xml:space="preserve">APC musí plnit legislativní a technické požadavky na provoz ve vozidlech městské dopravy v podmínkách města </w:t>
      </w:r>
      <w:r w:rsidR="00E043AF">
        <w:rPr>
          <w:rFonts w:ascii="Tahoma" w:hAnsi="Tahoma" w:cs="Tahoma"/>
        </w:rPr>
        <w:t>Karviná</w:t>
      </w:r>
      <w:r w:rsidRPr="0099298E">
        <w:rPr>
          <w:rFonts w:ascii="Tahoma" w:hAnsi="Tahoma" w:cs="Tahoma"/>
        </w:rPr>
        <w:t>. APC musí být bezúdržbové, senzory musí obsahovat pohledovou diodu signalizující vlastní stav zařízení, kterou je možné zapnout pouze po dobu servisního zásahu. Každý senzor musí obsahovat vyjímatelné paměťové médium minimální velikosti 32 GB, na které ukládá požadovaná data (data sčítání, logy, obrázky, videa apod.). Na tomto médiu jsou data uložena před jejich přenesením na server zadavatele. Minimální doba uložení dat v senzoru je 30 dnů. APC musí fungovat v automatickém režimu bez potřeby obsluhy řidičem vozidla nebo jiné osoby</w:t>
      </w:r>
    </w:p>
    <w:p w14:paraId="36AEA88B" w14:textId="2AC19374" w:rsidR="0099298E" w:rsidRPr="0099298E" w:rsidRDefault="0099298E" w:rsidP="0099298E">
      <w:pPr>
        <w:spacing w:before="120" w:after="120"/>
        <w:jc w:val="both"/>
        <w:rPr>
          <w:rFonts w:ascii="Tahoma" w:hAnsi="Tahoma" w:cs="Tahoma"/>
        </w:rPr>
      </w:pPr>
      <w:r w:rsidRPr="0099298E">
        <w:rPr>
          <w:rFonts w:ascii="Tahoma" w:hAnsi="Tahoma" w:cs="Tahoma"/>
        </w:rPr>
        <w:t xml:space="preserve">APC senzory musí komunikovat s ostatními vozidlovými periferiemi prostřednictvím vozidlové sběrnice ethernet po kabeláži UTP </w:t>
      </w:r>
      <w:proofErr w:type="spellStart"/>
      <w:r w:rsidRPr="0099298E">
        <w:rPr>
          <w:rFonts w:ascii="Tahoma" w:hAnsi="Tahoma" w:cs="Tahoma"/>
        </w:rPr>
        <w:t>cat</w:t>
      </w:r>
      <w:proofErr w:type="spellEnd"/>
      <w:r w:rsidRPr="0099298E">
        <w:rPr>
          <w:rFonts w:ascii="Tahoma" w:hAnsi="Tahoma" w:cs="Tahoma"/>
        </w:rPr>
        <w:t>. 5E, být napojen</w:t>
      </w:r>
      <w:r w:rsidR="00C62E36">
        <w:rPr>
          <w:rFonts w:ascii="Tahoma" w:hAnsi="Tahoma" w:cs="Tahoma"/>
        </w:rPr>
        <w:t>y</w:t>
      </w:r>
      <w:r w:rsidRPr="0099298E">
        <w:rPr>
          <w:rFonts w:ascii="Tahoma" w:hAnsi="Tahoma" w:cs="Tahoma"/>
        </w:rPr>
        <w:t xml:space="preserve"> na kontakt dveří (digitální 0/1) a být schopn</w:t>
      </w:r>
      <w:r w:rsidR="00C62E36">
        <w:rPr>
          <w:rFonts w:ascii="Tahoma" w:hAnsi="Tahoma" w:cs="Tahoma"/>
        </w:rPr>
        <w:t>y</w:t>
      </w:r>
      <w:r w:rsidRPr="0099298E">
        <w:rPr>
          <w:rFonts w:ascii="Tahoma" w:hAnsi="Tahoma" w:cs="Tahoma"/>
        </w:rPr>
        <w:t xml:space="preserve"> tento signál zpracovat. Senzory musí podle stanoveného protokolu po sběrnici ethernet </w:t>
      </w:r>
      <w:r w:rsidR="00E83DC9">
        <w:rPr>
          <w:rFonts w:ascii="Tahoma" w:hAnsi="Tahoma" w:cs="Tahoma"/>
        </w:rPr>
        <w:t xml:space="preserve">umožňovat </w:t>
      </w:r>
      <w:r w:rsidRPr="0099298E">
        <w:rPr>
          <w:rFonts w:ascii="Tahoma" w:hAnsi="Tahoma" w:cs="Tahoma"/>
        </w:rPr>
        <w:t>diagnostické zprávy. Senzory musí od palubního počítače podle stanoveného protokolu ze sběrnice ethernet přijímat vozidlové informační zprávy (např. přesný čas, číslo a označník aktuální zastávky, aktuální GPS poloha, číslo linky, číslo spoje, číslo řidiče). Senzor mus</w:t>
      </w:r>
      <w:r w:rsidR="00C934F8">
        <w:rPr>
          <w:rFonts w:ascii="Tahoma" w:hAnsi="Tahoma" w:cs="Tahoma"/>
        </w:rPr>
        <w:t>í</w:t>
      </w:r>
      <w:r w:rsidRPr="0099298E">
        <w:rPr>
          <w:rFonts w:ascii="Tahoma" w:hAnsi="Tahoma" w:cs="Tahoma"/>
        </w:rPr>
        <w:t xml:space="preserve"> umožnit uživateli v interní administraci (chráněné heslem) nastavit uživateli základní parametry (síťové, konfigurační atd.). Potřebný SW pro interní administraci musí dopravce předat </w:t>
      </w:r>
      <w:r w:rsidR="00C934F8" w:rsidRPr="0099298E">
        <w:rPr>
          <w:rFonts w:ascii="Tahoma" w:hAnsi="Tahoma" w:cs="Tahoma"/>
        </w:rPr>
        <w:t xml:space="preserve">KODIS </w:t>
      </w:r>
      <w:r w:rsidRPr="0099298E">
        <w:rPr>
          <w:rFonts w:ascii="Tahoma" w:hAnsi="Tahoma" w:cs="Tahoma"/>
        </w:rPr>
        <w:t xml:space="preserve">k využívání včetně potřebných přístupových údajů a případného zaškolení. </w:t>
      </w:r>
    </w:p>
    <w:p w14:paraId="300EAA82" w14:textId="2B13F97C" w:rsidR="0099298E" w:rsidRPr="0099298E" w:rsidRDefault="0099298E" w:rsidP="0099298E">
      <w:pPr>
        <w:spacing w:before="120" w:after="120"/>
        <w:jc w:val="both"/>
        <w:rPr>
          <w:rFonts w:ascii="Tahoma" w:hAnsi="Tahoma" w:cs="Tahoma"/>
        </w:rPr>
      </w:pPr>
      <w:r w:rsidRPr="0099298E">
        <w:rPr>
          <w:rFonts w:ascii="Tahoma" w:hAnsi="Tahoma" w:cs="Tahoma"/>
        </w:rPr>
        <w:t>APC musí umožnit na</w:t>
      </w:r>
      <w:r w:rsidR="00864211">
        <w:rPr>
          <w:rFonts w:ascii="Tahoma" w:hAnsi="Tahoma" w:cs="Tahoma"/>
        </w:rPr>
        <w:t>s</w:t>
      </w:r>
      <w:r w:rsidRPr="0099298E">
        <w:rPr>
          <w:rFonts w:ascii="Tahoma" w:hAnsi="Tahoma" w:cs="Tahoma"/>
        </w:rPr>
        <w:t xml:space="preserve">tavení, zda data ze senzorů mají být zasílána v balících 1x denně, on-line (tzn. po každém odjezdu ze zastávky) nebo jako kombinaci obou způsobů odesílání dat. </w:t>
      </w:r>
    </w:p>
    <w:p w14:paraId="277A5876" w14:textId="131400F2" w:rsidR="0099298E" w:rsidRPr="0099298E" w:rsidRDefault="0099298E" w:rsidP="0099298E">
      <w:pPr>
        <w:spacing w:before="120" w:after="120"/>
        <w:jc w:val="both"/>
        <w:rPr>
          <w:rFonts w:ascii="Tahoma" w:hAnsi="Tahoma" w:cs="Tahoma"/>
        </w:rPr>
      </w:pPr>
      <w:r w:rsidRPr="0099298E">
        <w:rPr>
          <w:rFonts w:ascii="Tahoma" w:hAnsi="Tahoma" w:cs="Tahoma"/>
        </w:rPr>
        <w:t xml:space="preserve">Dopravce smí do vozidel nainstalovat pouze takové APC senzory, které budou s vyhodnocovacím SW provozovaným </w:t>
      </w:r>
      <w:r w:rsidR="00C934F8" w:rsidRPr="0099298E">
        <w:rPr>
          <w:rFonts w:ascii="Tahoma" w:hAnsi="Tahoma" w:cs="Tahoma"/>
        </w:rPr>
        <w:t xml:space="preserve">KODIS </w:t>
      </w:r>
      <w:r w:rsidRPr="0099298E">
        <w:rPr>
          <w:rFonts w:ascii="Tahoma" w:hAnsi="Tahoma" w:cs="Tahoma"/>
        </w:rPr>
        <w:t xml:space="preserve">plně kompatibilní, což bude ověřeno certifikací ze strany </w:t>
      </w:r>
      <w:r w:rsidR="00C934F8" w:rsidRPr="0099298E">
        <w:rPr>
          <w:rFonts w:ascii="Tahoma" w:hAnsi="Tahoma" w:cs="Tahoma"/>
        </w:rPr>
        <w:t>KODIS</w:t>
      </w:r>
      <w:r w:rsidRPr="0099298E">
        <w:rPr>
          <w:rFonts w:ascii="Tahoma" w:hAnsi="Tahoma" w:cs="Tahoma"/>
        </w:rPr>
        <w:t xml:space="preserve">. </w:t>
      </w:r>
    </w:p>
    <w:p w14:paraId="18072763" w14:textId="263EF4A5" w:rsidR="0099298E" w:rsidRPr="009D79BE" w:rsidRDefault="0099298E" w:rsidP="00E07C8F">
      <w:pPr>
        <w:spacing w:before="120" w:after="120"/>
        <w:jc w:val="both"/>
        <w:rPr>
          <w:rFonts w:ascii="Tahoma" w:hAnsi="Tahoma" w:cs="Tahoma"/>
        </w:rPr>
      </w:pPr>
      <w:r w:rsidRPr="0099298E">
        <w:rPr>
          <w:rFonts w:ascii="Tahoma" w:hAnsi="Tahoma" w:cs="Tahoma"/>
        </w:rPr>
        <w:t>Dopravce je povinen před objednávkou APC konzultovat s </w:t>
      </w:r>
      <w:r w:rsidR="00C934F8" w:rsidRPr="0099298E">
        <w:rPr>
          <w:rFonts w:ascii="Tahoma" w:hAnsi="Tahoma" w:cs="Tahoma"/>
        </w:rPr>
        <w:t xml:space="preserve">KODIS </w:t>
      </w:r>
      <w:r w:rsidRPr="0099298E">
        <w:rPr>
          <w:rFonts w:ascii="Tahoma" w:hAnsi="Tahoma" w:cs="Tahoma"/>
        </w:rPr>
        <w:t xml:space="preserve">kompatibilitu předpokládaného zařízení se systémem provozovaným </w:t>
      </w:r>
      <w:r w:rsidR="00C934F8" w:rsidRPr="0099298E">
        <w:rPr>
          <w:rFonts w:ascii="Tahoma" w:hAnsi="Tahoma" w:cs="Tahoma"/>
        </w:rPr>
        <w:t>KODIS</w:t>
      </w:r>
      <w:r w:rsidRPr="0099298E">
        <w:rPr>
          <w:rFonts w:ascii="Tahoma" w:hAnsi="Tahoma" w:cs="Tahoma"/>
        </w:rPr>
        <w:t>.</w:t>
      </w:r>
    </w:p>
    <w:p w14:paraId="36485D59" w14:textId="77777777" w:rsidR="00E17BA4" w:rsidRPr="0060095A" w:rsidRDefault="000929F4" w:rsidP="00E043AF">
      <w:pPr>
        <w:pStyle w:val="Nadpis2"/>
        <w:numPr>
          <w:ilvl w:val="0"/>
          <w:numId w:val="10"/>
        </w:numPr>
        <w:ind w:left="426" w:hanging="426"/>
        <w:jc w:val="both"/>
        <w:rPr>
          <w:rFonts w:ascii="Tahoma" w:hAnsi="Tahoma" w:cs="Tahoma"/>
          <w:i w:val="0"/>
          <w:iCs w:val="0"/>
        </w:rPr>
      </w:pPr>
      <w:bookmarkStart w:id="137" w:name="_Toc388953804"/>
      <w:bookmarkStart w:id="138" w:name="_Toc94528523"/>
      <w:bookmarkStart w:id="139" w:name="_Toc36121284"/>
      <w:bookmarkStart w:id="140" w:name="_Toc109855199"/>
      <w:r w:rsidRPr="0060095A">
        <w:rPr>
          <w:rFonts w:ascii="Tahoma" w:hAnsi="Tahoma" w:cs="Tahoma"/>
          <w:i w:val="0"/>
          <w:iCs w:val="0"/>
        </w:rPr>
        <w:t>Prohlášení o shodě</w:t>
      </w:r>
      <w:bookmarkEnd w:id="137"/>
      <w:bookmarkEnd w:id="138"/>
      <w:bookmarkEnd w:id="139"/>
      <w:bookmarkEnd w:id="140"/>
    </w:p>
    <w:p w14:paraId="1131F25B" w14:textId="77777777" w:rsidR="00E17BA4" w:rsidRPr="0060095A" w:rsidRDefault="000929F4">
      <w:pPr>
        <w:pStyle w:val="Styl1"/>
        <w:spacing w:before="120" w:after="120"/>
        <w:jc w:val="both"/>
        <w:rPr>
          <w:rFonts w:ascii="Tahoma" w:hAnsi="Tahoma" w:cs="Tahoma"/>
        </w:rPr>
      </w:pPr>
      <w:r w:rsidRPr="0060095A">
        <w:rPr>
          <w:rFonts w:ascii="Tahoma" w:hAnsi="Tahoma" w:cs="Tahoma"/>
        </w:rPr>
        <w:t xml:space="preserve">Veškerá vozidla včetně vybavení provozovaná na linkách na základě Smlouvy podléhají procesu prohlášení o shodě s Technickými a provozními standardy. </w:t>
      </w:r>
    </w:p>
    <w:p w14:paraId="442B4A6D" w14:textId="77777777" w:rsidR="00E17BA4" w:rsidRPr="0060095A" w:rsidRDefault="000929F4">
      <w:pPr>
        <w:pStyle w:val="Styl1"/>
        <w:spacing w:before="120" w:after="120"/>
        <w:jc w:val="both"/>
        <w:rPr>
          <w:rFonts w:ascii="Tahoma" w:hAnsi="Tahoma" w:cs="Tahoma"/>
        </w:rPr>
      </w:pPr>
      <w:r w:rsidRPr="0060095A">
        <w:rPr>
          <w:rFonts w:ascii="Tahoma" w:hAnsi="Tahoma" w:cs="Tahoma"/>
        </w:rPr>
        <w:t>Proces prohlášení o shodě především ověřuje kompatibilitu vozidla a jeho vybavení s technickými a provozními standardy, zařízeními a systémy dosud provozovanými v ODIS. Pokud není zajištěna úplná kompatibilita, nelze prohlášení o shodě vydat.</w:t>
      </w:r>
    </w:p>
    <w:p w14:paraId="4BD3085F" w14:textId="6BB02055" w:rsidR="00E17BA4" w:rsidRPr="0060095A" w:rsidRDefault="000929F4">
      <w:pPr>
        <w:pStyle w:val="Styl1"/>
        <w:spacing w:before="120" w:after="120"/>
        <w:jc w:val="both"/>
        <w:rPr>
          <w:rFonts w:ascii="Tahoma" w:hAnsi="Tahoma" w:cs="Tahoma"/>
        </w:rPr>
      </w:pPr>
      <w:r w:rsidRPr="0060095A">
        <w:rPr>
          <w:rFonts w:ascii="Tahoma" w:hAnsi="Tahoma" w:cs="Tahoma"/>
        </w:rPr>
        <w:t xml:space="preserve">Před tím, než začne vozidlo zabezpečovat dopravu, dopravce požádá o vydání prohlášení o shodě pro vozidlo a jeho vybavení. Zástupce objednatele či jím pověřeného subjektu na dohodnutém místě (obvykle v místě provozovny dopravce) </w:t>
      </w:r>
      <w:proofErr w:type="gramStart"/>
      <w:r w:rsidRPr="0060095A">
        <w:rPr>
          <w:rFonts w:ascii="Tahoma" w:hAnsi="Tahoma" w:cs="Tahoma"/>
        </w:rPr>
        <w:t>prověří</w:t>
      </w:r>
      <w:proofErr w:type="gramEnd"/>
      <w:r w:rsidRPr="0060095A">
        <w:rPr>
          <w:rFonts w:ascii="Tahoma" w:hAnsi="Tahoma" w:cs="Tahoma"/>
        </w:rPr>
        <w:t xml:space="preserve"> soulad vozidla a jeho vybavení s Technickými a provozními standardy. Pokud neshledá závady, vydá do 15 dnů prohlášení o shodě vozidla s Technickými a</w:t>
      </w:r>
      <w:r w:rsidR="008B02F9">
        <w:rPr>
          <w:rFonts w:ascii="Tahoma" w:hAnsi="Tahoma" w:cs="Tahoma"/>
        </w:rPr>
        <w:t> </w:t>
      </w:r>
      <w:r w:rsidRPr="0060095A">
        <w:rPr>
          <w:rFonts w:ascii="Tahoma" w:hAnsi="Tahoma" w:cs="Tahoma"/>
        </w:rPr>
        <w:t>provozními standardy.</w:t>
      </w:r>
    </w:p>
    <w:p w14:paraId="79F4F701" w14:textId="77777777" w:rsidR="00E17BA4" w:rsidRPr="0060095A" w:rsidRDefault="000929F4">
      <w:pPr>
        <w:pStyle w:val="Styl1"/>
        <w:spacing w:before="120" w:after="120"/>
        <w:jc w:val="both"/>
        <w:rPr>
          <w:rFonts w:ascii="Tahoma" w:hAnsi="Tahoma" w:cs="Tahoma"/>
        </w:rPr>
      </w:pPr>
      <w:r w:rsidRPr="0060095A">
        <w:rPr>
          <w:rFonts w:ascii="Tahoma" w:hAnsi="Tahoma" w:cs="Tahoma"/>
        </w:rPr>
        <w:lastRenderedPageBreak/>
        <w:t>V případě shledání závad nebo nesouladu vozidla nebo jeho vybavení s Technickými a provozními standardy nebude prohlášení o shodě dopravci vydáno. Z uvedených důvodů může být dopravci již udělené prohlášení o shodě i odebráno.</w:t>
      </w:r>
    </w:p>
    <w:p w14:paraId="45B4E10B" w14:textId="77777777" w:rsidR="00E17BA4" w:rsidRPr="0060095A" w:rsidRDefault="000929F4">
      <w:pPr>
        <w:pStyle w:val="Styl1"/>
        <w:spacing w:before="120" w:after="120"/>
        <w:jc w:val="both"/>
        <w:rPr>
          <w:rFonts w:ascii="Tahoma" w:hAnsi="Tahoma" w:cs="Tahoma"/>
        </w:rPr>
      </w:pPr>
      <w:r w:rsidRPr="0060095A">
        <w:rPr>
          <w:rFonts w:ascii="Tahoma" w:hAnsi="Tahoma" w:cs="Tahoma"/>
        </w:rPr>
        <w:t>Je možné vydat hromadné prohlášení o shodě pro určitý druh vozidel a jejich vybavení.</w:t>
      </w:r>
    </w:p>
    <w:p w14:paraId="472A2A41" w14:textId="59C31B1F" w:rsidR="00E17BA4" w:rsidRPr="0060095A" w:rsidRDefault="000929F4">
      <w:pPr>
        <w:pStyle w:val="Styl1"/>
        <w:spacing w:before="120" w:after="120"/>
        <w:jc w:val="both"/>
        <w:rPr>
          <w:rFonts w:ascii="Tahoma" w:hAnsi="Tahoma" w:cs="Tahoma"/>
        </w:rPr>
      </w:pPr>
      <w:r w:rsidRPr="0060095A">
        <w:rPr>
          <w:rFonts w:ascii="Tahoma" w:hAnsi="Tahoma" w:cs="Tahoma"/>
        </w:rPr>
        <w:t>V případě vozidel určených k nasazení do provozu na dobu kratší než 2 měsíce (obvykle zkušební vozidla) je objednatel či jím pověřený subjekt oprávněn vhodným způsobem upravit požadavky na technické vybavení těchto vozidel.</w:t>
      </w:r>
    </w:p>
    <w:p w14:paraId="37A3CF7D" w14:textId="77777777" w:rsidR="00E17BA4" w:rsidRPr="008B02F9" w:rsidRDefault="000929F4" w:rsidP="00E043AF">
      <w:pPr>
        <w:pStyle w:val="Nadpis2"/>
        <w:numPr>
          <w:ilvl w:val="0"/>
          <w:numId w:val="10"/>
        </w:numPr>
        <w:ind w:left="426" w:hanging="426"/>
        <w:jc w:val="both"/>
        <w:rPr>
          <w:rFonts w:ascii="Tahoma" w:hAnsi="Tahoma" w:cs="Tahoma"/>
          <w:i w:val="0"/>
          <w:iCs w:val="0"/>
        </w:rPr>
      </w:pPr>
      <w:bookmarkStart w:id="141" w:name="_Toc388953805"/>
      <w:bookmarkStart w:id="142" w:name="_Toc94528524"/>
      <w:bookmarkStart w:id="143" w:name="_Toc36121285"/>
      <w:bookmarkStart w:id="144" w:name="_Toc109855200"/>
      <w:r w:rsidRPr="008B02F9">
        <w:rPr>
          <w:rFonts w:ascii="Tahoma" w:hAnsi="Tahoma" w:cs="Tahoma"/>
          <w:i w:val="0"/>
          <w:iCs w:val="0"/>
        </w:rPr>
        <w:t>Evidence vozidel provozovaných v ODIS</w:t>
      </w:r>
      <w:bookmarkEnd w:id="141"/>
      <w:bookmarkEnd w:id="142"/>
      <w:bookmarkEnd w:id="143"/>
      <w:bookmarkEnd w:id="144"/>
    </w:p>
    <w:p w14:paraId="225BBA04" w14:textId="77777777" w:rsidR="00E17BA4" w:rsidRPr="008B02F9" w:rsidRDefault="000929F4">
      <w:pPr>
        <w:pStyle w:val="Styl1"/>
        <w:spacing w:before="120" w:after="120"/>
        <w:jc w:val="both"/>
        <w:rPr>
          <w:rFonts w:ascii="Tahoma" w:hAnsi="Tahoma" w:cs="Tahoma"/>
        </w:rPr>
      </w:pPr>
      <w:r w:rsidRPr="008B02F9">
        <w:rPr>
          <w:rFonts w:ascii="Tahoma" w:hAnsi="Tahoma" w:cs="Tahoma"/>
        </w:rPr>
        <w:t>Dopravci jsou povinni pro potřeby správné funkčnosti CED společnost KODIS informovat o vozidlech nově zařazovaných do provozu v rámci ODIS a o vozidlech, která z provozu vyřazují.</w:t>
      </w:r>
    </w:p>
    <w:p w14:paraId="33FBE97F" w14:textId="5FB713D4" w:rsidR="00E17BA4" w:rsidRPr="008B02F9" w:rsidRDefault="000929F4">
      <w:pPr>
        <w:pStyle w:val="Styl1"/>
        <w:spacing w:before="120" w:after="120"/>
        <w:jc w:val="both"/>
        <w:rPr>
          <w:rFonts w:ascii="Tahoma" w:hAnsi="Tahoma" w:cs="Tahoma"/>
        </w:rPr>
      </w:pPr>
      <w:r w:rsidRPr="008B02F9">
        <w:rPr>
          <w:rFonts w:ascii="Tahoma" w:hAnsi="Tahoma" w:cs="Tahoma"/>
        </w:rPr>
        <w:t xml:space="preserve">Před nasazením vozidel na linky </w:t>
      </w:r>
      <w:r w:rsidR="00954857">
        <w:rPr>
          <w:rFonts w:ascii="Tahoma" w:hAnsi="Tahoma" w:cs="Tahoma"/>
        </w:rPr>
        <w:t xml:space="preserve">MAD </w:t>
      </w:r>
      <w:r w:rsidR="00E043AF">
        <w:rPr>
          <w:rFonts w:ascii="Tahoma" w:hAnsi="Tahoma" w:cs="Tahoma"/>
        </w:rPr>
        <w:t>Karviná</w:t>
      </w:r>
      <w:r w:rsidR="00E043AF" w:rsidRPr="008B02F9">
        <w:rPr>
          <w:rFonts w:ascii="Tahoma" w:hAnsi="Tahoma" w:cs="Tahoma"/>
        </w:rPr>
        <w:t xml:space="preserve"> </w:t>
      </w:r>
      <w:r w:rsidRPr="008B02F9">
        <w:rPr>
          <w:rFonts w:ascii="Tahoma" w:hAnsi="Tahoma" w:cs="Tahoma"/>
        </w:rPr>
        <w:t xml:space="preserve">je dopravce povinen seznámit společnost KODIS s úplností a funkčností vybavení každého vozidla, předat společnosti KODIS v písemné nebo elektronické podobě veškeré údaje týkající se vozidla (čísla pokladny, čísla IMEI, čísla </w:t>
      </w:r>
      <w:proofErr w:type="gramStart"/>
      <w:r w:rsidRPr="008B02F9">
        <w:rPr>
          <w:rFonts w:ascii="Tahoma" w:hAnsi="Tahoma" w:cs="Tahoma"/>
        </w:rPr>
        <w:t>modemu,</w:t>
      </w:r>
      <w:proofErr w:type="gramEnd"/>
      <w:r w:rsidRPr="008B02F9">
        <w:rPr>
          <w:rFonts w:ascii="Tahoma" w:hAnsi="Tahoma" w:cs="Tahoma"/>
        </w:rPr>
        <w:t xml:space="preserve"> apod.). Tato povinnost platí pro vozidla provozovaná ve všech standardech. V případě změn některého z uvedených údajů je dopravce povinen okamžitě informovat společnost KODIS. </w:t>
      </w:r>
    </w:p>
    <w:p w14:paraId="62396FE5" w14:textId="77777777" w:rsidR="00E17BA4" w:rsidRPr="008B02F9" w:rsidRDefault="000929F4">
      <w:pPr>
        <w:pStyle w:val="Styl1"/>
        <w:spacing w:before="120" w:after="120"/>
        <w:jc w:val="both"/>
        <w:rPr>
          <w:rFonts w:ascii="Tahoma" w:hAnsi="Tahoma" w:cs="Tahoma"/>
        </w:rPr>
      </w:pPr>
      <w:r w:rsidRPr="008B02F9">
        <w:rPr>
          <w:rFonts w:ascii="Tahoma" w:hAnsi="Tahoma" w:cs="Tahoma"/>
        </w:rPr>
        <w:t>Společnost KODIS následně přidělí jednotlivým vozidlům evidenční čísla, která dopravci umístí zřetelně na svá vozidla.</w:t>
      </w:r>
    </w:p>
    <w:p w14:paraId="50869E53" w14:textId="77777777" w:rsidR="00E17BA4" w:rsidRPr="008677EE" w:rsidRDefault="000929F4" w:rsidP="00E043AF">
      <w:pPr>
        <w:pStyle w:val="Nadpis3"/>
        <w:numPr>
          <w:ilvl w:val="1"/>
          <w:numId w:val="10"/>
        </w:numPr>
        <w:ind w:left="709" w:hanging="709"/>
        <w:jc w:val="both"/>
        <w:rPr>
          <w:rFonts w:ascii="Tahoma" w:hAnsi="Tahoma" w:cs="Tahoma"/>
          <w:sz w:val="24"/>
          <w:szCs w:val="24"/>
        </w:rPr>
      </w:pPr>
      <w:bookmarkStart w:id="145" w:name="_Toc94528525"/>
      <w:bookmarkStart w:id="146" w:name="_Toc36121286"/>
      <w:bookmarkStart w:id="147" w:name="_Toc109855201"/>
      <w:r w:rsidRPr="008677EE">
        <w:rPr>
          <w:rFonts w:ascii="Tahoma" w:hAnsi="Tahoma" w:cs="Tahoma"/>
          <w:sz w:val="24"/>
          <w:szCs w:val="24"/>
        </w:rPr>
        <w:t>Vzhled a umístění evidenčního čísla na vozidle</w:t>
      </w:r>
      <w:bookmarkEnd w:id="145"/>
      <w:bookmarkEnd w:id="146"/>
      <w:bookmarkEnd w:id="147"/>
    </w:p>
    <w:p w14:paraId="1AE753E4" w14:textId="77777777" w:rsidR="000905B8" w:rsidRPr="00E44022" w:rsidRDefault="000905B8" w:rsidP="000905B8">
      <w:pPr>
        <w:pStyle w:val="Styl1"/>
        <w:spacing w:before="120" w:after="120"/>
        <w:jc w:val="both"/>
        <w:rPr>
          <w:rFonts w:ascii="Tahoma" w:hAnsi="Tahoma" w:cs="Tahoma"/>
        </w:rPr>
      </w:pPr>
      <w:r w:rsidRPr="00E44022">
        <w:rPr>
          <w:rFonts w:ascii="Tahoma" w:hAnsi="Tahoma" w:cs="Tahoma"/>
        </w:rPr>
        <w:t>Evidenční číslo je ve formátu AB-</w:t>
      </w:r>
      <w:proofErr w:type="spellStart"/>
      <w:r w:rsidRPr="00E44022">
        <w:rPr>
          <w:rFonts w:ascii="Tahoma" w:hAnsi="Tahoma" w:cs="Tahoma"/>
        </w:rPr>
        <w:t>xxxx</w:t>
      </w:r>
      <w:proofErr w:type="spellEnd"/>
      <w:r w:rsidRPr="00E44022">
        <w:rPr>
          <w:rFonts w:ascii="Tahoma" w:hAnsi="Tahoma" w:cs="Tahoma"/>
        </w:rPr>
        <w:t xml:space="preserve"> bez mezer, přičemž pozice A představuje číslo oblasti, pozice B číslo dopravce či provozovny v oblasti a pozice </w:t>
      </w:r>
      <w:proofErr w:type="spellStart"/>
      <w:r w:rsidRPr="00E44022">
        <w:rPr>
          <w:rFonts w:ascii="Tahoma" w:hAnsi="Tahoma" w:cs="Tahoma"/>
        </w:rPr>
        <w:t>xxxx</w:t>
      </w:r>
      <w:proofErr w:type="spellEnd"/>
      <w:r w:rsidRPr="00E44022">
        <w:rPr>
          <w:rFonts w:ascii="Tahoma" w:hAnsi="Tahoma" w:cs="Tahoma"/>
        </w:rPr>
        <w:t xml:space="preserve"> pak samotné evidenční číslo vozidla, které </w:t>
      </w:r>
      <w:proofErr w:type="gramStart"/>
      <w:r w:rsidRPr="00E44022">
        <w:rPr>
          <w:rFonts w:ascii="Tahoma" w:hAnsi="Tahoma" w:cs="Tahoma"/>
        </w:rPr>
        <w:t>určí</w:t>
      </w:r>
      <w:proofErr w:type="gramEnd"/>
      <w:r w:rsidRPr="00E44022">
        <w:rPr>
          <w:rFonts w:ascii="Tahoma" w:hAnsi="Tahoma" w:cs="Tahoma"/>
        </w:rPr>
        <w:t xml:space="preserve"> společnost KODIS. Ve většině případů se jedná o pořadové číslo vozidla se zohledněním jeho typu. Výška evidenčního čísla vně vozidla je stanovena na 8 cm a je vyvedeno písmem </w:t>
      </w:r>
      <w:proofErr w:type="spellStart"/>
      <w:r w:rsidRPr="00E44022">
        <w:rPr>
          <w:rFonts w:ascii="Tahoma" w:hAnsi="Tahoma" w:cs="Tahoma"/>
        </w:rPr>
        <w:t>Switzerland</w:t>
      </w:r>
      <w:proofErr w:type="spellEnd"/>
      <w:r w:rsidRPr="00E44022">
        <w:rPr>
          <w:rFonts w:ascii="Tahoma" w:hAnsi="Tahoma" w:cs="Tahoma"/>
        </w:rPr>
        <w:t xml:space="preserve"> </w:t>
      </w:r>
      <w:proofErr w:type="spellStart"/>
      <w:r w:rsidRPr="00E44022">
        <w:rPr>
          <w:rFonts w:ascii="Tahoma" w:hAnsi="Tahoma" w:cs="Tahoma"/>
        </w:rPr>
        <w:t>Narrow</w:t>
      </w:r>
      <w:proofErr w:type="spellEnd"/>
      <w:r w:rsidRPr="00E44022">
        <w:rPr>
          <w:rFonts w:ascii="Tahoma" w:hAnsi="Tahoma" w:cs="Tahoma"/>
        </w:rPr>
        <w:t xml:space="preserve"> (tučné)</w:t>
      </w:r>
      <w:r>
        <w:rPr>
          <w:rFonts w:ascii="Tahoma" w:hAnsi="Tahoma" w:cs="Tahoma"/>
        </w:rPr>
        <w:t xml:space="preserve">. </w:t>
      </w:r>
      <w:r w:rsidRPr="00E44022">
        <w:rPr>
          <w:rFonts w:ascii="Tahoma" w:hAnsi="Tahoma" w:cs="Tahoma"/>
        </w:rPr>
        <w:t>Výška evidenčního čísla uvnitř</w:t>
      </w:r>
      <w:r>
        <w:rPr>
          <w:rFonts w:ascii="Tahoma" w:hAnsi="Tahoma" w:cs="Tahoma"/>
        </w:rPr>
        <w:t xml:space="preserve"> </w:t>
      </w:r>
      <w:r w:rsidRPr="00E44022">
        <w:rPr>
          <w:rFonts w:ascii="Tahoma" w:hAnsi="Tahoma" w:cs="Tahoma"/>
        </w:rPr>
        <w:t xml:space="preserve">vozidla je stanovena na 6 až 8 cm a je vyvedeno písmem </w:t>
      </w:r>
      <w:proofErr w:type="spellStart"/>
      <w:r w:rsidRPr="00E44022">
        <w:rPr>
          <w:rFonts w:ascii="Tahoma" w:hAnsi="Tahoma" w:cs="Tahoma"/>
        </w:rPr>
        <w:t>Switzerland</w:t>
      </w:r>
      <w:proofErr w:type="spellEnd"/>
      <w:r w:rsidRPr="00E44022">
        <w:rPr>
          <w:rFonts w:ascii="Tahoma" w:hAnsi="Tahoma" w:cs="Tahoma"/>
        </w:rPr>
        <w:t xml:space="preserve"> </w:t>
      </w:r>
      <w:proofErr w:type="spellStart"/>
      <w:r w:rsidRPr="00E44022">
        <w:rPr>
          <w:rFonts w:ascii="Tahoma" w:hAnsi="Tahoma" w:cs="Tahoma"/>
        </w:rPr>
        <w:t>Narrow</w:t>
      </w:r>
      <w:proofErr w:type="spellEnd"/>
      <w:r w:rsidRPr="00E44022">
        <w:rPr>
          <w:rFonts w:ascii="Tahoma" w:hAnsi="Tahoma" w:cs="Tahoma"/>
        </w:rPr>
        <w:t xml:space="preserve"> (tučné) v barvě kontrastní k podkladu, na němž bude umístěno. Evidenční číslo je umístěno:</w:t>
      </w:r>
    </w:p>
    <w:p w14:paraId="378A18C9" w14:textId="77777777" w:rsidR="000905B8" w:rsidRPr="00E44022" w:rsidRDefault="000905B8" w:rsidP="000905B8">
      <w:pPr>
        <w:pStyle w:val="Styl1"/>
        <w:spacing w:before="120" w:after="120"/>
        <w:jc w:val="both"/>
        <w:rPr>
          <w:rFonts w:ascii="Tahoma" w:hAnsi="Tahoma" w:cs="Tahoma"/>
        </w:rPr>
      </w:pPr>
      <w:r w:rsidRPr="00E44022">
        <w:rPr>
          <w:rFonts w:ascii="Tahoma" w:hAnsi="Tahoma" w:cs="Tahoma"/>
        </w:rPr>
        <w:t>a) na předním čele vozidla přednostně v prostoru mezi levým světlometem a čelním sklem,</w:t>
      </w:r>
    </w:p>
    <w:p w14:paraId="47E5B162" w14:textId="77777777" w:rsidR="000905B8" w:rsidRPr="00E44022" w:rsidRDefault="000905B8" w:rsidP="000905B8">
      <w:pPr>
        <w:pStyle w:val="Styl1"/>
        <w:spacing w:before="120" w:after="120"/>
        <w:jc w:val="both"/>
        <w:rPr>
          <w:rFonts w:ascii="Tahoma" w:hAnsi="Tahoma" w:cs="Tahoma"/>
        </w:rPr>
      </w:pPr>
      <w:r w:rsidRPr="00E44022">
        <w:rPr>
          <w:rFonts w:ascii="Tahoma" w:hAnsi="Tahoma" w:cs="Tahoma"/>
        </w:rPr>
        <w:t>b) na pravé straně vozidla přednostně nad podběhem přední nápravy,</w:t>
      </w:r>
    </w:p>
    <w:p w14:paraId="51D2D8B0" w14:textId="77777777" w:rsidR="000905B8" w:rsidRPr="00E44022" w:rsidRDefault="000905B8" w:rsidP="000905B8">
      <w:pPr>
        <w:pStyle w:val="Styl1"/>
        <w:spacing w:before="120" w:after="120"/>
        <w:jc w:val="both"/>
        <w:rPr>
          <w:rFonts w:ascii="Tahoma" w:hAnsi="Tahoma" w:cs="Tahoma"/>
        </w:rPr>
      </w:pPr>
      <w:r w:rsidRPr="00E44022">
        <w:rPr>
          <w:rFonts w:ascii="Tahoma" w:hAnsi="Tahoma" w:cs="Tahoma"/>
        </w:rPr>
        <w:t>c) na levé straně vozidla přednostně nad podběhem přední nápravy,</w:t>
      </w:r>
    </w:p>
    <w:p w14:paraId="20CFBAD8" w14:textId="77777777" w:rsidR="000905B8" w:rsidRPr="00E44022" w:rsidRDefault="000905B8" w:rsidP="000905B8">
      <w:pPr>
        <w:pStyle w:val="Styl1"/>
        <w:spacing w:before="120" w:after="120"/>
        <w:jc w:val="both"/>
        <w:rPr>
          <w:rFonts w:ascii="Tahoma" w:hAnsi="Tahoma" w:cs="Tahoma"/>
        </w:rPr>
      </w:pPr>
      <w:r w:rsidRPr="00E44022">
        <w:rPr>
          <w:rFonts w:ascii="Tahoma" w:hAnsi="Tahoma" w:cs="Tahoma"/>
        </w:rPr>
        <w:t>d) na zadním čele vozidla přibližně uprostřed volného prostoru mezi místem pro registrační značku a zadním sklem,</w:t>
      </w:r>
    </w:p>
    <w:p w14:paraId="5C3FC151" w14:textId="77777777" w:rsidR="000905B8" w:rsidRPr="008677EE" w:rsidRDefault="000905B8" w:rsidP="000905B8">
      <w:pPr>
        <w:pStyle w:val="Styl1"/>
        <w:spacing w:before="120" w:after="120"/>
        <w:jc w:val="both"/>
        <w:rPr>
          <w:rFonts w:ascii="Tahoma" w:hAnsi="Tahoma" w:cs="Tahoma"/>
        </w:rPr>
      </w:pPr>
      <w:r w:rsidRPr="00E44022">
        <w:rPr>
          <w:rFonts w:ascii="Tahoma" w:hAnsi="Tahoma" w:cs="Tahoma"/>
        </w:rPr>
        <w:t>e) uvnitř vozidla v jeho přední části takovým způsobem, aby bylo číslo viditelné z pozice cestujících.</w:t>
      </w:r>
    </w:p>
    <w:p w14:paraId="21411DEC" w14:textId="77777777" w:rsidR="00E17BA4" w:rsidRPr="0060095A" w:rsidRDefault="000929F4">
      <w:pPr>
        <w:pStyle w:val="Styl1"/>
        <w:spacing w:before="120" w:after="120"/>
        <w:jc w:val="both"/>
        <w:rPr>
          <w:rFonts w:ascii="Tahoma" w:hAnsi="Tahoma" w:cs="Tahoma"/>
        </w:rPr>
      </w:pPr>
      <w:r w:rsidRPr="0060095A">
        <w:br w:type="page"/>
      </w:r>
    </w:p>
    <w:p w14:paraId="5A25AA52" w14:textId="77777777" w:rsidR="00E17BA4" w:rsidRPr="0060095A" w:rsidRDefault="000929F4" w:rsidP="00E043AF">
      <w:pPr>
        <w:pStyle w:val="Nadpis1"/>
        <w:numPr>
          <w:ilvl w:val="0"/>
          <w:numId w:val="24"/>
        </w:numPr>
        <w:ind w:hanging="1080"/>
        <w:jc w:val="both"/>
        <w:rPr>
          <w:rFonts w:ascii="Tahoma" w:hAnsi="Tahoma" w:cs="Tahoma"/>
        </w:rPr>
      </w:pPr>
      <w:bookmarkStart w:id="148" w:name="_Toc388953806"/>
      <w:bookmarkStart w:id="149" w:name="_Toc94528526"/>
      <w:bookmarkStart w:id="150" w:name="_Toc36121287"/>
      <w:bookmarkStart w:id="151" w:name="_Toc109855202"/>
      <w:r w:rsidRPr="0060095A">
        <w:rPr>
          <w:rFonts w:ascii="Tahoma" w:hAnsi="Tahoma" w:cs="Tahoma"/>
        </w:rPr>
        <w:lastRenderedPageBreak/>
        <w:t>STANDARD PROVOZNÍ ZÁLOHY</w:t>
      </w:r>
      <w:bookmarkEnd w:id="148"/>
      <w:bookmarkEnd w:id="149"/>
      <w:bookmarkEnd w:id="150"/>
      <w:bookmarkEnd w:id="151"/>
    </w:p>
    <w:p w14:paraId="19A16DC4" w14:textId="77777777" w:rsidR="00E17BA4" w:rsidRPr="0060095A" w:rsidRDefault="000929F4">
      <w:pPr>
        <w:pStyle w:val="Styl1"/>
        <w:spacing w:before="120" w:after="120"/>
        <w:jc w:val="both"/>
        <w:rPr>
          <w:rFonts w:ascii="Tahoma" w:hAnsi="Tahoma" w:cs="Tahoma"/>
        </w:rPr>
      </w:pPr>
      <w:r w:rsidRPr="0060095A">
        <w:rPr>
          <w:rFonts w:ascii="Tahoma" w:hAnsi="Tahoma" w:cs="Tahoma"/>
        </w:rPr>
        <w:t>Dopravce je povinen udržovat takovou provozní zálohu, aby byl schopen zabezpečit všechny jím provozované spoje uvedené v jízdním řádu.</w:t>
      </w:r>
      <w:r w:rsidRPr="0060095A">
        <w:br w:type="page"/>
      </w:r>
    </w:p>
    <w:p w14:paraId="60FCCA3F" w14:textId="77777777" w:rsidR="00E17BA4" w:rsidRPr="0060095A" w:rsidRDefault="000929F4">
      <w:pPr>
        <w:pStyle w:val="Nadpis1"/>
        <w:numPr>
          <w:ilvl w:val="0"/>
          <w:numId w:val="24"/>
        </w:numPr>
        <w:ind w:left="709"/>
        <w:jc w:val="both"/>
        <w:rPr>
          <w:rFonts w:ascii="Tahoma" w:hAnsi="Tahoma" w:cs="Tahoma"/>
        </w:rPr>
      </w:pPr>
      <w:bookmarkStart w:id="152" w:name="_Toc388953807"/>
      <w:bookmarkStart w:id="153" w:name="_Toc94528527"/>
      <w:bookmarkStart w:id="154" w:name="_Toc36121288"/>
      <w:bookmarkStart w:id="155" w:name="_Toc109855203"/>
      <w:r w:rsidRPr="0060095A">
        <w:rPr>
          <w:rFonts w:ascii="Tahoma" w:hAnsi="Tahoma" w:cs="Tahoma"/>
        </w:rPr>
        <w:lastRenderedPageBreak/>
        <w:t>STANDARD GARANCE NÁVAZNOSTÍ, ČEKACÍCH DOB A DISPEČERSKÉHO ŘÍZENÍ</w:t>
      </w:r>
      <w:bookmarkEnd w:id="152"/>
      <w:bookmarkEnd w:id="153"/>
      <w:bookmarkEnd w:id="154"/>
      <w:bookmarkEnd w:id="155"/>
    </w:p>
    <w:p w14:paraId="5CE7CF1E" w14:textId="77777777" w:rsidR="00E17BA4" w:rsidRPr="0060095A" w:rsidRDefault="000929F4">
      <w:pPr>
        <w:pStyle w:val="Nadpis2"/>
        <w:numPr>
          <w:ilvl w:val="0"/>
          <w:numId w:val="15"/>
        </w:numPr>
        <w:ind w:hanging="720"/>
        <w:jc w:val="both"/>
        <w:rPr>
          <w:rFonts w:ascii="Tahoma" w:hAnsi="Tahoma" w:cs="Tahoma"/>
          <w:i w:val="0"/>
          <w:iCs w:val="0"/>
        </w:rPr>
      </w:pPr>
      <w:bookmarkStart w:id="156" w:name="_Toc388953808"/>
      <w:bookmarkStart w:id="157" w:name="_Toc94528528"/>
      <w:bookmarkStart w:id="158" w:name="_Toc36121289"/>
      <w:bookmarkStart w:id="159" w:name="_Toc109855204"/>
      <w:r w:rsidRPr="0060095A">
        <w:rPr>
          <w:rFonts w:ascii="Tahoma" w:hAnsi="Tahoma" w:cs="Tahoma"/>
          <w:i w:val="0"/>
          <w:iCs w:val="0"/>
        </w:rPr>
        <w:t>Mimořádnosti v dopravě</w:t>
      </w:r>
      <w:bookmarkEnd w:id="156"/>
      <w:bookmarkEnd w:id="157"/>
      <w:bookmarkEnd w:id="158"/>
      <w:bookmarkEnd w:id="159"/>
    </w:p>
    <w:p w14:paraId="440191E2" w14:textId="77777777" w:rsidR="00E17BA4" w:rsidRPr="0060095A" w:rsidRDefault="000929F4">
      <w:pPr>
        <w:pStyle w:val="Nadpis3"/>
        <w:numPr>
          <w:ilvl w:val="1"/>
          <w:numId w:val="15"/>
        </w:numPr>
        <w:ind w:left="709" w:hanging="709"/>
        <w:jc w:val="both"/>
        <w:rPr>
          <w:rFonts w:ascii="Tahoma" w:hAnsi="Tahoma" w:cs="Tahoma"/>
          <w:sz w:val="24"/>
          <w:szCs w:val="24"/>
        </w:rPr>
      </w:pPr>
      <w:bookmarkStart w:id="160" w:name="_Toc388953809"/>
      <w:bookmarkStart w:id="161" w:name="_Toc94528529"/>
      <w:bookmarkStart w:id="162" w:name="_Toc36121290"/>
      <w:bookmarkStart w:id="163" w:name="_Toc109855205"/>
      <w:r w:rsidRPr="0060095A">
        <w:rPr>
          <w:rFonts w:ascii="Tahoma" w:hAnsi="Tahoma" w:cs="Tahoma"/>
          <w:sz w:val="24"/>
          <w:szCs w:val="24"/>
        </w:rPr>
        <w:t>Mimořádnosti v dopravě způsobené dopravcem</w:t>
      </w:r>
      <w:bookmarkEnd w:id="160"/>
      <w:bookmarkEnd w:id="161"/>
      <w:bookmarkEnd w:id="162"/>
      <w:bookmarkEnd w:id="163"/>
    </w:p>
    <w:p w14:paraId="0B4658BB" w14:textId="77777777" w:rsidR="00E17BA4" w:rsidRPr="0060095A" w:rsidRDefault="000929F4">
      <w:pPr>
        <w:pStyle w:val="Styl1"/>
        <w:spacing w:before="120" w:after="120"/>
        <w:jc w:val="both"/>
        <w:rPr>
          <w:rFonts w:ascii="Tahoma" w:hAnsi="Tahoma" w:cs="Tahoma"/>
        </w:rPr>
      </w:pPr>
      <w:r w:rsidRPr="0060095A">
        <w:rPr>
          <w:rFonts w:ascii="Tahoma" w:hAnsi="Tahoma" w:cs="Tahoma"/>
        </w:rPr>
        <w:t xml:space="preserve">Za mimořádnosti v dopravě způsobené dopravcem se považují takové události, které byly způsobeny vinou na straně dopravce. Jedná se zejména o poruchu vozidla, nezpůsobilost řidiče k další jízdě, dopravní nehoda zaviněná řidičem vozidla, nefunkční odbavovací a prodejní </w:t>
      </w:r>
      <w:proofErr w:type="gramStart"/>
      <w:r w:rsidRPr="0060095A">
        <w:rPr>
          <w:rFonts w:ascii="Tahoma" w:hAnsi="Tahoma" w:cs="Tahoma"/>
        </w:rPr>
        <w:t>zařízení,</w:t>
      </w:r>
      <w:proofErr w:type="gramEnd"/>
      <w:r w:rsidRPr="0060095A">
        <w:rPr>
          <w:rFonts w:ascii="Tahoma" w:hAnsi="Tahoma" w:cs="Tahoma"/>
        </w:rPr>
        <w:t xml:space="preserve"> apod.</w:t>
      </w:r>
    </w:p>
    <w:p w14:paraId="24C6B84E" w14:textId="77777777" w:rsidR="00E17BA4" w:rsidRPr="0060095A" w:rsidRDefault="000929F4">
      <w:pPr>
        <w:pStyle w:val="Nadpis3"/>
        <w:numPr>
          <w:ilvl w:val="1"/>
          <w:numId w:val="15"/>
        </w:numPr>
        <w:ind w:left="709" w:hanging="709"/>
        <w:jc w:val="both"/>
        <w:rPr>
          <w:rFonts w:ascii="Tahoma" w:hAnsi="Tahoma" w:cs="Tahoma"/>
          <w:sz w:val="24"/>
          <w:szCs w:val="24"/>
        </w:rPr>
      </w:pPr>
      <w:bookmarkStart w:id="164" w:name="_Toc388953810"/>
      <w:bookmarkStart w:id="165" w:name="_Toc94528530"/>
      <w:bookmarkStart w:id="166" w:name="_Toc36121291"/>
      <w:bookmarkStart w:id="167" w:name="_Toc109855206"/>
      <w:r w:rsidRPr="0060095A">
        <w:rPr>
          <w:rFonts w:ascii="Tahoma" w:hAnsi="Tahoma" w:cs="Tahoma"/>
          <w:sz w:val="24"/>
          <w:szCs w:val="24"/>
        </w:rPr>
        <w:t>Mimořádnosti v dopravě nezávislé na dopravci</w:t>
      </w:r>
      <w:bookmarkEnd w:id="164"/>
      <w:bookmarkEnd w:id="165"/>
      <w:bookmarkEnd w:id="166"/>
      <w:bookmarkEnd w:id="167"/>
    </w:p>
    <w:p w14:paraId="76994EEA" w14:textId="77777777" w:rsidR="00E17BA4" w:rsidRPr="0060095A" w:rsidRDefault="000929F4">
      <w:pPr>
        <w:pStyle w:val="Styl1"/>
        <w:spacing w:before="120" w:after="120"/>
        <w:jc w:val="both"/>
        <w:rPr>
          <w:rFonts w:ascii="Tahoma" w:hAnsi="Tahoma" w:cs="Tahoma"/>
        </w:rPr>
      </w:pPr>
      <w:r w:rsidRPr="0060095A">
        <w:rPr>
          <w:rFonts w:ascii="Tahoma" w:hAnsi="Tahoma" w:cs="Tahoma"/>
        </w:rPr>
        <w:t>Za mimořádnosti v dopravě nezávislé na dopravci se považují takové události, které nebyly způsobeny vinou na straně dopravce (např. povětrnostní vlivy).</w:t>
      </w:r>
    </w:p>
    <w:p w14:paraId="72756B41" w14:textId="77777777" w:rsidR="00E17BA4" w:rsidRPr="0060095A" w:rsidRDefault="000929F4">
      <w:pPr>
        <w:pStyle w:val="Nadpis2"/>
        <w:numPr>
          <w:ilvl w:val="0"/>
          <w:numId w:val="15"/>
        </w:numPr>
        <w:ind w:hanging="720"/>
        <w:jc w:val="both"/>
        <w:rPr>
          <w:rFonts w:ascii="Tahoma" w:hAnsi="Tahoma" w:cs="Tahoma"/>
          <w:i w:val="0"/>
          <w:iCs w:val="0"/>
        </w:rPr>
      </w:pPr>
      <w:bookmarkStart w:id="168" w:name="_Toc388953811"/>
      <w:bookmarkStart w:id="169" w:name="_Toc94528531"/>
      <w:bookmarkStart w:id="170" w:name="_Toc36121292"/>
      <w:bookmarkStart w:id="171" w:name="_Toc109855207"/>
      <w:r w:rsidRPr="0060095A">
        <w:rPr>
          <w:rFonts w:ascii="Tahoma" w:hAnsi="Tahoma" w:cs="Tahoma"/>
          <w:i w:val="0"/>
          <w:iCs w:val="0"/>
        </w:rPr>
        <w:t>Postup v případě mimořádností v dopravě</w:t>
      </w:r>
      <w:bookmarkEnd w:id="168"/>
      <w:bookmarkEnd w:id="169"/>
      <w:bookmarkEnd w:id="170"/>
      <w:bookmarkEnd w:id="171"/>
    </w:p>
    <w:p w14:paraId="1DA08D62" w14:textId="5A7EDF80" w:rsidR="00E17BA4" w:rsidRPr="0060095A" w:rsidRDefault="000929F4">
      <w:pPr>
        <w:pStyle w:val="Styl1"/>
        <w:spacing w:before="120" w:after="120"/>
        <w:jc w:val="both"/>
        <w:rPr>
          <w:rFonts w:ascii="Tahoma" w:hAnsi="Tahoma" w:cs="Tahoma"/>
        </w:rPr>
      </w:pPr>
      <w:r w:rsidRPr="0060095A">
        <w:rPr>
          <w:rFonts w:ascii="Tahoma" w:hAnsi="Tahoma" w:cs="Tahoma"/>
        </w:rPr>
        <w:t xml:space="preserve">V případě výpadku v zajištění provozu spoje je dopravce povinen vykonat takové kroky, aby </w:t>
      </w:r>
      <w:r w:rsidR="00234973">
        <w:rPr>
          <w:rFonts w:ascii="Tahoma" w:hAnsi="Tahoma" w:cs="Tahoma"/>
        </w:rPr>
        <w:t xml:space="preserve">byl </w:t>
      </w:r>
      <w:r w:rsidRPr="0060095A">
        <w:rPr>
          <w:rFonts w:ascii="Tahoma" w:hAnsi="Tahoma" w:cs="Tahoma"/>
        </w:rPr>
        <w:t>dopad na cestující co nejmenší.</w:t>
      </w:r>
    </w:p>
    <w:p w14:paraId="335CAA51" w14:textId="77777777" w:rsidR="00E17BA4" w:rsidRPr="0060095A" w:rsidRDefault="000929F4">
      <w:pPr>
        <w:pStyle w:val="Styl1"/>
        <w:spacing w:before="120" w:after="120"/>
        <w:jc w:val="both"/>
        <w:rPr>
          <w:rFonts w:ascii="Tahoma" w:hAnsi="Tahoma" w:cs="Tahoma"/>
        </w:rPr>
      </w:pPr>
      <w:r w:rsidRPr="0060095A">
        <w:rPr>
          <w:rFonts w:ascii="Tahoma" w:hAnsi="Tahoma" w:cs="Tahoma"/>
        </w:rPr>
        <w:t>V případě poruchy vozidla, kdy jeho technický stav umožňuje dojezd do cílové zastávky spoje, řidič pokračuje dále v cestě a dopravce je povinen zajistit výměnu vozidla na nejbližším vhodném místě.</w:t>
      </w:r>
    </w:p>
    <w:p w14:paraId="37F473CE" w14:textId="77777777" w:rsidR="00E17BA4" w:rsidRPr="0060095A" w:rsidRDefault="000929F4">
      <w:pPr>
        <w:pStyle w:val="Styl1"/>
        <w:spacing w:before="120" w:after="120"/>
        <w:jc w:val="both"/>
        <w:rPr>
          <w:rFonts w:ascii="Tahoma" w:hAnsi="Tahoma" w:cs="Tahoma"/>
        </w:rPr>
      </w:pPr>
      <w:r w:rsidRPr="0060095A">
        <w:rPr>
          <w:rFonts w:ascii="Tahoma" w:hAnsi="Tahoma" w:cs="Tahoma"/>
        </w:rPr>
        <w:t>O každé mimořádnosti v dopravě způsobené dopravcem a jejím řešení musí dopravce vést průkazné záznamy a jejich seznam měsíčně zasílat objednateli či jím pověřenému subjektu.</w:t>
      </w:r>
    </w:p>
    <w:p w14:paraId="380B6E84" w14:textId="77777777" w:rsidR="00E17BA4" w:rsidRPr="0060095A" w:rsidRDefault="000929F4">
      <w:pPr>
        <w:pStyle w:val="Styl1"/>
        <w:spacing w:before="120" w:after="120"/>
        <w:jc w:val="both"/>
        <w:rPr>
          <w:rFonts w:ascii="Tahoma" w:hAnsi="Tahoma" w:cs="Tahoma"/>
        </w:rPr>
      </w:pPr>
      <w:r w:rsidRPr="0060095A">
        <w:rPr>
          <w:rFonts w:ascii="Tahoma" w:hAnsi="Tahoma" w:cs="Tahoma"/>
        </w:rPr>
        <w:t>Na vyžádání objednatele či jím pověřeného subjektu je dopravce povinen poskytnout záznamy o jednotlivé mimořádnosti do 48 hodin.</w:t>
      </w:r>
    </w:p>
    <w:p w14:paraId="299B9F23" w14:textId="77777777" w:rsidR="00E17BA4" w:rsidRPr="00ED4AF0" w:rsidRDefault="000929F4">
      <w:pPr>
        <w:pStyle w:val="Nadpis2"/>
        <w:numPr>
          <w:ilvl w:val="0"/>
          <w:numId w:val="15"/>
        </w:numPr>
        <w:ind w:hanging="720"/>
        <w:jc w:val="both"/>
        <w:rPr>
          <w:rFonts w:ascii="Tahoma" w:hAnsi="Tahoma" w:cs="Tahoma"/>
          <w:i w:val="0"/>
          <w:iCs w:val="0"/>
        </w:rPr>
      </w:pPr>
      <w:bookmarkStart w:id="172" w:name="_Toc388953812"/>
      <w:bookmarkStart w:id="173" w:name="_Toc94528532"/>
      <w:bookmarkStart w:id="174" w:name="_Toc36121293"/>
      <w:bookmarkStart w:id="175" w:name="_Toc109855208"/>
      <w:r w:rsidRPr="00ED4AF0">
        <w:rPr>
          <w:rFonts w:ascii="Tahoma" w:hAnsi="Tahoma" w:cs="Tahoma"/>
          <w:i w:val="0"/>
          <w:iCs w:val="0"/>
        </w:rPr>
        <w:t>Garance návazností</w:t>
      </w:r>
      <w:bookmarkEnd w:id="172"/>
      <w:bookmarkEnd w:id="173"/>
      <w:bookmarkEnd w:id="174"/>
      <w:bookmarkEnd w:id="175"/>
    </w:p>
    <w:p w14:paraId="5234CBBE" w14:textId="3EA004AD" w:rsidR="00E17BA4" w:rsidRPr="00ED4AF0" w:rsidRDefault="000929F4">
      <w:pPr>
        <w:pStyle w:val="Styl1"/>
        <w:spacing w:before="120" w:after="120"/>
        <w:jc w:val="both"/>
        <w:rPr>
          <w:rFonts w:ascii="Tahoma" w:hAnsi="Tahoma" w:cs="Tahoma"/>
        </w:rPr>
      </w:pPr>
      <w:r w:rsidRPr="00ED4AF0">
        <w:rPr>
          <w:rFonts w:ascii="Tahoma" w:hAnsi="Tahoma" w:cs="Tahoma"/>
        </w:rPr>
        <w:t>Základní pravidla návazností a dispečerského řízení jsou řešena pomůckou „Garance návazností ODIS“, která je vydávána pro příslušné období platnosti jízdního řádu, a</w:t>
      </w:r>
      <w:r w:rsidR="00ED4AF0" w:rsidRPr="00ED4AF0">
        <w:rPr>
          <w:rFonts w:ascii="Tahoma" w:hAnsi="Tahoma" w:cs="Tahoma"/>
        </w:rPr>
        <w:t> </w:t>
      </w:r>
      <w:r w:rsidRPr="00ED4AF0">
        <w:rPr>
          <w:rFonts w:ascii="Tahoma" w:hAnsi="Tahoma" w:cs="Tahoma"/>
        </w:rPr>
        <w:t>ke které jsou během platnosti jízdního řádu vydávány dodatky</w:t>
      </w:r>
      <w:r w:rsidR="00ED4AF0">
        <w:rPr>
          <w:rFonts w:ascii="Tahoma" w:hAnsi="Tahoma" w:cs="Tahoma"/>
        </w:rPr>
        <w:t xml:space="preserve">. </w:t>
      </w:r>
      <w:r w:rsidR="00ED4AF0" w:rsidRPr="00ED4AF0">
        <w:rPr>
          <w:rFonts w:ascii="Tahoma" w:hAnsi="Tahoma" w:cs="Tahoma"/>
        </w:rPr>
        <w:t>„Garance návazností ODIS“</w:t>
      </w:r>
      <w:r w:rsidR="00ED4AF0">
        <w:rPr>
          <w:rFonts w:ascii="Tahoma" w:hAnsi="Tahoma" w:cs="Tahoma"/>
        </w:rPr>
        <w:t xml:space="preserve"> budou vyhotoveny,</w:t>
      </w:r>
      <w:r w:rsidR="00ED4AF0" w:rsidRPr="00ED4AF0">
        <w:rPr>
          <w:rFonts w:ascii="Tahoma" w:hAnsi="Tahoma" w:cs="Tahoma"/>
        </w:rPr>
        <w:t xml:space="preserve"> pokud tak objednatel nebo KODIS stanoví</w:t>
      </w:r>
      <w:r w:rsidRPr="00ED4AF0">
        <w:rPr>
          <w:rFonts w:ascii="Tahoma" w:hAnsi="Tahoma" w:cs="Tahoma"/>
        </w:rPr>
        <w:t xml:space="preserve">. </w:t>
      </w:r>
    </w:p>
    <w:p w14:paraId="4E79238C" w14:textId="77777777" w:rsidR="00E17BA4" w:rsidRPr="00ED4AF0" w:rsidRDefault="000929F4">
      <w:pPr>
        <w:pStyle w:val="Styl1"/>
        <w:spacing w:before="120" w:after="120"/>
        <w:jc w:val="both"/>
        <w:rPr>
          <w:rFonts w:ascii="Tahoma" w:hAnsi="Tahoma" w:cs="Tahoma"/>
        </w:rPr>
      </w:pPr>
      <w:r w:rsidRPr="00ED4AF0">
        <w:rPr>
          <w:rFonts w:ascii="Tahoma" w:hAnsi="Tahoma" w:cs="Tahoma"/>
        </w:rPr>
        <w:t>Po prokazatelném obdržení pomůcky je dopravce povinen ji respektovat. Při nedodržení pravidel v ní stanovených může být dopravce postižen dle Smlouvy.</w:t>
      </w:r>
    </w:p>
    <w:p w14:paraId="18557E70" w14:textId="0B51BAEB" w:rsidR="00E17BA4" w:rsidRPr="0060095A" w:rsidRDefault="00ED4AF0">
      <w:pPr>
        <w:pStyle w:val="Styl1"/>
        <w:spacing w:before="120" w:after="120"/>
        <w:jc w:val="both"/>
        <w:rPr>
          <w:rFonts w:ascii="Tahoma" w:hAnsi="Tahoma" w:cs="Tahoma"/>
        </w:rPr>
      </w:pPr>
      <w:r>
        <w:rPr>
          <w:rFonts w:ascii="Tahoma" w:hAnsi="Tahoma" w:cs="Tahoma"/>
        </w:rPr>
        <w:t xml:space="preserve">Pokud budou </w:t>
      </w:r>
      <w:r w:rsidRPr="00ED4AF0">
        <w:rPr>
          <w:rFonts w:ascii="Tahoma" w:hAnsi="Tahoma" w:cs="Tahoma"/>
        </w:rPr>
        <w:t>„Garance návazností ODIS“</w:t>
      </w:r>
      <w:r>
        <w:rPr>
          <w:rFonts w:ascii="Tahoma" w:hAnsi="Tahoma" w:cs="Tahoma"/>
        </w:rPr>
        <w:t xml:space="preserve"> vyhotoveny,</w:t>
      </w:r>
      <w:r w:rsidRPr="00ED4AF0">
        <w:rPr>
          <w:rFonts w:ascii="Tahoma" w:hAnsi="Tahoma" w:cs="Tahoma"/>
        </w:rPr>
        <w:t xml:space="preserve"> jsou </w:t>
      </w:r>
      <w:r w:rsidR="000929F4" w:rsidRPr="00ED4AF0">
        <w:rPr>
          <w:rFonts w:ascii="Tahoma" w:hAnsi="Tahoma" w:cs="Tahoma"/>
        </w:rPr>
        <w:t>Dopravci povinni poskytnout objednateli či jím pověřenému subjektu oběhy vozidel ve formě služebních či vozových jízdních řádů nejpozději týden před započetím jejich platnosti při plánovaných změnách či neprodleně při změnách mimořádných.</w:t>
      </w:r>
    </w:p>
    <w:p w14:paraId="22E05A98" w14:textId="7BEAB237" w:rsidR="00E17BA4" w:rsidRDefault="000929F4">
      <w:pPr>
        <w:pStyle w:val="Nadpis2"/>
        <w:numPr>
          <w:ilvl w:val="0"/>
          <w:numId w:val="15"/>
        </w:numPr>
        <w:ind w:hanging="720"/>
        <w:jc w:val="both"/>
        <w:rPr>
          <w:rFonts w:ascii="Tahoma" w:hAnsi="Tahoma" w:cs="Tahoma"/>
          <w:i w:val="0"/>
          <w:iCs w:val="0"/>
        </w:rPr>
      </w:pPr>
      <w:bookmarkStart w:id="176" w:name="_Toc388953813"/>
      <w:bookmarkStart w:id="177" w:name="_Toc94528533"/>
      <w:bookmarkStart w:id="178" w:name="_Toc36121294"/>
      <w:bookmarkStart w:id="179" w:name="_Toc109855209"/>
      <w:r w:rsidRPr="0060095A">
        <w:rPr>
          <w:rFonts w:ascii="Tahoma" w:hAnsi="Tahoma" w:cs="Tahoma"/>
          <w:i w:val="0"/>
          <w:iCs w:val="0"/>
        </w:rPr>
        <w:t>Řízení provozu</w:t>
      </w:r>
      <w:bookmarkEnd w:id="176"/>
      <w:bookmarkEnd w:id="177"/>
      <w:bookmarkEnd w:id="178"/>
      <w:bookmarkEnd w:id="179"/>
    </w:p>
    <w:p w14:paraId="75C3D00E" w14:textId="187E47F6" w:rsidR="00593427" w:rsidRPr="00593427" w:rsidRDefault="00593427" w:rsidP="00593427">
      <w:pPr>
        <w:pStyle w:val="Styl1"/>
        <w:spacing w:before="120" w:after="120"/>
        <w:jc w:val="both"/>
        <w:rPr>
          <w:rFonts w:ascii="Tahoma" w:hAnsi="Tahoma" w:cs="Tahoma"/>
        </w:rPr>
      </w:pPr>
      <w:r w:rsidRPr="00593427">
        <w:rPr>
          <w:rFonts w:ascii="Tahoma" w:hAnsi="Tahoma" w:cs="Tahoma"/>
        </w:rPr>
        <w:t xml:space="preserve">Tato kapitola se použije v případě, že </w:t>
      </w:r>
      <w:r w:rsidR="00044119">
        <w:rPr>
          <w:rFonts w:ascii="Tahoma" w:hAnsi="Tahoma" w:cs="Tahoma"/>
        </w:rPr>
        <w:t xml:space="preserve">se </w:t>
      </w:r>
      <w:r>
        <w:rPr>
          <w:rFonts w:ascii="Tahoma" w:hAnsi="Tahoma" w:cs="Tahoma"/>
        </w:rPr>
        <w:t>objednatel a KODIS dohodnou na tom, že KODIS bude zajišťovat řízení provozu pro objednatele a tuto skutečnost oznámí dopravci.</w:t>
      </w:r>
      <w:r w:rsidRPr="00593427">
        <w:rPr>
          <w:rFonts w:ascii="Tahoma" w:hAnsi="Tahoma" w:cs="Tahoma"/>
        </w:rPr>
        <w:t xml:space="preserve"> </w:t>
      </w:r>
    </w:p>
    <w:p w14:paraId="14002CC6" w14:textId="77777777" w:rsidR="00E17BA4" w:rsidRPr="0060095A" w:rsidRDefault="000929F4">
      <w:pPr>
        <w:pStyle w:val="Nadpis3"/>
        <w:numPr>
          <w:ilvl w:val="1"/>
          <w:numId w:val="15"/>
        </w:numPr>
        <w:ind w:left="709" w:hanging="709"/>
        <w:jc w:val="both"/>
        <w:rPr>
          <w:rFonts w:ascii="Tahoma" w:hAnsi="Tahoma" w:cs="Tahoma"/>
          <w:sz w:val="24"/>
          <w:szCs w:val="24"/>
        </w:rPr>
      </w:pPr>
      <w:bookmarkStart w:id="180" w:name="_Toc388953814"/>
      <w:bookmarkStart w:id="181" w:name="_Toc94528534"/>
      <w:bookmarkStart w:id="182" w:name="_Toc36121295"/>
      <w:bookmarkStart w:id="183" w:name="_Toc109855210"/>
      <w:r w:rsidRPr="0060095A">
        <w:rPr>
          <w:rFonts w:ascii="Tahoma" w:hAnsi="Tahoma" w:cs="Tahoma"/>
          <w:sz w:val="24"/>
          <w:szCs w:val="24"/>
        </w:rPr>
        <w:lastRenderedPageBreak/>
        <w:t>Centrální dispečink ODIS</w:t>
      </w:r>
      <w:bookmarkEnd w:id="180"/>
      <w:bookmarkEnd w:id="181"/>
      <w:bookmarkEnd w:id="182"/>
      <w:bookmarkEnd w:id="183"/>
    </w:p>
    <w:p w14:paraId="65C25A34" w14:textId="5B5C0860" w:rsidR="00E17BA4" w:rsidRPr="001B36C2" w:rsidRDefault="000929F4">
      <w:pPr>
        <w:spacing w:before="120" w:after="120"/>
        <w:jc w:val="both"/>
        <w:rPr>
          <w:rFonts w:ascii="Tahoma" w:hAnsi="Tahoma" w:cs="Tahoma"/>
        </w:rPr>
      </w:pPr>
      <w:r w:rsidRPr="001B36C2">
        <w:rPr>
          <w:rFonts w:ascii="Tahoma" w:hAnsi="Tahoma" w:cs="Tahoma"/>
          <w:color w:val="000000"/>
        </w:rPr>
        <w:t>CED je provozován společností KODIS. Jeho úkolem je dozorovat a podporovat bezproblémový provoz na všech linkách ODIS</w:t>
      </w:r>
      <w:r w:rsidR="00954857">
        <w:rPr>
          <w:rFonts w:ascii="Tahoma" w:hAnsi="Tahoma" w:cs="Tahoma"/>
          <w:color w:val="000000"/>
        </w:rPr>
        <w:t xml:space="preserve">, včetně linek </w:t>
      </w:r>
      <w:r w:rsidR="00954857">
        <w:rPr>
          <w:rFonts w:ascii="Tahoma" w:hAnsi="Tahoma" w:cs="Tahoma"/>
        </w:rPr>
        <w:t xml:space="preserve">MAD </w:t>
      </w:r>
      <w:r w:rsidR="00E043AF">
        <w:rPr>
          <w:rFonts w:ascii="Tahoma" w:hAnsi="Tahoma" w:cs="Tahoma"/>
        </w:rPr>
        <w:t>Karviná</w:t>
      </w:r>
      <w:r w:rsidRPr="001B36C2">
        <w:rPr>
          <w:rFonts w:ascii="Tahoma" w:hAnsi="Tahoma" w:cs="Tahoma"/>
          <w:color w:val="000000"/>
        </w:rPr>
        <w:t>, zejména dohlížet</w:t>
      </w:r>
      <w:r w:rsidRPr="001B36C2">
        <w:rPr>
          <w:rFonts w:ascii="Tahoma" w:hAnsi="Tahoma" w:cs="Tahoma"/>
        </w:rPr>
        <w:t xml:space="preserve"> </w:t>
      </w:r>
      <w:r w:rsidRPr="001B36C2">
        <w:rPr>
          <w:rFonts w:ascii="Tahoma" w:hAnsi="Tahoma" w:cs="Tahoma"/>
          <w:color w:val="000000"/>
        </w:rPr>
        <w:t>na dodržování návazností mezi spoji. Pravomoci CED vůči jednotlivým dopravcům jsou</w:t>
      </w:r>
      <w:r w:rsidRPr="001B36C2">
        <w:rPr>
          <w:rFonts w:ascii="Tahoma" w:hAnsi="Tahoma" w:cs="Tahoma"/>
        </w:rPr>
        <w:t xml:space="preserve"> </w:t>
      </w:r>
      <w:r w:rsidRPr="001B36C2">
        <w:rPr>
          <w:rFonts w:ascii="Tahoma" w:hAnsi="Tahoma" w:cs="Tahoma"/>
          <w:color w:val="000000"/>
        </w:rPr>
        <w:t>stanoveny níže. CED je vybaven softwarovým systémem MPV vyhodnocujícím polohu</w:t>
      </w:r>
      <w:r w:rsidRPr="001B36C2">
        <w:rPr>
          <w:rFonts w:ascii="Tahoma" w:hAnsi="Tahoma" w:cs="Tahoma"/>
        </w:rPr>
        <w:t xml:space="preserve"> </w:t>
      </w:r>
      <w:r w:rsidRPr="001B36C2">
        <w:rPr>
          <w:rFonts w:ascii="Tahoma" w:hAnsi="Tahoma" w:cs="Tahoma"/>
          <w:color w:val="000000"/>
        </w:rPr>
        <w:t>vozidel a automaticky informujícím řidiče vozidel o případném</w:t>
      </w:r>
      <w:r w:rsidRPr="001B36C2">
        <w:rPr>
          <w:rFonts w:ascii="Tahoma" w:hAnsi="Tahoma" w:cs="Tahoma"/>
        </w:rPr>
        <w:t xml:space="preserve"> </w:t>
      </w:r>
      <w:r w:rsidRPr="001B36C2">
        <w:rPr>
          <w:rFonts w:ascii="Tahoma" w:hAnsi="Tahoma" w:cs="Tahoma"/>
          <w:color w:val="000000"/>
        </w:rPr>
        <w:t>zpoždění přípojů nebo navazujících spojů.</w:t>
      </w:r>
    </w:p>
    <w:p w14:paraId="6C0B7885" w14:textId="1BC7F28E" w:rsidR="00E17BA4" w:rsidRPr="001B36C2" w:rsidRDefault="000929F4">
      <w:pPr>
        <w:spacing w:before="120" w:after="120"/>
        <w:jc w:val="both"/>
        <w:rPr>
          <w:rFonts w:ascii="Tahoma" w:hAnsi="Tahoma" w:cs="Tahoma"/>
        </w:rPr>
      </w:pPr>
      <w:r w:rsidRPr="001B36C2">
        <w:rPr>
          <w:rFonts w:ascii="Tahoma" w:hAnsi="Tahoma" w:cs="Tahoma"/>
          <w:color w:val="000000"/>
        </w:rPr>
        <w:t>Všichni dopravci v</w:t>
      </w:r>
      <w:r w:rsidR="00954857">
        <w:rPr>
          <w:rFonts w:ascii="Tahoma" w:hAnsi="Tahoma" w:cs="Tahoma"/>
          <w:color w:val="000000"/>
        </w:rPr>
        <w:t> </w:t>
      </w:r>
      <w:r w:rsidRPr="001B36C2">
        <w:rPr>
          <w:rFonts w:ascii="Tahoma" w:hAnsi="Tahoma" w:cs="Tahoma"/>
          <w:color w:val="000000"/>
        </w:rPr>
        <w:t>ODIS musí být vybaveni správně nastavenými systémy umožňujícími</w:t>
      </w:r>
      <w:r w:rsidRPr="001B36C2">
        <w:rPr>
          <w:rFonts w:ascii="Tahoma" w:hAnsi="Tahoma" w:cs="Tahoma"/>
        </w:rPr>
        <w:t xml:space="preserve"> </w:t>
      </w:r>
      <w:r w:rsidRPr="001B36C2">
        <w:rPr>
          <w:rFonts w:ascii="Tahoma" w:hAnsi="Tahoma" w:cs="Tahoma"/>
          <w:color w:val="000000"/>
        </w:rPr>
        <w:t>sledování polohy jejich vozidel v</w:t>
      </w:r>
      <w:r w:rsidR="00954857">
        <w:rPr>
          <w:rFonts w:ascii="Tahoma" w:hAnsi="Tahoma" w:cs="Tahoma"/>
          <w:color w:val="000000"/>
        </w:rPr>
        <w:t> </w:t>
      </w:r>
      <w:r w:rsidRPr="001B36C2">
        <w:rPr>
          <w:rFonts w:ascii="Tahoma" w:hAnsi="Tahoma" w:cs="Tahoma"/>
          <w:color w:val="000000"/>
        </w:rPr>
        <w:t>reálném čase plně kompatibilními</w:t>
      </w:r>
      <w:r w:rsidRPr="001B36C2">
        <w:rPr>
          <w:rFonts w:ascii="Tahoma" w:hAnsi="Tahoma" w:cs="Tahoma"/>
        </w:rPr>
        <w:t xml:space="preserve"> </w:t>
      </w:r>
      <w:r w:rsidRPr="001B36C2">
        <w:rPr>
          <w:rFonts w:ascii="Tahoma" w:hAnsi="Tahoma" w:cs="Tahoma"/>
          <w:color w:val="000000"/>
        </w:rPr>
        <w:t>se systémem MPV.</w:t>
      </w:r>
    </w:p>
    <w:p w14:paraId="0F1B7B48" w14:textId="77777777" w:rsidR="00E17BA4" w:rsidRPr="001B36C2" w:rsidRDefault="000929F4">
      <w:pPr>
        <w:pStyle w:val="Nadpis3"/>
        <w:numPr>
          <w:ilvl w:val="1"/>
          <w:numId w:val="15"/>
        </w:numPr>
        <w:ind w:left="709" w:hanging="709"/>
        <w:jc w:val="both"/>
        <w:rPr>
          <w:rFonts w:ascii="Tahoma" w:hAnsi="Tahoma" w:cs="Tahoma"/>
          <w:sz w:val="24"/>
          <w:szCs w:val="24"/>
        </w:rPr>
      </w:pPr>
      <w:bookmarkStart w:id="184" w:name="_Toc388953815"/>
      <w:bookmarkStart w:id="185" w:name="_Toc94528535"/>
      <w:bookmarkStart w:id="186" w:name="_Toc36121296"/>
      <w:bookmarkStart w:id="187" w:name="_Toc109855211"/>
      <w:r w:rsidRPr="001B36C2">
        <w:rPr>
          <w:rFonts w:ascii="Tahoma" w:hAnsi="Tahoma" w:cs="Tahoma"/>
          <w:sz w:val="24"/>
          <w:szCs w:val="24"/>
        </w:rPr>
        <w:t>Povinnosti dopravců bez vlastního dispečinku</w:t>
      </w:r>
      <w:bookmarkEnd w:id="184"/>
      <w:bookmarkEnd w:id="185"/>
      <w:bookmarkEnd w:id="186"/>
      <w:bookmarkEnd w:id="187"/>
    </w:p>
    <w:p w14:paraId="2C554177" w14:textId="2D32693E" w:rsidR="00E17BA4" w:rsidRPr="001B36C2" w:rsidRDefault="000929F4">
      <w:pPr>
        <w:spacing w:before="120" w:after="120"/>
        <w:jc w:val="both"/>
        <w:rPr>
          <w:rFonts w:ascii="Tahoma" w:hAnsi="Tahoma" w:cs="Tahoma"/>
          <w:color w:val="000000"/>
        </w:rPr>
      </w:pPr>
      <w:r w:rsidRPr="001B36C2">
        <w:rPr>
          <w:rFonts w:ascii="Tahoma" w:hAnsi="Tahoma" w:cs="Tahoma"/>
          <w:color w:val="000000"/>
        </w:rPr>
        <w:t>Každé vozidlo musí být vybaveno palubním počítačem s</w:t>
      </w:r>
      <w:r w:rsidR="00954857">
        <w:rPr>
          <w:rFonts w:ascii="Tahoma" w:hAnsi="Tahoma" w:cs="Tahoma"/>
          <w:color w:val="000000"/>
        </w:rPr>
        <w:t> </w:t>
      </w:r>
      <w:r w:rsidRPr="001B36C2">
        <w:rPr>
          <w:rFonts w:ascii="Tahoma" w:hAnsi="Tahoma" w:cs="Tahoma"/>
          <w:color w:val="000000"/>
        </w:rPr>
        <w:t>komunikačním modemem GPRS, který zajišťuje komunikaci mezi vozidlem a software MPV provozovaným CED. Palubní počítač je plně kompatibilní se softwarem MPV provozovaným centrálním dispečinkem ODIS. Palubní počítač musí být schopen komunikovat s</w:t>
      </w:r>
      <w:r w:rsidR="00954857">
        <w:rPr>
          <w:rFonts w:ascii="Tahoma" w:hAnsi="Tahoma" w:cs="Tahoma"/>
          <w:color w:val="000000"/>
        </w:rPr>
        <w:t> </w:t>
      </w:r>
      <w:r w:rsidRPr="001B36C2">
        <w:rPr>
          <w:rFonts w:ascii="Tahoma" w:hAnsi="Tahoma" w:cs="Tahoma"/>
          <w:color w:val="000000"/>
        </w:rPr>
        <w:t>odbavovacím a prodejním zařízením. Komunikace probíhá na základě dokumentu „Technická specifikace vzájemné komunikace mezi vozidlem a dispečerským pracovištěm ODIS“.</w:t>
      </w:r>
    </w:p>
    <w:p w14:paraId="5DBD3092" w14:textId="77777777" w:rsidR="00E17BA4" w:rsidRPr="001B36C2" w:rsidRDefault="000929F4">
      <w:pPr>
        <w:spacing w:before="120" w:after="120"/>
        <w:jc w:val="both"/>
        <w:rPr>
          <w:rFonts w:ascii="Tahoma" w:hAnsi="Tahoma" w:cs="Tahoma"/>
          <w:color w:val="000000"/>
        </w:rPr>
      </w:pPr>
      <w:r w:rsidRPr="001B36C2">
        <w:rPr>
          <w:rFonts w:ascii="Tahoma" w:hAnsi="Tahoma" w:cs="Tahoma"/>
          <w:color w:val="000000"/>
        </w:rPr>
        <w:t>Náklady na pořízení a provoz palubních počítačů a komunikačních modemů GPRS hradí dopravce.</w:t>
      </w:r>
    </w:p>
    <w:p w14:paraId="3DFD2FAD" w14:textId="77777777" w:rsidR="00E17BA4" w:rsidRPr="001B36C2" w:rsidRDefault="000929F4">
      <w:pPr>
        <w:spacing w:before="120" w:after="120"/>
        <w:jc w:val="both"/>
        <w:rPr>
          <w:rFonts w:ascii="Tahoma" w:hAnsi="Tahoma" w:cs="Tahoma"/>
          <w:color w:val="000000"/>
        </w:rPr>
      </w:pPr>
      <w:r w:rsidRPr="001B36C2">
        <w:rPr>
          <w:rFonts w:ascii="Tahoma" w:hAnsi="Tahoma" w:cs="Tahoma"/>
          <w:color w:val="000000"/>
        </w:rPr>
        <w:t xml:space="preserve">Komunikace mezi CED a řidiči probíhá buď ve formě textových </w:t>
      </w:r>
      <w:r w:rsidRPr="001B36C2">
        <w:rPr>
          <w:rFonts w:ascii="Tahoma" w:hAnsi="Tahoma" w:cs="Tahoma"/>
        </w:rPr>
        <w:t>zpráv, zasílaných na displej palubního počítače nebo odbavovacího a prodejního zařízení nebo prostřednictvím mobilního telefonu na speciálně zřízeném telefonním čísle dispečinku</w:t>
      </w:r>
      <w:r w:rsidRPr="001B36C2">
        <w:rPr>
          <w:rFonts w:ascii="Tahoma" w:hAnsi="Tahoma" w:cs="Tahoma"/>
          <w:color w:val="000000"/>
        </w:rPr>
        <w:t>.</w:t>
      </w:r>
    </w:p>
    <w:p w14:paraId="351AC322" w14:textId="3DEBCBD1" w:rsidR="00E17BA4" w:rsidRPr="001B36C2" w:rsidRDefault="000929F4">
      <w:pPr>
        <w:spacing w:before="120" w:after="120"/>
        <w:jc w:val="both"/>
        <w:rPr>
          <w:rFonts w:ascii="Tahoma" w:hAnsi="Tahoma" w:cs="Tahoma"/>
          <w:color w:val="000000"/>
        </w:rPr>
      </w:pPr>
      <w:r w:rsidRPr="001B36C2">
        <w:rPr>
          <w:rFonts w:ascii="Tahoma" w:hAnsi="Tahoma" w:cs="Tahoma"/>
          <w:color w:val="000000"/>
        </w:rPr>
        <w:t>Zaslané zprávy z</w:t>
      </w:r>
      <w:r w:rsidR="00954857">
        <w:rPr>
          <w:rFonts w:ascii="Tahoma" w:hAnsi="Tahoma" w:cs="Tahoma"/>
          <w:color w:val="000000"/>
        </w:rPr>
        <w:t> </w:t>
      </w:r>
      <w:r w:rsidRPr="001B36C2">
        <w:rPr>
          <w:rFonts w:ascii="Tahoma" w:hAnsi="Tahoma" w:cs="Tahoma"/>
          <w:color w:val="000000"/>
        </w:rPr>
        <w:t>MPV do vozidla nenahrazuje povinnost řidičů přesvědčit se o příjezdu navazujících spojů. Řidičům dává především informaci o tom, zda a jak dlouho mají na zpožděné přípoje vyčkávat. Informace o přípojích a navazujících spojích jsou uvedeny v</w:t>
      </w:r>
      <w:r w:rsidR="00954857">
        <w:rPr>
          <w:rFonts w:ascii="Tahoma" w:hAnsi="Tahoma" w:cs="Tahoma"/>
          <w:color w:val="000000"/>
        </w:rPr>
        <w:t> </w:t>
      </w:r>
      <w:r w:rsidRPr="001B36C2">
        <w:rPr>
          <w:rFonts w:ascii="Tahoma" w:hAnsi="Tahoma" w:cs="Tahoma"/>
          <w:color w:val="000000"/>
        </w:rPr>
        <w:t>odbavovacím a prodejním zařízení.</w:t>
      </w:r>
    </w:p>
    <w:p w14:paraId="5EBCCD89" w14:textId="77777777" w:rsidR="00E17BA4" w:rsidRPr="001B36C2" w:rsidRDefault="000929F4">
      <w:pPr>
        <w:pStyle w:val="Nadpis4"/>
        <w:numPr>
          <w:ilvl w:val="2"/>
          <w:numId w:val="15"/>
        </w:numPr>
        <w:ind w:left="709"/>
        <w:rPr>
          <w:rFonts w:ascii="Tahoma" w:hAnsi="Tahoma" w:cs="Tahoma"/>
          <w:sz w:val="20"/>
          <w:szCs w:val="20"/>
        </w:rPr>
      </w:pPr>
      <w:bookmarkStart w:id="188" w:name="_Toc94528536"/>
      <w:bookmarkStart w:id="189" w:name="_Toc36121297"/>
      <w:bookmarkStart w:id="190" w:name="_Toc109855212"/>
      <w:r w:rsidRPr="001B36C2">
        <w:rPr>
          <w:rFonts w:ascii="Tahoma" w:hAnsi="Tahoma" w:cs="Tahoma"/>
          <w:sz w:val="20"/>
          <w:szCs w:val="20"/>
        </w:rPr>
        <w:t>Provozuschopnost GPRS modemu</w:t>
      </w:r>
      <w:bookmarkEnd w:id="188"/>
      <w:bookmarkEnd w:id="189"/>
      <w:bookmarkEnd w:id="190"/>
    </w:p>
    <w:p w14:paraId="0C25E6FA" w14:textId="77777777" w:rsidR="00E17BA4" w:rsidRPr="001B36C2" w:rsidRDefault="000929F4">
      <w:pPr>
        <w:spacing w:before="120" w:after="120"/>
        <w:jc w:val="both"/>
        <w:rPr>
          <w:rFonts w:ascii="Tahoma" w:hAnsi="Tahoma" w:cs="Tahoma"/>
          <w:color w:val="000000"/>
        </w:rPr>
      </w:pPr>
      <w:r w:rsidRPr="001B36C2">
        <w:rPr>
          <w:rFonts w:ascii="Tahoma" w:hAnsi="Tahoma" w:cs="Tahoma"/>
          <w:color w:val="000000"/>
        </w:rPr>
        <w:t xml:space="preserve">Dopravce je zodpovědný za </w:t>
      </w:r>
      <w:proofErr w:type="gramStart"/>
      <w:r w:rsidRPr="001B36C2">
        <w:rPr>
          <w:rFonts w:ascii="Tahoma" w:hAnsi="Tahoma" w:cs="Tahoma"/>
          <w:color w:val="000000"/>
        </w:rPr>
        <w:t>provozuschopnost</w:t>
      </w:r>
      <w:proofErr w:type="gramEnd"/>
      <w:r w:rsidRPr="001B36C2">
        <w:rPr>
          <w:rFonts w:ascii="Tahoma" w:hAnsi="Tahoma" w:cs="Tahoma"/>
          <w:color w:val="000000"/>
        </w:rPr>
        <w:t xml:space="preserve"> a především za správné nastavení palubního počítače a GPRS modemu.</w:t>
      </w:r>
    </w:p>
    <w:p w14:paraId="251AAF02" w14:textId="355B875C" w:rsidR="00E17BA4" w:rsidRPr="001B36C2" w:rsidRDefault="000929F4">
      <w:pPr>
        <w:spacing w:before="120" w:after="120"/>
        <w:jc w:val="both"/>
        <w:rPr>
          <w:rFonts w:ascii="Tahoma" w:hAnsi="Tahoma" w:cs="Tahoma"/>
          <w:color w:val="000000"/>
        </w:rPr>
      </w:pPr>
      <w:r w:rsidRPr="001B36C2">
        <w:rPr>
          <w:rFonts w:ascii="Tahoma" w:hAnsi="Tahoma" w:cs="Tahoma"/>
          <w:color w:val="000000"/>
        </w:rPr>
        <w:t>Dopravce je povinen dodat společnosti KODIS seznam vozidel s</w:t>
      </w:r>
      <w:r w:rsidR="00954857">
        <w:rPr>
          <w:rFonts w:ascii="Tahoma" w:hAnsi="Tahoma" w:cs="Tahoma"/>
          <w:color w:val="000000"/>
        </w:rPr>
        <w:t> </w:t>
      </w:r>
      <w:r w:rsidRPr="001B36C2">
        <w:rPr>
          <w:rFonts w:ascii="Tahoma" w:hAnsi="Tahoma" w:cs="Tahoma"/>
          <w:color w:val="000000"/>
        </w:rPr>
        <w:t>informacemi o jejich registračních značkách, evidenčním čísle vozidla a typu vozidla. Při změně jakéhokoliv údaje je dopravce povinen:</w:t>
      </w:r>
    </w:p>
    <w:p w14:paraId="0BB89D52" w14:textId="77777777" w:rsidR="00E17BA4" w:rsidRPr="001B36C2" w:rsidRDefault="000929F4">
      <w:pPr>
        <w:numPr>
          <w:ilvl w:val="0"/>
          <w:numId w:val="27"/>
        </w:numPr>
        <w:spacing w:before="120" w:after="120"/>
        <w:jc w:val="both"/>
        <w:rPr>
          <w:rFonts w:ascii="Tahoma" w:hAnsi="Tahoma" w:cs="Tahoma"/>
        </w:rPr>
      </w:pPr>
      <w:r w:rsidRPr="001B36C2">
        <w:rPr>
          <w:rFonts w:ascii="Tahoma" w:hAnsi="Tahoma" w:cs="Tahoma"/>
        </w:rPr>
        <w:t>upravit databázi vzdáleně přiděleným přístupem,</w:t>
      </w:r>
    </w:p>
    <w:p w14:paraId="4478121B" w14:textId="77777777" w:rsidR="00E17BA4" w:rsidRPr="001B36C2" w:rsidRDefault="000929F4">
      <w:pPr>
        <w:numPr>
          <w:ilvl w:val="0"/>
          <w:numId w:val="27"/>
        </w:numPr>
        <w:spacing w:before="120" w:after="120"/>
        <w:jc w:val="both"/>
        <w:rPr>
          <w:rFonts w:ascii="Tahoma" w:hAnsi="Tahoma" w:cs="Tahoma"/>
        </w:rPr>
      </w:pPr>
      <w:r w:rsidRPr="001B36C2">
        <w:rPr>
          <w:rFonts w:ascii="Tahoma" w:hAnsi="Tahoma" w:cs="Tahoma"/>
        </w:rPr>
        <w:t>nahlásit každou změnu společnosti KODIS (CED).</w:t>
      </w:r>
    </w:p>
    <w:p w14:paraId="4D5B5BF1" w14:textId="77777777" w:rsidR="00E17BA4" w:rsidRPr="001B36C2" w:rsidRDefault="000929F4">
      <w:pPr>
        <w:spacing w:before="120" w:after="120"/>
        <w:jc w:val="both"/>
        <w:rPr>
          <w:rFonts w:ascii="Tahoma" w:hAnsi="Tahoma" w:cs="Tahoma"/>
          <w:color w:val="000000"/>
        </w:rPr>
      </w:pPr>
      <w:r w:rsidRPr="001B36C2">
        <w:rPr>
          <w:rFonts w:ascii="Tahoma" w:hAnsi="Tahoma" w:cs="Tahoma"/>
          <w:color w:val="000000"/>
        </w:rPr>
        <w:t>Vozidlo je CED identifikováno na základě zadání čísla linky, spoje, registrační značky a čísla odbavovacího a prodejního zařízení, které musí řidič správně zadat před přistavením vozidla na výchozí zastávku.</w:t>
      </w:r>
    </w:p>
    <w:p w14:paraId="44E306FD" w14:textId="77777777" w:rsidR="00E17BA4" w:rsidRPr="001B36C2" w:rsidRDefault="000929F4">
      <w:pPr>
        <w:pStyle w:val="Nadpis4"/>
        <w:numPr>
          <w:ilvl w:val="2"/>
          <w:numId w:val="15"/>
        </w:numPr>
        <w:ind w:left="709"/>
        <w:rPr>
          <w:rFonts w:ascii="Tahoma" w:hAnsi="Tahoma" w:cs="Tahoma"/>
          <w:sz w:val="20"/>
          <w:szCs w:val="20"/>
        </w:rPr>
      </w:pPr>
      <w:bookmarkStart w:id="191" w:name="_Toc94528537"/>
      <w:bookmarkStart w:id="192" w:name="_Toc36121298"/>
      <w:bookmarkStart w:id="193" w:name="_Toc109855213"/>
      <w:r w:rsidRPr="001B36C2">
        <w:rPr>
          <w:rFonts w:ascii="Tahoma" w:hAnsi="Tahoma" w:cs="Tahoma"/>
          <w:sz w:val="20"/>
          <w:szCs w:val="20"/>
        </w:rPr>
        <w:t>Opoždění odjezdu spoje</w:t>
      </w:r>
      <w:bookmarkEnd w:id="191"/>
      <w:bookmarkEnd w:id="192"/>
      <w:bookmarkEnd w:id="193"/>
    </w:p>
    <w:p w14:paraId="548FFAF7" w14:textId="3885E9B5" w:rsidR="00E17BA4" w:rsidRPr="001B36C2" w:rsidRDefault="000929F4">
      <w:pPr>
        <w:spacing w:before="120" w:after="120"/>
        <w:jc w:val="both"/>
        <w:rPr>
          <w:rFonts w:ascii="Tahoma" w:hAnsi="Tahoma" w:cs="Tahoma"/>
          <w:color w:val="000000"/>
        </w:rPr>
      </w:pPr>
      <w:r w:rsidRPr="001B36C2">
        <w:rPr>
          <w:rFonts w:ascii="Tahoma" w:hAnsi="Tahoma" w:cs="Tahoma"/>
          <w:color w:val="000000"/>
        </w:rPr>
        <w:t>Systém MPV automaticky vyhodnocuje a s</w:t>
      </w:r>
      <w:r w:rsidR="00954857">
        <w:rPr>
          <w:rFonts w:ascii="Tahoma" w:hAnsi="Tahoma" w:cs="Tahoma"/>
          <w:color w:val="000000"/>
        </w:rPr>
        <w:t> </w:t>
      </w:r>
      <w:r w:rsidRPr="001B36C2">
        <w:rPr>
          <w:rFonts w:ascii="Tahoma" w:hAnsi="Tahoma" w:cs="Tahoma"/>
          <w:color w:val="000000"/>
        </w:rPr>
        <w:t>jízdními řády porovnává aktuální polohu vozidla. Pokud systém zjistí, že v</w:t>
      </w:r>
      <w:r w:rsidR="00954857">
        <w:rPr>
          <w:rFonts w:ascii="Tahoma" w:hAnsi="Tahoma" w:cs="Tahoma"/>
          <w:color w:val="000000"/>
        </w:rPr>
        <w:t> </w:t>
      </w:r>
      <w:r w:rsidRPr="001B36C2">
        <w:rPr>
          <w:rFonts w:ascii="Tahoma" w:hAnsi="Tahoma" w:cs="Tahoma"/>
          <w:color w:val="000000"/>
        </w:rPr>
        <w:t xml:space="preserve">některém případě je nutné pozdržet odjezd vozidla, </w:t>
      </w:r>
      <w:r w:rsidRPr="001B36C2">
        <w:rPr>
          <w:rFonts w:ascii="Tahoma" w:hAnsi="Tahoma" w:cs="Tahoma"/>
          <w:color w:val="000000"/>
        </w:rPr>
        <w:lastRenderedPageBreak/>
        <w:t>vyšle do vozidla textovou informaci, jak dlouho má řidič vyčkávat. Tato informace je zobrazena na displeji palubního počítače.</w:t>
      </w:r>
    </w:p>
    <w:p w14:paraId="329BB484" w14:textId="34582234" w:rsidR="00E17BA4" w:rsidRPr="001B36C2" w:rsidRDefault="000929F4">
      <w:pPr>
        <w:spacing w:before="120" w:after="120"/>
        <w:jc w:val="both"/>
        <w:rPr>
          <w:rFonts w:ascii="Tahoma" w:hAnsi="Tahoma" w:cs="Tahoma"/>
        </w:rPr>
      </w:pPr>
      <w:r w:rsidRPr="001B36C2">
        <w:rPr>
          <w:rFonts w:ascii="Tahoma" w:hAnsi="Tahoma" w:cs="Tahoma"/>
        </w:rPr>
        <w:t>V</w:t>
      </w:r>
      <w:r w:rsidR="00954857">
        <w:rPr>
          <w:rFonts w:ascii="Tahoma" w:hAnsi="Tahoma" w:cs="Tahoma"/>
        </w:rPr>
        <w:t> </w:t>
      </w:r>
      <w:r w:rsidRPr="001B36C2">
        <w:rPr>
          <w:rFonts w:ascii="Tahoma" w:hAnsi="Tahoma" w:cs="Tahoma"/>
        </w:rPr>
        <w:t>případě, že je potřeba pozdržet odjezd spoje o delší dobu, než vyplývá z</w:t>
      </w:r>
      <w:r w:rsidR="00954857">
        <w:rPr>
          <w:rFonts w:ascii="Tahoma" w:hAnsi="Tahoma" w:cs="Tahoma"/>
        </w:rPr>
        <w:t> </w:t>
      </w:r>
      <w:r w:rsidRPr="001B36C2">
        <w:rPr>
          <w:rFonts w:ascii="Tahoma" w:hAnsi="Tahoma" w:cs="Tahoma"/>
        </w:rPr>
        <w:t>pomůcky „Garance návazností ODIS“, rozhodne tak dispečer CED.</w:t>
      </w:r>
    </w:p>
    <w:p w14:paraId="1A68FD2E" w14:textId="1789CDCA" w:rsidR="00E17BA4" w:rsidRPr="001B36C2" w:rsidRDefault="000929F4">
      <w:pPr>
        <w:spacing w:before="120" w:after="120"/>
        <w:jc w:val="both"/>
        <w:rPr>
          <w:rFonts w:ascii="Tahoma" w:hAnsi="Tahoma" w:cs="Tahoma"/>
          <w:color w:val="000000"/>
        </w:rPr>
      </w:pPr>
      <w:r w:rsidRPr="001B36C2">
        <w:rPr>
          <w:rFonts w:ascii="Tahoma" w:hAnsi="Tahoma" w:cs="Tahoma"/>
          <w:color w:val="000000"/>
        </w:rPr>
        <w:t>Řidič je povinen rozhodnutí CED respektovat. Čekací doby jsou předem stanoveny v</w:t>
      </w:r>
      <w:r w:rsidR="00954857">
        <w:rPr>
          <w:rFonts w:ascii="Tahoma" w:hAnsi="Tahoma" w:cs="Tahoma"/>
          <w:color w:val="000000"/>
        </w:rPr>
        <w:t> </w:t>
      </w:r>
      <w:r w:rsidRPr="001B36C2">
        <w:rPr>
          <w:rFonts w:ascii="Tahoma" w:hAnsi="Tahoma" w:cs="Tahoma"/>
          <w:color w:val="000000"/>
        </w:rPr>
        <w:t>dokumentu „</w:t>
      </w:r>
      <w:r w:rsidRPr="001B36C2">
        <w:rPr>
          <w:rFonts w:ascii="Tahoma" w:hAnsi="Tahoma" w:cs="Tahoma"/>
        </w:rPr>
        <w:t>Garance návazností ODIS</w:t>
      </w:r>
      <w:r w:rsidRPr="001B36C2">
        <w:rPr>
          <w:rFonts w:ascii="Tahoma" w:hAnsi="Tahoma" w:cs="Tahoma"/>
          <w:color w:val="000000"/>
        </w:rPr>
        <w:t xml:space="preserve">“. </w:t>
      </w:r>
    </w:p>
    <w:p w14:paraId="48C57D4A" w14:textId="77777777" w:rsidR="00E17BA4" w:rsidRPr="001B36C2" w:rsidRDefault="000929F4">
      <w:pPr>
        <w:pStyle w:val="Nadpis4"/>
        <w:numPr>
          <w:ilvl w:val="2"/>
          <w:numId w:val="15"/>
        </w:numPr>
        <w:ind w:left="709"/>
        <w:rPr>
          <w:rFonts w:ascii="Tahoma" w:hAnsi="Tahoma" w:cs="Tahoma"/>
          <w:sz w:val="20"/>
          <w:szCs w:val="20"/>
        </w:rPr>
      </w:pPr>
      <w:bookmarkStart w:id="194" w:name="_Toc94528538"/>
      <w:bookmarkStart w:id="195" w:name="_Toc36121299"/>
      <w:bookmarkStart w:id="196" w:name="_Toc109855214"/>
      <w:r w:rsidRPr="001B36C2">
        <w:rPr>
          <w:rFonts w:ascii="Tahoma" w:hAnsi="Tahoma" w:cs="Tahoma"/>
          <w:sz w:val="20"/>
          <w:szCs w:val="20"/>
        </w:rPr>
        <w:t>Změna územní platnosti a prodloužení časové platnosti jízdenek ODIS</w:t>
      </w:r>
      <w:bookmarkEnd w:id="194"/>
      <w:bookmarkEnd w:id="195"/>
      <w:bookmarkEnd w:id="196"/>
    </w:p>
    <w:p w14:paraId="5B6466D5" w14:textId="077210F2" w:rsidR="00E17BA4" w:rsidRPr="00E57F46" w:rsidRDefault="000929F4">
      <w:pPr>
        <w:spacing w:before="120" w:after="120"/>
        <w:jc w:val="both"/>
        <w:rPr>
          <w:rStyle w:val="nodename"/>
          <w:rFonts w:ascii="Tahoma" w:hAnsi="Tahoma"/>
          <w:b/>
          <w:sz w:val="28"/>
        </w:rPr>
      </w:pPr>
      <w:r w:rsidRPr="001B36C2">
        <w:rPr>
          <w:rFonts w:ascii="Tahoma" w:hAnsi="Tahoma" w:cs="Tahoma"/>
        </w:rPr>
        <w:t>V</w:t>
      </w:r>
      <w:r w:rsidR="00954857">
        <w:rPr>
          <w:rFonts w:ascii="Tahoma" w:hAnsi="Tahoma" w:cs="Tahoma"/>
        </w:rPr>
        <w:t> </w:t>
      </w:r>
      <w:r w:rsidRPr="001B36C2">
        <w:rPr>
          <w:rFonts w:ascii="Tahoma" w:hAnsi="Tahoma" w:cs="Tahoma"/>
        </w:rPr>
        <w:t>případě kalamit, krizových stavů a nedodržení návazností dle dokumentu Garance návazností ODIS dá CED pokyn dopravci, aby v</w:t>
      </w:r>
      <w:r w:rsidR="00954857">
        <w:rPr>
          <w:rFonts w:ascii="Tahoma" w:hAnsi="Tahoma" w:cs="Tahoma"/>
        </w:rPr>
        <w:t> </w:t>
      </w:r>
      <w:r w:rsidRPr="001B36C2">
        <w:rPr>
          <w:rFonts w:ascii="Tahoma" w:hAnsi="Tahoma" w:cs="Tahoma"/>
        </w:rPr>
        <w:t>souladu s</w:t>
      </w:r>
      <w:r w:rsidR="00954857">
        <w:rPr>
          <w:rFonts w:ascii="Tahoma" w:hAnsi="Tahoma" w:cs="Tahoma"/>
        </w:rPr>
        <w:t> </w:t>
      </w:r>
      <w:r w:rsidRPr="001B36C2">
        <w:rPr>
          <w:rFonts w:ascii="Tahoma" w:hAnsi="Tahoma" w:cs="Tahoma"/>
        </w:rPr>
        <w:t>Vyhláškou č. 175/2000 Sb.</w:t>
      </w:r>
      <w:r w:rsidR="001A2CA1">
        <w:rPr>
          <w:rFonts w:ascii="Tahoma" w:hAnsi="Tahoma" w:cs="Tahoma"/>
        </w:rPr>
        <w:t>,</w:t>
      </w:r>
      <w:r w:rsidRPr="001B36C2">
        <w:rPr>
          <w:rFonts w:ascii="Tahoma" w:hAnsi="Tahoma" w:cs="Tahoma"/>
        </w:rPr>
        <w:t xml:space="preserve"> </w:t>
      </w:r>
      <w:r w:rsidRPr="001B36C2">
        <w:rPr>
          <w:rStyle w:val="nodename"/>
          <w:rFonts w:ascii="Tahoma" w:hAnsi="Tahoma" w:cs="Tahoma"/>
        </w:rPr>
        <w:t>o přepravním řádu pro veřejnou drážní a silniční osobní dopravu</w:t>
      </w:r>
      <w:r w:rsidR="001A2CA1">
        <w:rPr>
          <w:rStyle w:val="nodename"/>
          <w:rFonts w:ascii="Tahoma" w:hAnsi="Tahoma" w:cs="Tahoma"/>
        </w:rPr>
        <w:t>, ve znění pozdějších předpisů,</w:t>
      </w:r>
      <w:r w:rsidRPr="001B36C2">
        <w:rPr>
          <w:rStyle w:val="nodename"/>
          <w:rFonts w:ascii="Tahoma" w:hAnsi="Tahoma" w:cs="Tahoma"/>
        </w:rPr>
        <w:t xml:space="preserve"> změnil územní či časovou platnost jízdenek ODIS</w:t>
      </w:r>
      <w:r w:rsidR="007F57AF">
        <w:rPr>
          <w:rStyle w:val="nodename"/>
          <w:rFonts w:ascii="Tahoma" w:hAnsi="Tahoma" w:cs="Tahoma"/>
        </w:rPr>
        <w:t xml:space="preserve"> či jízdenek MAD </w:t>
      </w:r>
      <w:r w:rsidR="00177B07">
        <w:rPr>
          <w:rFonts w:ascii="Tahoma" w:hAnsi="Tahoma" w:cs="Tahoma"/>
        </w:rPr>
        <w:t>Karviná</w:t>
      </w:r>
      <w:r w:rsidRPr="001B36C2">
        <w:rPr>
          <w:rStyle w:val="nodename"/>
          <w:rFonts w:ascii="Tahoma" w:hAnsi="Tahoma" w:cs="Tahoma"/>
        </w:rPr>
        <w:t>. Tento pokyn předá pomocí MPV řidičům.</w:t>
      </w:r>
    </w:p>
    <w:p w14:paraId="35C9E93F" w14:textId="77777777" w:rsidR="00E17BA4" w:rsidRPr="001B36C2" w:rsidRDefault="000929F4">
      <w:pPr>
        <w:pStyle w:val="Nadpis4"/>
        <w:numPr>
          <w:ilvl w:val="2"/>
          <w:numId w:val="15"/>
        </w:numPr>
        <w:ind w:left="709"/>
        <w:rPr>
          <w:rFonts w:ascii="Tahoma" w:hAnsi="Tahoma" w:cs="Tahoma"/>
          <w:sz w:val="20"/>
          <w:szCs w:val="20"/>
        </w:rPr>
      </w:pPr>
      <w:bookmarkStart w:id="197" w:name="_Toc94528539"/>
      <w:bookmarkStart w:id="198" w:name="_Toc36121300"/>
      <w:bookmarkStart w:id="199" w:name="_Toc109855215"/>
      <w:r w:rsidRPr="001B36C2">
        <w:rPr>
          <w:rFonts w:ascii="Tahoma" w:hAnsi="Tahoma" w:cs="Tahoma"/>
          <w:sz w:val="20"/>
          <w:szCs w:val="20"/>
        </w:rPr>
        <w:t>Vrácení spoje do přestupního místa</w:t>
      </w:r>
      <w:bookmarkEnd w:id="197"/>
      <w:bookmarkEnd w:id="198"/>
      <w:bookmarkEnd w:id="199"/>
    </w:p>
    <w:p w14:paraId="1E05F6FF" w14:textId="0034BA37" w:rsidR="00E17BA4" w:rsidRPr="00E57F46" w:rsidRDefault="000929F4">
      <w:pPr>
        <w:spacing w:before="120" w:after="120"/>
        <w:jc w:val="both"/>
        <w:rPr>
          <w:rStyle w:val="nodename"/>
          <w:rFonts w:ascii="Tahoma" w:hAnsi="Tahoma"/>
          <w:b/>
          <w:sz w:val="28"/>
        </w:rPr>
      </w:pPr>
      <w:r w:rsidRPr="001B36C2">
        <w:rPr>
          <w:rStyle w:val="nodename"/>
          <w:rFonts w:ascii="Tahoma" w:hAnsi="Tahoma" w:cs="Tahoma"/>
        </w:rPr>
        <w:t>V</w:t>
      </w:r>
      <w:r w:rsidR="00954857">
        <w:rPr>
          <w:rStyle w:val="nodename"/>
          <w:rFonts w:ascii="Tahoma" w:hAnsi="Tahoma" w:cs="Tahoma"/>
        </w:rPr>
        <w:t> </w:t>
      </w:r>
      <w:r w:rsidRPr="001B36C2">
        <w:rPr>
          <w:rStyle w:val="nodename"/>
          <w:rFonts w:ascii="Tahoma" w:hAnsi="Tahoma" w:cs="Tahoma"/>
        </w:rPr>
        <w:t>případě, že ze strany dopravce budou porušena pravidla pomůcky „Garance návazností ODIS“, tj. dojde k</w:t>
      </w:r>
      <w:r w:rsidR="00954857">
        <w:rPr>
          <w:rStyle w:val="nodename"/>
          <w:rFonts w:ascii="Tahoma" w:hAnsi="Tahoma" w:cs="Tahoma"/>
        </w:rPr>
        <w:t> </w:t>
      </w:r>
      <w:r w:rsidRPr="001B36C2">
        <w:rPr>
          <w:rStyle w:val="nodename"/>
          <w:rFonts w:ascii="Tahoma" w:hAnsi="Tahoma" w:cs="Tahoma"/>
        </w:rPr>
        <w:t>nevyčkání na přípojný spoj, má CED právo rozhodnout o vrácení spoje do místa nevykonaného přestupu, případně provést taková opatření, aby došlo k</w:t>
      </w:r>
      <w:r w:rsidR="00954857">
        <w:rPr>
          <w:rStyle w:val="nodename"/>
          <w:rFonts w:ascii="Tahoma" w:hAnsi="Tahoma" w:cs="Tahoma"/>
        </w:rPr>
        <w:t> </w:t>
      </w:r>
      <w:r w:rsidRPr="001B36C2">
        <w:rPr>
          <w:rStyle w:val="nodename"/>
          <w:rFonts w:ascii="Tahoma" w:hAnsi="Tahoma" w:cs="Tahoma"/>
        </w:rPr>
        <w:t xml:space="preserve">eliminaci komplikací tímto </w:t>
      </w:r>
      <w:proofErr w:type="gramStart"/>
      <w:r w:rsidRPr="001B36C2">
        <w:rPr>
          <w:rStyle w:val="nodename"/>
          <w:rFonts w:ascii="Tahoma" w:hAnsi="Tahoma" w:cs="Tahoma"/>
        </w:rPr>
        <w:t>způsobených cestujícím</w:t>
      </w:r>
      <w:proofErr w:type="gramEnd"/>
      <w:r w:rsidRPr="001B36C2">
        <w:rPr>
          <w:rStyle w:val="nodename"/>
          <w:rFonts w:ascii="Tahoma" w:hAnsi="Tahoma" w:cs="Tahoma"/>
        </w:rPr>
        <w:t>.</w:t>
      </w:r>
    </w:p>
    <w:p w14:paraId="65E157B2" w14:textId="54F96DA3" w:rsidR="00E17BA4" w:rsidRPr="001B36C2" w:rsidRDefault="000929F4">
      <w:pPr>
        <w:pStyle w:val="Nadpis4"/>
        <w:numPr>
          <w:ilvl w:val="2"/>
          <w:numId w:val="15"/>
        </w:numPr>
        <w:ind w:left="709"/>
        <w:rPr>
          <w:rFonts w:ascii="Tahoma" w:hAnsi="Tahoma" w:cs="Tahoma"/>
          <w:sz w:val="20"/>
          <w:szCs w:val="20"/>
        </w:rPr>
      </w:pPr>
      <w:bookmarkStart w:id="200" w:name="_Toc94528540"/>
      <w:bookmarkStart w:id="201" w:name="_Toc36121301"/>
      <w:bookmarkStart w:id="202" w:name="_Toc109855216"/>
      <w:r w:rsidRPr="001B36C2">
        <w:rPr>
          <w:rFonts w:ascii="Tahoma" w:hAnsi="Tahoma" w:cs="Tahoma"/>
          <w:sz w:val="20"/>
          <w:szCs w:val="20"/>
        </w:rPr>
        <w:t>Změna v</w:t>
      </w:r>
      <w:r w:rsidR="00954857">
        <w:rPr>
          <w:rFonts w:ascii="Tahoma" w:hAnsi="Tahoma" w:cs="Tahoma"/>
          <w:sz w:val="20"/>
          <w:szCs w:val="20"/>
        </w:rPr>
        <w:t> </w:t>
      </w:r>
      <w:r w:rsidRPr="001B36C2">
        <w:rPr>
          <w:rFonts w:ascii="Tahoma" w:hAnsi="Tahoma" w:cs="Tahoma"/>
          <w:sz w:val="20"/>
          <w:szCs w:val="20"/>
        </w:rPr>
        <w:t>trase, v</w:t>
      </w:r>
      <w:r w:rsidR="00954857">
        <w:rPr>
          <w:rFonts w:ascii="Tahoma" w:hAnsi="Tahoma" w:cs="Tahoma"/>
          <w:sz w:val="20"/>
          <w:szCs w:val="20"/>
        </w:rPr>
        <w:t> </w:t>
      </w:r>
      <w:r w:rsidRPr="001B36C2">
        <w:rPr>
          <w:rFonts w:ascii="Tahoma" w:hAnsi="Tahoma" w:cs="Tahoma"/>
          <w:sz w:val="20"/>
          <w:szCs w:val="20"/>
        </w:rPr>
        <w:t>času odjezdu, nevykonání spoje</w:t>
      </w:r>
      <w:bookmarkEnd w:id="200"/>
      <w:bookmarkEnd w:id="201"/>
      <w:bookmarkEnd w:id="202"/>
    </w:p>
    <w:p w14:paraId="10EE374F" w14:textId="7DE9F2D5" w:rsidR="00E17BA4" w:rsidRPr="00E57F46" w:rsidRDefault="000929F4">
      <w:pPr>
        <w:spacing w:before="120" w:after="120"/>
        <w:jc w:val="both"/>
        <w:rPr>
          <w:rStyle w:val="nodename"/>
          <w:rFonts w:ascii="Tahoma" w:hAnsi="Tahoma"/>
          <w:b/>
          <w:sz w:val="28"/>
        </w:rPr>
      </w:pPr>
      <w:r w:rsidRPr="001B36C2">
        <w:rPr>
          <w:rStyle w:val="nodename"/>
          <w:rFonts w:ascii="Tahoma" w:hAnsi="Tahoma" w:cs="Tahoma"/>
        </w:rPr>
        <w:t>V</w:t>
      </w:r>
      <w:r w:rsidR="00954857">
        <w:rPr>
          <w:rStyle w:val="nodename"/>
          <w:rFonts w:ascii="Tahoma" w:hAnsi="Tahoma" w:cs="Tahoma"/>
        </w:rPr>
        <w:t> </w:t>
      </w:r>
      <w:r w:rsidRPr="001B36C2">
        <w:rPr>
          <w:rStyle w:val="nodename"/>
          <w:rFonts w:ascii="Tahoma" w:hAnsi="Tahoma" w:cs="Tahoma"/>
        </w:rPr>
        <w:t>odůvodněných případech má CED právo navrhnout vykonání odjezdu po jiné trase nebo v</w:t>
      </w:r>
      <w:r w:rsidR="00954857">
        <w:rPr>
          <w:rStyle w:val="nodename"/>
          <w:rFonts w:ascii="Tahoma" w:hAnsi="Tahoma" w:cs="Tahoma"/>
        </w:rPr>
        <w:t> </w:t>
      </w:r>
      <w:r w:rsidRPr="001B36C2">
        <w:rPr>
          <w:rStyle w:val="nodename"/>
          <w:rFonts w:ascii="Tahoma" w:hAnsi="Tahoma" w:cs="Tahoma"/>
        </w:rPr>
        <w:t>jiném čase, případně navrhnout nevykonání spoje. O těchto případech jsou vedeny záznamy doplněné o odůvodnění rozhodnutí.</w:t>
      </w:r>
    </w:p>
    <w:p w14:paraId="1DCC9DE7" w14:textId="77777777" w:rsidR="00E17BA4" w:rsidRPr="001B36C2" w:rsidRDefault="000929F4">
      <w:pPr>
        <w:pStyle w:val="Nadpis4"/>
        <w:numPr>
          <w:ilvl w:val="2"/>
          <w:numId w:val="15"/>
        </w:numPr>
        <w:ind w:left="709"/>
        <w:rPr>
          <w:rFonts w:ascii="Tahoma" w:hAnsi="Tahoma" w:cs="Tahoma"/>
          <w:sz w:val="20"/>
          <w:szCs w:val="20"/>
        </w:rPr>
      </w:pPr>
      <w:bookmarkStart w:id="203" w:name="_Toc94528541"/>
      <w:bookmarkStart w:id="204" w:name="_Toc36121302"/>
      <w:bookmarkStart w:id="205" w:name="_Toc109855217"/>
      <w:r w:rsidRPr="001B36C2">
        <w:rPr>
          <w:rFonts w:ascii="Tahoma" w:hAnsi="Tahoma" w:cs="Tahoma"/>
          <w:sz w:val="20"/>
          <w:szCs w:val="20"/>
        </w:rPr>
        <w:t>Komunikace</w:t>
      </w:r>
      <w:bookmarkEnd w:id="203"/>
      <w:bookmarkEnd w:id="204"/>
      <w:bookmarkEnd w:id="205"/>
    </w:p>
    <w:p w14:paraId="4DD27657" w14:textId="57120E78" w:rsidR="00E17BA4" w:rsidRPr="00E57F46" w:rsidRDefault="000929F4">
      <w:pPr>
        <w:spacing w:before="120" w:after="120"/>
        <w:jc w:val="both"/>
        <w:rPr>
          <w:rStyle w:val="nodename"/>
          <w:rFonts w:ascii="Tahoma" w:hAnsi="Tahoma"/>
          <w:b/>
          <w:sz w:val="28"/>
        </w:rPr>
      </w:pPr>
      <w:r w:rsidRPr="001B36C2">
        <w:rPr>
          <w:rStyle w:val="nodename"/>
          <w:rFonts w:ascii="Tahoma" w:hAnsi="Tahoma" w:cs="Tahoma"/>
        </w:rPr>
        <w:t>Vzhledem k</w:t>
      </w:r>
      <w:r w:rsidR="00954857">
        <w:rPr>
          <w:rStyle w:val="nodename"/>
          <w:rFonts w:ascii="Tahoma" w:hAnsi="Tahoma" w:cs="Tahoma"/>
        </w:rPr>
        <w:t> </w:t>
      </w:r>
      <w:r w:rsidRPr="001B36C2">
        <w:rPr>
          <w:rStyle w:val="nodename"/>
          <w:rFonts w:ascii="Tahoma" w:hAnsi="Tahoma" w:cs="Tahoma"/>
        </w:rPr>
        <w:t>tomu, že CED bude v</w:t>
      </w:r>
      <w:r w:rsidR="00954857">
        <w:rPr>
          <w:rStyle w:val="nodename"/>
          <w:rFonts w:ascii="Tahoma" w:hAnsi="Tahoma" w:cs="Tahoma"/>
        </w:rPr>
        <w:t> </w:t>
      </w:r>
      <w:r w:rsidRPr="001B36C2">
        <w:rPr>
          <w:rStyle w:val="nodename"/>
          <w:rFonts w:ascii="Tahoma" w:hAnsi="Tahoma" w:cs="Tahoma"/>
        </w:rPr>
        <w:t>kontaktu s</w:t>
      </w:r>
      <w:r w:rsidR="00954857">
        <w:rPr>
          <w:rStyle w:val="nodename"/>
          <w:rFonts w:ascii="Tahoma" w:hAnsi="Tahoma" w:cs="Tahoma"/>
        </w:rPr>
        <w:t> </w:t>
      </w:r>
      <w:r w:rsidRPr="001B36C2">
        <w:rPr>
          <w:rStyle w:val="nodename"/>
          <w:rFonts w:ascii="Tahoma" w:hAnsi="Tahoma" w:cs="Tahoma"/>
        </w:rPr>
        <w:t>řidiči, může vyplynout potřeba výměny vozu řidiče, případně operativní změny v</w:t>
      </w:r>
      <w:r w:rsidR="00954857">
        <w:rPr>
          <w:rStyle w:val="nodename"/>
          <w:rFonts w:ascii="Tahoma" w:hAnsi="Tahoma" w:cs="Tahoma"/>
        </w:rPr>
        <w:t> </w:t>
      </w:r>
      <w:r w:rsidRPr="001B36C2">
        <w:rPr>
          <w:rStyle w:val="nodename"/>
          <w:rFonts w:ascii="Tahoma" w:hAnsi="Tahoma" w:cs="Tahoma"/>
        </w:rPr>
        <w:t>obězích autobusu. Tento požadavek řidiče přenese CED k</w:t>
      </w:r>
      <w:r w:rsidR="00954857">
        <w:rPr>
          <w:rStyle w:val="nodename"/>
          <w:rFonts w:ascii="Tahoma" w:hAnsi="Tahoma" w:cs="Tahoma"/>
        </w:rPr>
        <w:t> </w:t>
      </w:r>
      <w:r w:rsidRPr="001B36C2">
        <w:rPr>
          <w:rStyle w:val="nodename"/>
          <w:rFonts w:ascii="Tahoma" w:hAnsi="Tahoma" w:cs="Tahoma"/>
        </w:rPr>
        <w:t>odpovědnému pracovníkovi dopravce. V</w:t>
      </w:r>
      <w:r w:rsidR="00954857">
        <w:rPr>
          <w:rStyle w:val="nodename"/>
          <w:rFonts w:ascii="Tahoma" w:hAnsi="Tahoma" w:cs="Tahoma"/>
        </w:rPr>
        <w:t> </w:t>
      </w:r>
      <w:r w:rsidRPr="001B36C2">
        <w:rPr>
          <w:rStyle w:val="nodename"/>
          <w:rFonts w:ascii="Tahoma" w:hAnsi="Tahoma" w:cs="Tahoma"/>
        </w:rPr>
        <w:t>uvedených případech komunikuje řidič přednostně s</w:t>
      </w:r>
      <w:r w:rsidR="00954857">
        <w:rPr>
          <w:rStyle w:val="nodename"/>
          <w:rFonts w:ascii="Tahoma" w:hAnsi="Tahoma" w:cs="Tahoma"/>
        </w:rPr>
        <w:t> </w:t>
      </w:r>
      <w:r w:rsidRPr="001B36C2">
        <w:rPr>
          <w:rStyle w:val="nodename"/>
          <w:rFonts w:ascii="Tahoma" w:hAnsi="Tahoma" w:cs="Tahoma"/>
        </w:rPr>
        <w:t>pověřeným pracovníkem dopravce.</w:t>
      </w:r>
      <w:r w:rsidRPr="0060095A">
        <w:br w:type="page"/>
      </w:r>
    </w:p>
    <w:p w14:paraId="1E12D621" w14:textId="77777777" w:rsidR="00E17BA4" w:rsidRPr="0060095A" w:rsidRDefault="000929F4" w:rsidP="002309B1">
      <w:pPr>
        <w:pStyle w:val="Nadpis1"/>
        <w:numPr>
          <w:ilvl w:val="0"/>
          <w:numId w:val="24"/>
        </w:numPr>
        <w:ind w:left="709" w:hanging="709"/>
        <w:jc w:val="both"/>
        <w:rPr>
          <w:rFonts w:ascii="Tahoma" w:hAnsi="Tahoma" w:cs="Tahoma"/>
        </w:rPr>
      </w:pPr>
      <w:bookmarkStart w:id="206" w:name="_Toc388953816"/>
      <w:bookmarkStart w:id="207" w:name="_Toc94528542"/>
      <w:bookmarkStart w:id="208" w:name="_Toc36121303"/>
      <w:bookmarkStart w:id="209" w:name="_Toc109855218"/>
      <w:r w:rsidRPr="0060095A">
        <w:rPr>
          <w:rFonts w:ascii="Tahoma" w:hAnsi="Tahoma" w:cs="Tahoma"/>
        </w:rPr>
        <w:lastRenderedPageBreak/>
        <w:t>STANDARD VÝLUK A OMEZENÍ DOPRAVY</w:t>
      </w:r>
      <w:bookmarkEnd w:id="206"/>
      <w:bookmarkEnd w:id="207"/>
      <w:bookmarkEnd w:id="208"/>
      <w:bookmarkEnd w:id="209"/>
    </w:p>
    <w:p w14:paraId="3D57C335" w14:textId="77777777" w:rsidR="00E17BA4" w:rsidRPr="00540876" w:rsidRDefault="000929F4">
      <w:pPr>
        <w:pStyle w:val="Nadpis2"/>
        <w:numPr>
          <w:ilvl w:val="0"/>
          <w:numId w:val="16"/>
        </w:numPr>
        <w:ind w:hanging="720"/>
        <w:jc w:val="both"/>
        <w:rPr>
          <w:rFonts w:ascii="Tahoma" w:hAnsi="Tahoma" w:cs="Tahoma"/>
          <w:i w:val="0"/>
          <w:iCs w:val="0"/>
        </w:rPr>
      </w:pPr>
      <w:bookmarkStart w:id="210" w:name="_Toc94528543"/>
      <w:bookmarkStart w:id="211" w:name="_Toc36121304"/>
      <w:bookmarkStart w:id="212" w:name="_Toc109855219"/>
      <w:r w:rsidRPr="00540876">
        <w:rPr>
          <w:rFonts w:ascii="Tahoma" w:hAnsi="Tahoma" w:cs="Tahoma"/>
          <w:i w:val="0"/>
          <w:iCs w:val="0"/>
        </w:rPr>
        <w:t>Výluky</w:t>
      </w:r>
      <w:bookmarkEnd w:id="210"/>
      <w:bookmarkEnd w:id="211"/>
      <w:bookmarkEnd w:id="212"/>
    </w:p>
    <w:p w14:paraId="6AE88ACA" w14:textId="77777777" w:rsidR="00E17BA4" w:rsidRPr="00540876" w:rsidRDefault="000929F4">
      <w:pPr>
        <w:pStyle w:val="Nadpis3"/>
        <w:numPr>
          <w:ilvl w:val="1"/>
          <w:numId w:val="16"/>
        </w:numPr>
        <w:ind w:left="709" w:hanging="709"/>
        <w:jc w:val="both"/>
        <w:rPr>
          <w:rFonts w:ascii="Tahoma" w:hAnsi="Tahoma" w:cs="Tahoma"/>
          <w:sz w:val="24"/>
          <w:szCs w:val="24"/>
        </w:rPr>
      </w:pPr>
      <w:bookmarkStart w:id="213" w:name="_Toc388953818"/>
      <w:bookmarkStart w:id="214" w:name="_Toc94528544"/>
      <w:bookmarkStart w:id="215" w:name="_Toc36121305"/>
      <w:bookmarkStart w:id="216" w:name="_Toc109855220"/>
      <w:r w:rsidRPr="00540876">
        <w:rPr>
          <w:rFonts w:ascii="Tahoma" w:hAnsi="Tahoma" w:cs="Tahoma"/>
          <w:sz w:val="24"/>
          <w:szCs w:val="24"/>
        </w:rPr>
        <w:t>Rozsáhlé výluky se značným dopadem na dopravu</w:t>
      </w:r>
      <w:bookmarkEnd w:id="213"/>
      <w:bookmarkEnd w:id="214"/>
      <w:bookmarkEnd w:id="215"/>
      <w:bookmarkEnd w:id="216"/>
    </w:p>
    <w:p w14:paraId="7684E5CB" w14:textId="7520E0EE" w:rsidR="00E17BA4" w:rsidRPr="00540876" w:rsidRDefault="00540876">
      <w:pPr>
        <w:pStyle w:val="Styl1"/>
        <w:spacing w:before="120" w:after="120"/>
        <w:jc w:val="both"/>
        <w:rPr>
          <w:rFonts w:ascii="Tahoma" w:hAnsi="Tahoma" w:cs="Tahoma"/>
        </w:rPr>
      </w:pPr>
      <w:r w:rsidRPr="00540876">
        <w:rPr>
          <w:rFonts w:ascii="Tahoma" w:hAnsi="Tahoma" w:cs="Tahoma"/>
        </w:rPr>
        <w:t>Zrušeno bez náhrady.</w:t>
      </w:r>
    </w:p>
    <w:p w14:paraId="637096F4" w14:textId="408E7B7E" w:rsidR="00E17BA4" w:rsidRPr="00540876" w:rsidRDefault="000929F4">
      <w:pPr>
        <w:pStyle w:val="Nadpis3"/>
        <w:numPr>
          <w:ilvl w:val="1"/>
          <w:numId w:val="16"/>
        </w:numPr>
        <w:ind w:left="709" w:hanging="709"/>
        <w:jc w:val="both"/>
        <w:rPr>
          <w:rFonts w:ascii="Tahoma" w:hAnsi="Tahoma" w:cs="Tahoma"/>
          <w:sz w:val="24"/>
          <w:szCs w:val="24"/>
        </w:rPr>
      </w:pPr>
      <w:bookmarkStart w:id="217" w:name="_Toc388953819"/>
      <w:bookmarkStart w:id="218" w:name="_Toc94528545"/>
      <w:bookmarkStart w:id="219" w:name="_Toc36121306"/>
      <w:bookmarkStart w:id="220" w:name="_Toc109855221"/>
      <w:r w:rsidRPr="00540876">
        <w:rPr>
          <w:rFonts w:ascii="Tahoma" w:hAnsi="Tahoma" w:cs="Tahoma"/>
          <w:sz w:val="24"/>
          <w:szCs w:val="24"/>
        </w:rPr>
        <w:t>Drobné výluky s</w:t>
      </w:r>
      <w:r w:rsidR="00954857">
        <w:rPr>
          <w:rFonts w:ascii="Tahoma" w:hAnsi="Tahoma" w:cs="Tahoma"/>
          <w:sz w:val="24"/>
          <w:szCs w:val="24"/>
        </w:rPr>
        <w:t> </w:t>
      </w:r>
      <w:r w:rsidRPr="00540876">
        <w:rPr>
          <w:rFonts w:ascii="Tahoma" w:hAnsi="Tahoma" w:cs="Tahoma"/>
          <w:sz w:val="24"/>
          <w:szCs w:val="24"/>
        </w:rPr>
        <w:t>omezeným dopadem na dopravu</w:t>
      </w:r>
      <w:bookmarkEnd w:id="217"/>
      <w:bookmarkEnd w:id="218"/>
      <w:bookmarkEnd w:id="219"/>
      <w:bookmarkEnd w:id="220"/>
    </w:p>
    <w:p w14:paraId="6F58F895" w14:textId="0D7FD8B4" w:rsidR="00E17BA4" w:rsidRPr="0060095A" w:rsidRDefault="00540876">
      <w:pPr>
        <w:pStyle w:val="Styl1"/>
        <w:spacing w:before="120" w:after="120"/>
        <w:jc w:val="both"/>
        <w:rPr>
          <w:rFonts w:ascii="Tahoma" w:hAnsi="Tahoma" w:cs="Tahoma"/>
        </w:rPr>
      </w:pPr>
      <w:r w:rsidRPr="00540876">
        <w:rPr>
          <w:rFonts w:ascii="Tahoma" w:hAnsi="Tahoma" w:cs="Tahoma"/>
        </w:rPr>
        <w:t>Zrušeno bez náhrady.</w:t>
      </w:r>
      <w:r w:rsidR="000929F4" w:rsidRPr="0060095A">
        <w:br w:type="page"/>
      </w:r>
    </w:p>
    <w:p w14:paraId="4345587A" w14:textId="77777777" w:rsidR="00E17BA4" w:rsidRPr="0060095A" w:rsidRDefault="000929F4">
      <w:pPr>
        <w:pStyle w:val="Nadpis1"/>
        <w:numPr>
          <w:ilvl w:val="0"/>
          <w:numId w:val="24"/>
        </w:numPr>
        <w:ind w:left="709"/>
        <w:jc w:val="both"/>
        <w:rPr>
          <w:rFonts w:ascii="Tahoma" w:hAnsi="Tahoma" w:cs="Tahoma"/>
        </w:rPr>
      </w:pPr>
      <w:bookmarkStart w:id="221" w:name="_Toc388953821"/>
      <w:bookmarkStart w:id="222" w:name="_Toc94528546"/>
      <w:bookmarkStart w:id="223" w:name="_Toc36121307"/>
      <w:bookmarkStart w:id="224" w:name="_Toc109855222"/>
      <w:r w:rsidRPr="0060095A">
        <w:rPr>
          <w:rFonts w:ascii="Tahoma" w:hAnsi="Tahoma" w:cs="Tahoma"/>
        </w:rPr>
        <w:lastRenderedPageBreak/>
        <w:t>STANDARD JÍZDNÍCH DOKLADŮ</w:t>
      </w:r>
      <w:bookmarkEnd w:id="221"/>
      <w:bookmarkEnd w:id="222"/>
      <w:bookmarkEnd w:id="223"/>
      <w:bookmarkEnd w:id="224"/>
    </w:p>
    <w:p w14:paraId="56600CF9" w14:textId="77777777" w:rsidR="00E17BA4" w:rsidRPr="00E74107" w:rsidRDefault="000929F4">
      <w:pPr>
        <w:pStyle w:val="Nadpis2"/>
        <w:numPr>
          <w:ilvl w:val="0"/>
          <w:numId w:val="17"/>
        </w:numPr>
        <w:ind w:hanging="720"/>
        <w:jc w:val="both"/>
        <w:rPr>
          <w:rFonts w:ascii="Tahoma" w:hAnsi="Tahoma" w:cs="Tahoma"/>
          <w:i w:val="0"/>
          <w:iCs w:val="0"/>
        </w:rPr>
      </w:pPr>
      <w:bookmarkStart w:id="225" w:name="_Toc388953822"/>
      <w:bookmarkStart w:id="226" w:name="_Toc94528547"/>
      <w:bookmarkStart w:id="227" w:name="_Toc36121308"/>
      <w:bookmarkStart w:id="228" w:name="_Toc109855223"/>
      <w:r w:rsidRPr="00E74107">
        <w:rPr>
          <w:rFonts w:ascii="Tahoma" w:hAnsi="Tahoma" w:cs="Tahoma"/>
          <w:i w:val="0"/>
          <w:iCs w:val="0"/>
        </w:rPr>
        <w:t>Obsah jízdních dokladů</w:t>
      </w:r>
      <w:bookmarkEnd w:id="225"/>
      <w:bookmarkEnd w:id="226"/>
      <w:bookmarkEnd w:id="227"/>
      <w:bookmarkEnd w:id="228"/>
    </w:p>
    <w:p w14:paraId="3DDE7F54" w14:textId="77777777" w:rsidR="00E17BA4" w:rsidRPr="00E74107" w:rsidRDefault="000929F4">
      <w:pPr>
        <w:pStyle w:val="Styl1"/>
        <w:spacing w:before="120" w:after="120"/>
        <w:jc w:val="both"/>
        <w:rPr>
          <w:rFonts w:ascii="Tahoma" w:hAnsi="Tahoma" w:cs="Tahoma"/>
        </w:rPr>
      </w:pPr>
      <w:r w:rsidRPr="00E74107">
        <w:rPr>
          <w:rFonts w:ascii="Tahoma" w:hAnsi="Tahoma" w:cs="Tahoma"/>
        </w:rPr>
        <w:t>Papírové jízdní doklady ODIS musí obsahovat údaje dle § 5</w:t>
      </w:r>
      <w:r w:rsidRPr="00E74107">
        <w:t xml:space="preserve"> </w:t>
      </w:r>
      <w:r w:rsidRPr="00E74107">
        <w:rPr>
          <w:rFonts w:ascii="Tahoma" w:hAnsi="Tahoma" w:cs="Tahoma"/>
        </w:rPr>
        <w:t>Vyhlášky č. 175/2000 Sb. O přepravním řádu pro veřejnou drážní a silniční osobní dopravu, dále musí obsahovat další údaje dle následující tabulky č. 1.:</w:t>
      </w:r>
    </w:p>
    <w:p w14:paraId="1BC78F50" w14:textId="2C4247AD" w:rsidR="00E17BA4" w:rsidRPr="00E74107" w:rsidRDefault="000929F4">
      <w:pPr>
        <w:pStyle w:val="Titulek"/>
        <w:spacing w:before="120" w:after="0"/>
        <w:rPr>
          <w:rFonts w:ascii="Tahoma" w:hAnsi="Tahoma" w:cs="Tahoma"/>
          <w:color w:val="auto"/>
          <w:sz w:val="20"/>
          <w:szCs w:val="20"/>
        </w:rPr>
      </w:pPr>
      <w:r w:rsidRPr="00E74107">
        <w:rPr>
          <w:rFonts w:ascii="Tahoma" w:hAnsi="Tahoma" w:cs="Tahoma"/>
          <w:color w:val="auto"/>
          <w:sz w:val="20"/>
          <w:szCs w:val="20"/>
        </w:rPr>
        <w:t xml:space="preserve">Tabulka č. </w:t>
      </w:r>
      <w:r w:rsidR="00D86521">
        <w:rPr>
          <w:rFonts w:ascii="Tahoma" w:hAnsi="Tahoma" w:cs="Tahoma"/>
          <w:color w:val="auto"/>
          <w:sz w:val="20"/>
          <w:szCs w:val="20"/>
        </w:rPr>
        <w:t>1</w:t>
      </w:r>
      <w:r w:rsidRPr="00E74107">
        <w:rPr>
          <w:rFonts w:ascii="Tahoma" w:hAnsi="Tahoma" w:cs="Tahoma"/>
          <w:color w:val="auto"/>
          <w:sz w:val="20"/>
          <w:szCs w:val="20"/>
        </w:rPr>
        <w:t>: Standard papírových jízdních dokladů</w:t>
      </w:r>
    </w:p>
    <w:tbl>
      <w:tblPr>
        <w:tblW w:w="5000" w:type="pct"/>
        <w:jc w:val="center"/>
        <w:tblLook w:val="04A0" w:firstRow="1" w:lastRow="0" w:firstColumn="1" w:lastColumn="0" w:noHBand="0" w:noVBand="1"/>
      </w:tblPr>
      <w:tblGrid>
        <w:gridCol w:w="5284"/>
        <w:gridCol w:w="1343"/>
        <w:gridCol w:w="1274"/>
        <w:gridCol w:w="1387"/>
      </w:tblGrid>
      <w:tr w:rsidR="00E17BA4" w:rsidRPr="00E74107" w14:paraId="557FCB37" w14:textId="77777777" w:rsidTr="002309B1">
        <w:trPr>
          <w:jc w:val="center"/>
        </w:trPr>
        <w:tc>
          <w:tcPr>
            <w:tcW w:w="516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51D1A2B7" w14:textId="77777777" w:rsidR="00E17BA4" w:rsidRPr="00E74107" w:rsidRDefault="00E17BA4">
            <w:pPr>
              <w:pStyle w:val="Styl1"/>
              <w:jc w:val="center"/>
              <w:rPr>
                <w:rFonts w:ascii="Tahoma" w:hAnsi="Tahoma" w:cs="Tahoma"/>
                <w:sz w:val="20"/>
                <w:szCs w:val="20"/>
              </w:rPr>
            </w:pPr>
          </w:p>
        </w:tc>
        <w:tc>
          <w:tcPr>
            <w:tcW w:w="255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725C1839" w14:textId="77777777" w:rsidR="00E17BA4" w:rsidRPr="00E74107" w:rsidRDefault="000929F4">
            <w:pPr>
              <w:pStyle w:val="Styl1"/>
              <w:jc w:val="center"/>
              <w:rPr>
                <w:rFonts w:ascii="Tahoma" w:hAnsi="Tahoma" w:cs="Tahoma"/>
                <w:sz w:val="20"/>
                <w:szCs w:val="20"/>
              </w:rPr>
            </w:pPr>
            <w:r w:rsidRPr="00E74107">
              <w:rPr>
                <w:rFonts w:ascii="Tahoma" w:hAnsi="Tahoma" w:cs="Tahoma"/>
                <w:sz w:val="20"/>
                <w:szCs w:val="20"/>
              </w:rPr>
              <w:t>Jednotlivé jízdenky MĚSTO, 24hodinové jízdenky</w:t>
            </w:r>
          </w:p>
        </w:tc>
        <w:tc>
          <w:tcPr>
            <w:tcW w:w="135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521A496D" w14:textId="77777777" w:rsidR="00E17BA4" w:rsidRPr="00E74107" w:rsidRDefault="000929F4">
            <w:pPr>
              <w:pStyle w:val="Styl1"/>
              <w:jc w:val="center"/>
              <w:rPr>
                <w:rFonts w:ascii="Tahoma" w:hAnsi="Tahoma" w:cs="Tahoma"/>
                <w:sz w:val="20"/>
                <w:szCs w:val="20"/>
              </w:rPr>
            </w:pPr>
            <w:r w:rsidRPr="00E74107">
              <w:rPr>
                <w:rFonts w:ascii="Tahoma" w:hAnsi="Tahoma" w:cs="Tahoma"/>
                <w:sz w:val="20"/>
                <w:szCs w:val="20"/>
              </w:rPr>
              <w:t>Dlouhodobé časové jízdenky</w:t>
            </w:r>
          </w:p>
        </w:tc>
      </w:tr>
      <w:tr w:rsidR="00E17BA4" w:rsidRPr="00E74107" w14:paraId="5AA7CB40" w14:textId="77777777" w:rsidTr="002309B1">
        <w:trPr>
          <w:jc w:val="center"/>
        </w:trPr>
        <w:tc>
          <w:tcPr>
            <w:tcW w:w="516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22A3D70C" w14:textId="77777777" w:rsidR="00E17BA4" w:rsidRPr="00E74107" w:rsidRDefault="00E17BA4">
            <w:pPr>
              <w:pStyle w:val="Styl1"/>
              <w:jc w:val="center"/>
              <w:rPr>
                <w:rFonts w:ascii="Tahoma" w:hAnsi="Tahoma" w:cs="Tahoma"/>
                <w:sz w:val="20"/>
                <w:szCs w:val="20"/>
              </w:rPr>
            </w:pPr>
          </w:p>
        </w:tc>
        <w:tc>
          <w:tcPr>
            <w:tcW w:w="131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7DA794" w14:textId="77777777" w:rsidR="00E17BA4" w:rsidRPr="00E74107" w:rsidRDefault="000929F4">
            <w:pPr>
              <w:pStyle w:val="Styl1"/>
              <w:jc w:val="center"/>
              <w:rPr>
                <w:rFonts w:ascii="Tahoma" w:hAnsi="Tahoma" w:cs="Tahoma"/>
                <w:sz w:val="20"/>
                <w:szCs w:val="20"/>
              </w:rPr>
            </w:pPr>
            <w:r w:rsidRPr="00E74107">
              <w:rPr>
                <w:rFonts w:ascii="Tahoma" w:hAnsi="Tahoma" w:cs="Tahoma"/>
                <w:sz w:val="20"/>
                <w:szCs w:val="20"/>
              </w:rPr>
              <w:t>předprodej</w:t>
            </w:r>
          </w:p>
        </w:tc>
        <w:tc>
          <w:tcPr>
            <w:tcW w:w="12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927F6E" w14:textId="77777777" w:rsidR="00E17BA4" w:rsidRPr="00E74107" w:rsidRDefault="000929F4">
            <w:pPr>
              <w:pStyle w:val="Styl1"/>
              <w:jc w:val="center"/>
              <w:rPr>
                <w:rFonts w:ascii="Tahoma" w:hAnsi="Tahoma" w:cs="Tahoma"/>
                <w:sz w:val="20"/>
                <w:szCs w:val="20"/>
              </w:rPr>
            </w:pPr>
            <w:r w:rsidRPr="00E74107">
              <w:rPr>
                <w:rFonts w:ascii="Tahoma" w:hAnsi="Tahoma" w:cs="Tahoma"/>
                <w:sz w:val="20"/>
                <w:szCs w:val="20"/>
              </w:rPr>
              <w:t>odbavení u řidiče</w:t>
            </w:r>
          </w:p>
        </w:tc>
        <w:tc>
          <w:tcPr>
            <w:tcW w:w="135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742F6E4F" w14:textId="77777777" w:rsidR="00E17BA4" w:rsidRPr="00E74107" w:rsidRDefault="00E17BA4">
            <w:pPr>
              <w:pStyle w:val="Styl1"/>
              <w:jc w:val="center"/>
              <w:rPr>
                <w:rFonts w:ascii="Tahoma" w:hAnsi="Tahoma" w:cs="Tahoma"/>
                <w:sz w:val="20"/>
                <w:szCs w:val="20"/>
              </w:rPr>
            </w:pPr>
          </w:p>
        </w:tc>
      </w:tr>
      <w:tr w:rsidR="00E17BA4" w:rsidRPr="00E74107" w14:paraId="3F07624A" w14:textId="77777777" w:rsidTr="002309B1">
        <w:trPr>
          <w:jc w:val="center"/>
        </w:trPr>
        <w:tc>
          <w:tcPr>
            <w:tcW w:w="51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2D4E82" w14:textId="77777777" w:rsidR="00E17BA4" w:rsidRPr="00E74107" w:rsidRDefault="000929F4">
            <w:pPr>
              <w:pStyle w:val="Styl1"/>
              <w:jc w:val="center"/>
              <w:rPr>
                <w:rFonts w:ascii="Tahoma" w:hAnsi="Tahoma" w:cs="Tahoma"/>
                <w:sz w:val="20"/>
                <w:szCs w:val="20"/>
              </w:rPr>
            </w:pPr>
            <w:r w:rsidRPr="00E74107">
              <w:rPr>
                <w:rFonts w:ascii="Tahoma" w:hAnsi="Tahoma" w:cs="Tahoma"/>
                <w:sz w:val="20"/>
                <w:szCs w:val="20"/>
              </w:rPr>
              <w:t>Název a logo ODIS, číslo jízdenky</w:t>
            </w:r>
          </w:p>
        </w:tc>
        <w:tc>
          <w:tcPr>
            <w:tcW w:w="1312" w:type="dxa"/>
            <w:tcBorders>
              <w:top w:val="single" w:sz="4" w:space="0" w:color="000000"/>
              <w:left w:val="single" w:sz="4" w:space="0" w:color="000000"/>
              <w:bottom w:val="single" w:sz="4" w:space="0" w:color="000000"/>
              <w:right w:val="single" w:sz="4" w:space="0" w:color="000000"/>
            </w:tcBorders>
            <w:shd w:val="clear" w:color="auto" w:fill="66FF66"/>
            <w:vAlign w:val="center"/>
          </w:tcPr>
          <w:p w14:paraId="4F29BF85" w14:textId="77777777" w:rsidR="00E17BA4" w:rsidRPr="00E74107" w:rsidRDefault="00E17BA4">
            <w:pPr>
              <w:pStyle w:val="Styl1"/>
              <w:jc w:val="center"/>
              <w:rPr>
                <w:rFonts w:ascii="Tahoma" w:hAnsi="Tahoma" w:cs="Tahoma"/>
                <w:sz w:val="20"/>
                <w:szCs w:val="20"/>
              </w:rPr>
            </w:pPr>
          </w:p>
        </w:tc>
        <w:tc>
          <w:tcPr>
            <w:tcW w:w="1244" w:type="dxa"/>
            <w:tcBorders>
              <w:top w:val="single" w:sz="4" w:space="0" w:color="000000"/>
              <w:left w:val="single" w:sz="4" w:space="0" w:color="000000"/>
              <w:bottom w:val="single" w:sz="4" w:space="0" w:color="000000"/>
              <w:right w:val="single" w:sz="4" w:space="0" w:color="000000"/>
            </w:tcBorders>
            <w:shd w:val="clear" w:color="auto" w:fill="66FF66"/>
            <w:vAlign w:val="center"/>
          </w:tcPr>
          <w:p w14:paraId="0FA5398C" w14:textId="77777777" w:rsidR="00E17BA4" w:rsidRPr="00E74107" w:rsidRDefault="00E17BA4">
            <w:pPr>
              <w:pStyle w:val="Styl1"/>
              <w:jc w:val="center"/>
              <w:rPr>
                <w:rFonts w:ascii="Tahoma" w:hAnsi="Tahoma" w:cs="Tahoma"/>
                <w:sz w:val="20"/>
                <w:szCs w:val="20"/>
              </w:rPr>
            </w:pPr>
          </w:p>
        </w:tc>
        <w:tc>
          <w:tcPr>
            <w:tcW w:w="1355" w:type="dxa"/>
            <w:tcBorders>
              <w:top w:val="single" w:sz="4" w:space="0" w:color="000000"/>
              <w:left w:val="single" w:sz="4" w:space="0" w:color="000000"/>
              <w:bottom w:val="single" w:sz="4" w:space="0" w:color="000000"/>
              <w:right w:val="single" w:sz="4" w:space="0" w:color="000000"/>
            </w:tcBorders>
            <w:shd w:val="clear" w:color="auto" w:fill="66FF66"/>
            <w:vAlign w:val="center"/>
          </w:tcPr>
          <w:p w14:paraId="509D565F" w14:textId="77777777" w:rsidR="00E17BA4" w:rsidRPr="00E74107" w:rsidRDefault="00E17BA4">
            <w:pPr>
              <w:pStyle w:val="Styl1"/>
              <w:jc w:val="center"/>
              <w:rPr>
                <w:rFonts w:ascii="Tahoma" w:hAnsi="Tahoma" w:cs="Tahoma"/>
                <w:sz w:val="20"/>
                <w:szCs w:val="20"/>
              </w:rPr>
            </w:pPr>
          </w:p>
        </w:tc>
      </w:tr>
      <w:tr w:rsidR="00E17BA4" w:rsidRPr="00E74107" w14:paraId="628FC0FF" w14:textId="77777777" w:rsidTr="002309B1">
        <w:trPr>
          <w:jc w:val="center"/>
        </w:trPr>
        <w:tc>
          <w:tcPr>
            <w:tcW w:w="51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527A51" w14:textId="77777777" w:rsidR="00E17BA4" w:rsidRPr="00E74107" w:rsidRDefault="000929F4">
            <w:pPr>
              <w:pStyle w:val="Styl1"/>
              <w:jc w:val="center"/>
              <w:rPr>
                <w:rFonts w:ascii="Tahoma" w:hAnsi="Tahoma" w:cs="Tahoma"/>
                <w:sz w:val="20"/>
                <w:szCs w:val="20"/>
              </w:rPr>
            </w:pPr>
            <w:r w:rsidRPr="00E74107">
              <w:rPr>
                <w:rFonts w:ascii="Tahoma" w:hAnsi="Tahoma" w:cs="Tahoma"/>
                <w:sz w:val="20"/>
                <w:szCs w:val="20"/>
              </w:rPr>
              <w:t>Číslo linky, řidiče, zařízení, kód jízdenky</w:t>
            </w:r>
          </w:p>
        </w:tc>
        <w:tc>
          <w:tcPr>
            <w:tcW w:w="1312" w:type="dxa"/>
            <w:tcBorders>
              <w:top w:val="single" w:sz="4" w:space="0" w:color="000000"/>
              <w:left w:val="single" w:sz="4" w:space="0" w:color="000000"/>
              <w:bottom w:val="single" w:sz="4" w:space="0" w:color="000000"/>
              <w:right w:val="single" w:sz="4" w:space="0" w:color="000000"/>
            </w:tcBorders>
            <w:shd w:val="clear" w:color="auto" w:fill="FF5050"/>
            <w:vAlign w:val="center"/>
          </w:tcPr>
          <w:p w14:paraId="0C2B2934" w14:textId="77777777" w:rsidR="00E17BA4" w:rsidRPr="00E74107" w:rsidRDefault="00E17BA4">
            <w:pPr>
              <w:pStyle w:val="Styl1"/>
              <w:jc w:val="center"/>
              <w:rPr>
                <w:rFonts w:ascii="Tahoma" w:hAnsi="Tahoma" w:cs="Tahoma"/>
                <w:sz w:val="20"/>
                <w:szCs w:val="20"/>
              </w:rPr>
            </w:pPr>
          </w:p>
        </w:tc>
        <w:tc>
          <w:tcPr>
            <w:tcW w:w="1244" w:type="dxa"/>
            <w:tcBorders>
              <w:top w:val="single" w:sz="4" w:space="0" w:color="000000"/>
              <w:left w:val="single" w:sz="4" w:space="0" w:color="000000"/>
              <w:bottom w:val="single" w:sz="4" w:space="0" w:color="000000"/>
              <w:right w:val="single" w:sz="4" w:space="0" w:color="000000"/>
            </w:tcBorders>
            <w:shd w:val="clear" w:color="auto" w:fill="66FF66"/>
            <w:vAlign w:val="center"/>
          </w:tcPr>
          <w:p w14:paraId="6ED87712" w14:textId="77777777" w:rsidR="00E17BA4" w:rsidRPr="00E74107" w:rsidRDefault="00E17BA4">
            <w:pPr>
              <w:pStyle w:val="Styl1"/>
              <w:jc w:val="center"/>
              <w:rPr>
                <w:rFonts w:ascii="Tahoma" w:hAnsi="Tahoma" w:cs="Tahoma"/>
                <w:sz w:val="20"/>
                <w:szCs w:val="20"/>
              </w:rPr>
            </w:pPr>
          </w:p>
        </w:tc>
        <w:tc>
          <w:tcPr>
            <w:tcW w:w="1355" w:type="dxa"/>
            <w:tcBorders>
              <w:top w:val="single" w:sz="4" w:space="0" w:color="000000"/>
              <w:left w:val="single" w:sz="4" w:space="0" w:color="000000"/>
              <w:bottom w:val="single" w:sz="4" w:space="0" w:color="000000"/>
              <w:right w:val="single" w:sz="4" w:space="0" w:color="000000"/>
            </w:tcBorders>
            <w:shd w:val="clear" w:color="auto" w:fill="FF5050"/>
            <w:vAlign w:val="center"/>
          </w:tcPr>
          <w:p w14:paraId="015CDCD0" w14:textId="77777777" w:rsidR="00E17BA4" w:rsidRPr="00E74107" w:rsidRDefault="00E17BA4">
            <w:pPr>
              <w:pStyle w:val="Styl1"/>
              <w:jc w:val="center"/>
              <w:rPr>
                <w:rFonts w:ascii="Tahoma" w:hAnsi="Tahoma" w:cs="Tahoma"/>
                <w:sz w:val="20"/>
                <w:szCs w:val="20"/>
              </w:rPr>
            </w:pPr>
          </w:p>
        </w:tc>
      </w:tr>
      <w:tr w:rsidR="00E17BA4" w:rsidRPr="00E74107" w14:paraId="53772ED2" w14:textId="77777777" w:rsidTr="002309B1">
        <w:trPr>
          <w:jc w:val="center"/>
        </w:trPr>
        <w:tc>
          <w:tcPr>
            <w:tcW w:w="51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EBE1A3" w14:textId="77777777" w:rsidR="00E17BA4" w:rsidRPr="00E74107" w:rsidRDefault="000929F4">
            <w:pPr>
              <w:pStyle w:val="Styl1"/>
              <w:jc w:val="center"/>
              <w:rPr>
                <w:rFonts w:ascii="Tahoma" w:hAnsi="Tahoma" w:cs="Tahoma"/>
                <w:sz w:val="20"/>
                <w:szCs w:val="20"/>
              </w:rPr>
            </w:pPr>
            <w:r w:rsidRPr="00E74107">
              <w:rPr>
                <w:rFonts w:ascii="Tahoma" w:hAnsi="Tahoma" w:cs="Tahoma"/>
                <w:sz w:val="20"/>
                <w:szCs w:val="20"/>
              </w:rPr>
              <w:t>Datum a čas vydání</w:t>
            </w:r>
          </w:p>
        </w:tc>
        <w:tc>
          <w:tcPr>
            <w:tcW w:w="1312" w:type="dxa"/>
            <w:tcBorders>
              <w:top w:val="single" w:sz="4" w:space="0" w:color="000000"/>
              <w:left w:val="single" w:sz="4" w:space="0" w:color="000000"/>
              <w:bottom w:val="single" w:sz="4" w:space="0" w:color="000000"/>
              <w:right w:val="single" w:sz="4" w:space="0" w:color="000000"/>
            </w:tcBorders>
            <w:shd w:val="clear" w:color="auto" w:fill="FF5050"/>
            <w:vAlign w:val="center"/>
          </w:tcPr>
          <w:p w14:paraId="573BF7D7" w14:textId="77777777" w:rsidR="00E17BA4" w:rsidRPr="00E74107" w:rsidRDefault="00E17BA4">
            <w:pPr>
              <w:pStyle w:val="Styl1"/>
              <w:jc w:val="center"/>
              <w:rPr>
                <w:rFonts w:ascii="Tahoma" w:hAnsi="Tahoma" w:cs="Tahoma"/>
                <w:sz w:val="20"/>
                <w:szCs w:val="20"/>
              </w:rPr>
            </w:pPr>
          </w:p>
        </w:tc>
        <w:tc>
          <w:tcPr>
            <w:tcW w:w="1244" w:type="dxa"/>
            <w:tcBorders>
              <w:top w:val="single" w:sz="4" w:space="0" w:color="000000"/>
              <w:left w:val="single" w:sz="4" w:space="0" w:color="000000"/>
              <w:bottom w:val="single" w:sz="4" w:space="0" w:color="000000"/>
              <w:right w:val="single" w:sz="4" w:space="0" w:color="000000"/>
            </w:tcBorders>
            <w:shd w:val="clear" w:color="auto" w:fill="66FF66"/>
            <w:vAlign w:val="center"/>
          </w:tcPr>
          <w:p w14:paraId="329FD3D7" w14:textId="77777777" w:rsidR="00E17BA4" w:rsidRPr="00E74107" w:rsidRDefault="00E17BA4">
            <w:pPr>
              <w:pStyle w:val="Styl1"/>
              <w:jc w:val="center"/>
              <w:rPr>
                <w:rFonts w:ascii="Tahoma" w:hAnsi="Tahoma" w:cs="Tahoma"/>
                <w:sz w:val="20"/>
                <w:szCs w:val="20"/>
              </w:rPr>
            </w:pPr>
          </w:p>
        </w:tc>
        <w:tc>
          <w:tcPr>
            <w:tcW w:w="1355" w:type="dxa"/>
            <w:tcBorders>
              <w:top w:val="single" w:sz="4" w:space="0" w:color="000000"/>
              <w:left w:val="single" w:sz="4" w:space="0" w:color="000000"/>
              <w:bottom w:val="single" w:sz="4" w:space="0" w:color="000000"/>
              <w:right w:val="single" w:sz="4" w:space="0" w:color="000000"/>
            </w:tcBorders>
            <w:shd w:val="clear" w:color="auto" w:fill="66FF66"/>
            <w:vAlign w:val="center"/>
          </w:tcPr>
          <w:p w14:paraId="388EA5B0" w14:textId="77777777" w:rsidR="00E17BA4" w:rsidRPr="00E74107" w:rsidRDefault="00E17BA4">
            <w:pPr>
              <w:pStyle w:val="Styl1"/>
              <w:jc w:val="center"/>
              <w:rPr>
                <w:rFonts w:ascii="Tahoma" w:hAnsi="Tahoma" w:cs="Tahoma"/>
                <w:sz w:val="20"/>
                <w:szCs w:val="20"/>
              </w:rPr>
            </w:pPr>
          </w:p>
        </w:tc>
      </w:tr>
      <w:tr w:rsidR="00E17BA4" w:rsidRPr="00E74107" w14:paraId="05ECD030" w14:textId="77777777" w:rsidTr="002309B1">
        <w:trPr>
          <w:jc w:val="center"/>
        </w:trPr>
        <w:tc>
          <w:tcPr>
            <w:tcW w:w="51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4C1EFC" w14:textId="77777777" w:rsidR="00E17BA4" w:rsidRPr="00E74107" w:rsidRDefault="000929F4">
            <w:pPr>
              <w:pStyle w:val="Styl1"/>
              <w:jc w:val="center"/>
              <w:rPr>
                <w:rFonts w:ascii="Tahoma" w:hAnsi="Tahoma" w:cs="Tahoma"/>
                <w:sz w:val="20"/>
                <w:szCs w:val="20"/>
              </w:rPr>
            </w:pPr>
            <w:r w:rsidRPr="00E74107">
              <w:rPr>
                <w:rFonts w:ascii="Tahoma" w:hAnsi="Tahoma" w:cs="Tahoma"/>
                <w:sz w:val="20"/>
                <w:szCs w:val="20"/>
              </w:rPr>
              <w:t xml:space="preserve">Uznané zóny, možnosti přestupu, starý a nový zůstatek elektronické peněženky (při platbě </w:t>
            </w:r>
            <w:proofErr w:type="spellStart"/>
            <w:r w:rsidRPr="00E74107">
              <w:rPr>
                <w:rFonts w:ascii="Tahoma" w:hAnsi="Tahoma" w:cs="Tahoma"/>
                <w:sz w:val="20"/>
                <w:szCs w:val="20"/>
              </w:rPr>
              <w:t>ODISkou</w:t>
            </w:r>
            <w:proofErr w:type="spellEnd"/>
            <w:r w:rsidRPr="00E74107">
              <w:rPr>
                <w:rFonts w:ascii="Tahoma" w:hAnsi="Tahoma" w:cs="Tahoma"/>
                <w:sz w:val="20"/>
                <w:szCs w:val="20"/>
              </w:rPr>
              <w:t xml:space="preserve">). Číslo </w:t>
            </w:r>
            <w:proofErr w:type="spellStart"/>
            <w:r w:rsidRPr="00E74107">
              <w:rPr>
                <w:rFonts w:ascii="Tahoma" w:hAnsi="Tahoma" w:cs="Tahoma"/>
                <w:sz w:val="20"/>
                <w:szCs w:val="20"/>
              </w:rPr>
              <w:t>ODIsky</w:t>
            </w:r>
            <w:proofErr w:type="spellEnd"/>
            <w:r w:rsidRPr="00E74107">
              <w:rPr>
                <w:rFonts w:ascii="Tahoma" w:hAnsi="Tahoma" w:cs="Tahoma"/>
                <w:sz w:val="20"/>
                <w:szCs w:val="20"/>
              </w:rPr>
              <w:t xml:space="preserve">, </w:t>
            </w:r>
            <w:proofErr w:type="spellStart"/>
            <w:r w:rsidRPr="00E74107">
              <w:rPr>
                <w:rFonts w:ascii="Tahoma" w:hAnsi="Tahoma" w:cs="Tahoma"/>
                <w:sz w:val="20"/>
                <w:szCs w:val="20"/>
              </w:rPr>
              <w:t>PanMass</w:t>
            </w:r>
            <w:proofErr w:type="spellEnd"/>
            <w:r w:rsidRPr="00E74107">
              <w:rPr>
                <w:rFonts w:ascii="Tahoma" w:hAnsi="Tahoma" w:cs="Tahoma"/>
                <w:sz w:val="20"/>
                <w:szCs w:val="20"/>
              </w:rPr>
              <w:t xml:space="preserve"> BK</w:t>
            </w:r>
          </w:p>
        </w:tc>
        <w:tc>
          <w:tcPr>
            <w:tcW w:w="1312" w:type="dxa"/>
            <w:tcBorders>
              <w:top w:val="single" w:sz="4" w:space="0" w:color="000000"/>
              <w:left w:val="single" w:sz="4" w:space="0" w:color="000000"/>
              <w:bottom w:val="single" w:sz="4" w:space="0" w:color="000000"/>
              <w:right w:val="single" w:sz="4" w:space="0" w:color="000000"/>
            </w:tcBorders>
            <w:shd w:val="clear" w:color="auto" w:fill="FF5050"/>
            <w:vAlign w:val="center"/>
          </w:tcPr>
          <w:p w14:paraId="694D6437" w14:textId="77777777" w:rsidR="00E17BA4" w:rsidRPr="00E74107" w:rsidRDefault="00E17BA4">
            <w:pPr>
              <w:pStyle w:val="Styl1"/>
              <w:jc w:val="center"/>
              <w:rPr>
                <w:rFonts w:ascii="Tahoma" w:hAnsi="Tahoma" w:cs="Tahoma"/>
                <w:sz w:val="20"/>
                <w:szCs w:val="20"/>
              </w:rPr>
            </w:pPr>
          </w:p>
        </w:tc>
        <w:tc>
          <w:tcPr>
            <w:tcW w:w="1244" w:type="dxa"/>
            <w:tcBorders>
              <w:top w:val="single" w:sz="4" w:space="0" w:color="000000"/>
              <w:left w:val="single" w:sz="4" w:space="0" w:color="000000"/>
              <w:bottom w:val="single" w:sz="4" w:space="0" w:color="000000"/>
              <w:right w:val="single" w:sz="4" w:space="0" w:color="000000"/>
            </w:tcBorders>
            <w:shd w:val="clear" w:color="auto" w:fill="66FF66"/>
            <w:vAlign w:val="center"/>
          </w:tcPr>
          <w:p w14:paraId="590A746F" w14:textId="77777777" w:rsidR="00E17BA4" w:rsidRPr="00E74107" w:rsidRDefault="00E17BA4">
            <w:pPr>
              <w:pStyle w:val="Styl1"/>
              <w:jc w:val="center"/>
              <w:rPr>
                <w:rFonts w:ascii="Tahoma" w:hAnsi="Tahoma" w:cs="Tahoma"/>
                <w:sz w:val="20"/>
                <w:szCs w:val="20"/>
              </w:rPr>
            </w:pPr>
          </w:p>
        </w:tc>
        <w:tc>
          <w:tcPr>
            <w:tcW w:w="1355" w:type="dxa"/>
            <w:tcBorders>
              <w:top w:val="single" w:sz="4" w:space="0" w:color="000000"/>
              <w:left w:val="single" w:sz="4" w:space="0" w:color="000000"/>
              <w:bottom w:val="single" w:sz="4" w:space="0" w:color="000000"/>
              <w:right w:val="single" w:sz="4" w:space="0" w:color="000000"/>
            </w:tcBorders>
            <w:shd w:val="clear" w:color="auto" w:fill="FF5050"/>
            <w:vAlign w:val="center"/>
          </w:tcPr>
          <w:p w14:paraId="0121BA18" w14:textId="77777777" w:rsidR="00E17BA4" w:rsidRPr="00E74107" w:rsidRDefault="00E17BA4">
            <w:pPr>
              <w:pStyle w:val="Styl1"/>
              <w:jc w:val="center"/>
              <w:rPr>
                <w:rFonts w:ascii="Tahoma" w:hAnsi="Tahoma" w:cs="Tahoma"/>
                <w:sz w:val="20"/>
                <w:szCs w:val="20"/>
              </w:rPr>
            </w:pPr>
          </w:p>
        </w:tc>
      </w:tr>
      <w:tr w:rsidR="00E17BA4" w:rsidRPr="00E74107" w14:paraId="169ED4FF" w14:textId="77777777" w:rsidTr="002309B1">
        <w:trPr>
          <w:jc w:val="center"/>
        </w:trPr>
        <w:tc>
          <w:tcPr>
            <w:tcW w:w="51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FB6E05" w14:textId="77777777" w:rsidR="00E17BA4" w:rsidRPr="00E74107" w:rsidRDefault="000929F4">
            <w:pPr>
              <w:pStyle w:val="Styl1"/>
              <w:jc w:val="center"/>
              <w:rPr>
                <w:rFonts w:ascii="Tahoma" w:hAnsi="Tahoma" w:cs="Tahoma"/>
                <w:sz w:val="20"/>
                <w:szCs w:val="20"/>
              </w:rPr>
            </w:pPr>
            <w:r w:rsidRPr="00E74107">
              <w:rPr>
                <w:rFonts w:ascii="Tahoma" w:hAnsi="Tahoma" w:cs="Tahoma"/>
                <w:sz w:val="20"/>
                <w:szCs w:val="20"/>
              </w:rPr>
              <w:t xml:space="preserve">Zakoupené zóny, platnost časová a územní, starý a nový zůstatek elektronické peněženky (při platbě </w:t>
            </w:r>
            <w:proofErr w:type="spellStart"/>
            <w:r w:rsidRPr="00E74107">
              <w:rPr>
                <w:rFonts w:ascii="Tahoma" w:hAnsi="Tahoma" w:cs="Tahoma"/>
                <w:sz w:val="20"/>
                <w:szCs w:val="20"/>
              </w:rPr>
              <w:t>ODISkou</w:t>
            </w:r>
            <w:proofErr w:type="spellEnd"/>
            <w:r w:rsidRPr="00E74107">
              <w:rPr>
                <w:rFonts w:ascii="Tahoma" w:hAnsi="Tahoma" w:cs="Tahoma"/>
                <w:sz w:val="20"/>
                <w:szCs w:val="20"/>
              </w:rPr>
              <w:t xml:space="preserve">). Číslo </w:t>
            </w:r>
            <w:proofErr w:type="spellStart"/>
            <w:r w:rsidRPr="00E74107">
              <w:rPr>
                <w:rFonts w:ascii="Tahoma" w:hAnsi="Tahoma" w:cs="Tahoma"/>
                <w:sz w:val="20"/>
                <w:szCs w:val="20"/>
              </w:rPr>
              <w:t>ODIsky</w:t>
            </w:r>
            <w:proofErr w:type="spellEnd"/>
            <w:r w:rsidRPr="00E74107">
              <w:rPr>
                <w:rFonts w:ascii="Tahoma" w:hAnsi="Tahoma" w:cs="Tahoma"/>
                <w:sz w:val="20"/>
                <w:szCs w:val="20"/>
              </w:rPr>
              <w:t xml:space="preserve">, </w:t>
            </w:r>
            <w:proofErr w:type="spellStart"/>
            <w:r w:rsidRPr="00E74107">
              <w:rPr>
                <w:rFonts w:ascii="Tahoma" w:hAnsi="Tahoma" w:cs="Tahoma"/>
                <w:sz w:val="20"/>
                <w:szCs w:val="20"/>
              </w:rPr>
              <w:t>PanMass</w:t>
            </w:r>
            <w:proofErr w:type="spellEnd"/>
            <w:r w:rsidRPr="00E74107">
              <w:rPr>
                <w:rFonts w:ascii="Tahoma" w:hAnsi="Tahoma" w:cs="Tahoma"/>
                <w:sz w:val="20"/>
                <w:szCs w:val="20"/>
              </w:rPr>
              <w:t xml:space="preserve"> BK</w:t>
            </w:r>
          </w:p>
        </w:tc>
        <w:tc>
          <w:tcPr>
            <w:tcW w:w="1312" w:type="dxa"/>
            <w:tcBorders>
              <w:top w:val="single" w:sz="4" w:space="0" w:color="000000"/>
              <w:left w:val="single" w:sz="4" w:space="0" w:color="000000"/>
              <w:bottom w:val="single" w:sz="4" w:space="0" w:color="000000"/>
              <w:right w:val="single" w:sz="4" w:space="0" w:color="000000"/>
            </w:tcBorders>
            <w:shd w:val="clear" w:color="auto" w:fill="FF5050"/>
            <w:vAlign w:val="center"/>
          </w:tcPr>
          <w:p w14:paraId="10B89E14" w14:textId="77777777" w:rsidR="00E17BA4" w:rsidRPr="00E74107" w:rsidRDefault="00E17BA4">
            <w:pPr>
              <w:pStyle w:val="Styl1"/>
              <w:jc w:val="center"/>
              <w:rPr>
                <w:rFonts w:ascii="Tahoma" w:hAnsi="Tahoma" w:cs="Tahoma"/>
                <w:sz w:val="20"/>
                <w:szCs w:val="20"/>
              </w:rPr>
            </w:pPr>
          </w:p>
        </w:tc>
        <w:tc>
          <w:tcPr>
            <w:tcW w:w="1244" w:type="dxa"/>
            <w:tcBorders>
              <w:top w:val="single" w:sz="4" w:space="0" w:color="000000"/>
              <w:left w:val="single" w:sz="4" w:space="0" w:color="000000"/>
              <w:bottom w:val="single" w:sz="4" w:space="0" w:color="000000"/>
              <w:right w:val="single" w:sz="4" w:space="0" w:color="000000"/>
            </w:tcBorders>
            <w:shd w:val="clear" w:color="auto" w:fill="66FF66"/>
            <w:vAlign w:val="center"/>
          </w:tcPr>
          <w:p w14:paraId="15951AD8" w14:textId="77777777" w:rsidR="00E17BA4" w:rsidRPr="00E74107" w:rsidRDefault="00E17BA4">
            <w:pPr>
              <w:pStyle w:val="Styl1"/>
              <w:jc w:val="center"/>
              <w:rPr>
                <w:rFonts w:ascii="Tahoma" w:hAnsi="Tahoma" w:cs="Tahoma"/>
                <w:sz w:val="20"/>
                <w:szCs w:val="20"/>
              </w:rPr>
            </w:pPr>
          </w:p>
        </w:tc>
        <w:tc>
          <w:tcPr>
            <w:tcW w:w="1355" w:type="dxa"/>
            <w:tcBorders>
              <w:top w:val="single" w:sz="4" w:space="0" w:color="000000"/>
              <w:left w:val="single" w:sz="4" w:space="0" w:color="000000"/>
              <w:bottom w:val="single" w:sz="4" w:space="0" w:color="000000"/>
              <w:right w:val="single" w:sz="4" w:space="0" w:color="000000"/>
            </w:tcBorders>
            <w:shd w:val="clear" w:color="auto" w:fill="66FF66"/>
            <w:vAlign w:val="center"/>
          </w:tcPr>
          <w:p w14:paraId="14337F14" w14:textId="77777777" w:rsidR="00E17BA4" w:rsidRPr="00E74107" w:rsidRDefault="00E17BA4">
            <w:pPr>
              <w:pStyle w:val="Styl1"/>
              <w:jc w:val="center"/>
              <w:rPr>
                <w:rFonts w:ascii="Tahoma" w:hAnsi="Tahoma" w:cs="Tahoma"/>
                <w:sz w:val="20"/>
                <w:szCs w:val="20"/>
              </w:rPr>
            </w:pPr>
          </w:p>
        </w:tc>
      </w:tr>
    </w:tbl>
    <w:p w14:paraId="665DECFD" w14:textId="7223F183" w:rsidR="00E17BA4" w:rsidRPr="00E74107" w:rsidRDefault="000929F4">
      <w:pPr>
        <w:pStyle w:val="Styl1"/>
        <w:spacing w:before="120" w:after="120"/>
        <w:jc w:val="both"/>
        <w:rPr>
          <w:rFonts w:ascii="Tahoma" w:hAnsi="Tahoma" w:cs="Tahoma"/>
        </w:rPr>
      </w:pPr>
      <w:r w:rsidRPr="00E74107">
        <w:rPr>
          <w:rFonts w:ascii="Tahoma" w:hAnsi="Tahoma" w:cs="Tahoma"/>
        </w:rPr>
        <w:t>Zelená barva označuje chtěný požadavek uvedený v</w:t>
      </w:r>
      <w:r w:rsidR="00954857">
        <w:rPr>
          <w:rFonts w:ascii="Tahoma" w:hAnsi="Tahoma" w:cs="Tahoma"/>
        </w:rPr>
        <w:t> </w:t>
      </w:r>
      <w:r w:rsidRPr="00E74107">
        <w:rPr>
          <w:rFonts w:ascii="Tahoma" w:hAnsi="Tahoma" w:cs="Tahoma"/>
        </w:rPr>
        <w:t>levé části tabulky.</w:t>
      </w:r>
    </w:p>
    <w:p w14:paraId="3C598226" w14:textId="77777777" w:rsidR="00E17BA4" w:rsidRPr="00E74107" w:rsidRDefault="00E17BA4">
      <w:pPr>
        <w:pStyle w:val="Styl1"/>
        <w:spacing w:before="120" w:after="120"/>
        <w:jc w:val="both"/>
        <w:rPr>
          <w:rFonts w:ascii="Tahoma" w:hAnsi="Tahoma" w:cs="Tahoma"/>
        </w:rPr>
      </w:pPr>
    </w:p>
    <w:p w14:paraId="50E2B648" w14:textId="0AE73611" w:rsidR="00E17BA4" w:rsidRPr="00E74107" w:rsidRDefault="000929F4">
      <w:pPr>
        <w:pStyle w:val="Styl1"/>
        <w:spacing w:before="120" w:after="120"/>
        <w:jc w:val="both"/>
        <w:rPr>
          <w:rFonts w:ascii="Tahoma" w:hAnsi="Tahoma" w:cs="Tahoma"/>
        </w:rPr>
      </w:pPr>
      <w:r w:rsidRPr="00E74107">
        <w:rPr>
          <w:rFonts w:ascii="Tahoma" w:hAnsi="Tahoma" w:cs="Tahoma"/>
        </w:rPr>
        <w:t>Jednotný vzhled a obsah jízdních dokladů pro celý ODIS po konzultaci s</w:t>
      </w:r>
      <w:r w:rsidR="00954857">
        <w:rPr>
          <w:rFonts w:ascii="Tahoma" w:hAnsi="Tahoma" w:cs="Tahoma"/>
        </w:rPr>
        <w:t> </w:t>
      </w:r>
      <w:r w:rsidRPr="00E74107">
        <w:rPr>
          <w:rFonts w:ascii="Tahoma" w:hAnsi="Tahoma" w:cs="Tahoma"/>
        </w:rPr>
        <w:t xml:space="preserve">dopravci stanoví společnost KODIS. </w:t>
      </w:r>
      <w:r w:rsidR="00210CCA">
        <w:rPr>
          <w:rFonts w:ascii="Tahoma" w:hAnsi="Tahoma" w:cs="Tahoma"/>
        </w:rPr>
        <w:t xml:space="preserve">Jakmile bude MAD </w:t>
      </w:r>
      <w:r w:rsidR="002309B1">
        <w:rPr>
          <w:rFonts w:ascii="Tahoma" w:hAnsi="Tahoma" w:cs="Tahoma"/>
        </w:rPr>
        <w:t>Karviná</w:t>
      </w:r>
      <w:r w:rsidR="00210CCA">
        <w:rPr>
          <w:rFonts w:ascii="Tahoma" w:hAnsi="Tahoma" w:cs="Tahoma"/>
        </w:rPr>
        <w:t xml:space="preserve"> plně integrován</w:t>
      </w:r>
      <w:r w:rsidR="00B70DB6">
        <w:rPr>
          <w:rFonts w:ascii="Tahoma" w:hAnsi="Tahoma" w:cs="Tahoma"/>
        </w:rPr>
        <w:t>a</w:t>
      </w:r>
      <w:r w:rsidR="00210CCA">
        <w:rPr>
          <w:rFonts w:ascii="Tahoma" w:hAnsi="Tahoma" w:cs="Tahoma"/>
        </w:rPr>
        <w:t xml:space="preserve"> do ODIS, budou v</w:t>
      </w:r>
      <w:r w:rsidRPr="00210CCA">
        <w:rPr>
          <w:rFonts w:ascii="Tahoma" w:hAnsi="Tahoma" w:cs="Tahoma"/>
        </w:rPr>
        <w:t>šechny přestupní jízdenky doplněny textem „Přestupní v</w:t>
      </w:r>
      <w:r w:rsidR="00954857">
        <w:rPr>
          <w:rFonts w:ascii="Tahoma" w:hAnsi="Tahoma" w:cs="Tahoma"/>
        </w:rPr>
        <w:t> </w:t>
      </w:r>
      <w:r w:rsidRPr="00210CCA">
        <w:rPr>
          <w:rFonts w:ascii="Tahoma" w:hAnsi="Tahoma" w:cs="Tahoma"/>
        </w:rPr>
        <w:t>ODIS po celou dobu platnosti“.</w:t>
      </w:r>
    </w:p>
    <w:p w14:paraId="2477D721" w14:textId="4523D89A" w:rsidR="00E17BA4" w:rsidRPr="0060095A" w:rsidRDefault="000929F4">
      <w:pPr>
        <w:pStyle w:val="Styl1"/>
        <w:spacing w:before="120" w:after="120"/>
        <w:jc w:val="both"/>
        <w:rPr>
          <w:rFonts w:ascii="Tahoma" w:hAnsi="Tahoma" w:cs="Tahoma"/>
        </w:rPr>
      </w:pPr>
      <w:r w:rsidRPr="00E74107">
        <w:rPr>
          <w:rFonts w:ascii="Tahoma" w:hAnsi="Tahoma" w:cs="Tahoma"/>
        </w:rPr>
        <w:t>V</w:t>
      </w:r>
      <w:r w:rsidR="00954857">
        <w:rPr>
          <w:rFonts w:ascii="Tahoma" w:hAnsi="Tahoma" w:cs="Tahoma"/>
        </w:rPr>
        <w:t> </w:t>
      </w:r>
      <w:r w:rsidRPr="00E74107">
        <w:rPr>
          <w:rFonts w:ascii="Tahoma" w:hAnsi="Tahoma" w:cs="Tahoma"/>
        </w:rPr>
        <w:t xml:space="preserve">případě použití BK formou režimu </w:t>
      </w:r>
      <w:proofErr w:type="spellStart"/>
      <w:r w:rsidRPr="00E74107">
        <w:rPr>
          <w:rFonts w:ascii="Tahoma" w:hAnsi="Tahoma" w:cs="Tahoma"/>
        </w:rPr>
        <w:t>capping</w:t>
      </w:r>
      <w:proofErr w:type="spellEnd"/>
      <w:r w:rsidRPr="00E74107">
        <w:rPr>
          <w:rFonts w:ascii="Tahoma" w:hAnsi="Tahoma" w:cs="Tahoma"/>
        </w:rPr>
        <w:t xml:space="preserve"> bude vydáváno potvrzení o jízdě, které bude obsahovat informativní cenu a nebude daňovým dokladem. Text potvrzení po konzultaci s</w:t>
      </w:r>
      <w:r w:rsidR="00954857">
        <w:rPr>
          <w:rFonts w:ascii="Tahoma" w:hAnsi="Tahoma" w:cs="Tahoma"/>
        </w:rPr>
        <w:t> </w:t>
      </w:r>
      <w:r w:rsidRPr="00E74107">
        <w:rPr>
          <w:rFonts w:ascii="Tahoma" w:hAnsi="Tahoma" w:cs="Tahoma"/>
        </w:rPr>
        <w:t>dopravci stanoví společnost KODIS.</w:t>
      </w:r>
      <w:r w:rsidRPr="0060095A">
        <w:br w:type="page"/>
      </w:r>
    </w:p>
    <w:p w14:paraId="2484C0D7" w14:textId="08E0605B" w:rsidR="00E17BA4" w:rsidRPr="0060095A" w:rsidRDefault="000929F4">
      <w:pPr>
        <w:pStyle w:val="Titulek"/>
        <w:spacing w:before="120" w:after="0"/>
        <w:rPr>
          <w:rFonts w:ascii="Tahoma" w:hAnsi="Tahoma" w:cs="Tahoma"/>
          <w:color w:val="auto"/>
          <w:sz w:val="20"/>
          <w:szCs w:val="20"/>
        </w:rPr>
      </w:pPr>
      <w:r w:rsidRPr="0060095A">
        <w:rPr>
          <w:rFonts w:ascii="Tahoma" w:hAnsi="Tahoma" w:cs="Tahoma"/>
          <w:color w:val="auto"/>
          <w:sz w:val="20"/>
          <w:szCs w:val="20"/>
        </w:rPr>
        <w:lastRenderedPageBreak/>
        <w:t>Obrázek č. 8: Vzor jednotlivé jízdenky z</w:t>
      </w:r>
      <w:r w:rsidR="00954857">
        <w:rPr>
          <w:rFonts w:ascii="Tahoma" w:hAnsi="Tahoma" w:cs="Tahoma"/>
          <w:color w:val="auto"/>
          <w:sz w:val="20"/>
          <w:szCs w:val="20"/>
        </w:rPr>
        <w:t> </w:t>
      </w:r>
      <w:r w:rsidRPr="0060095A">
        <w:rPr>
          <w:rFonts w:ascii="Tahoma" w:hAnsi="Tahoma" w:cs="Tahoma"/>
          <w:color w:val="auto"/>
          <w:sz w:val="20"/>
          <w:szCs w:val="20"/>
        </w:rPr>
        <w:t>odbavovacího a prodejního zařízení u řidiče</w:t>
      </w:r>
    </w:p>
    <w:p w14:paraId="13E6C642" w14:textId="77777777" w:rsidR="00E17BA4" w:rsidRPr="0060095A" w:rsidRDefault="000929F4">
      <w:pPr>
        <w:pStyle w:val="Styl1"/>
        <w:spacing w:before="120" w:after="120"/>
        <w:jc w:val="center"/>
        <w:rPr>
          <w:rFonts w:ascii="Tahoma" w:hAnsi="Tahoma" w:cs="Tahoma"/>
        </w:rPr>
      </w:pPr>
      <w:r w:rsidRPr="0060095A">
        <w:rPr>
          <w:noProof/>
          <w:lang w:eastAsia="cs-CZ"/>
        </w:rPr>
        <w:drawing>
          <wp:inline distT="0" distB="0" distL="0" distR="0" wp14:anchorId="18F359F5" wp14:editId="4ACEB8BC">
            <wp:extent cx="3323590" cy="3639820"/>
            <wp:effectExtent l="0" t="0" r="0" b="0"/>
            <wp:docPr id="9"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brázek 16"/>
                    <pic:cNvPicPr>
                      <a:picLocks noChangeAspect="1" noChangeArrowheads="1"/>
                    </pic:cNvPicPr>
                  </pic:nvPicPr>
                  <pic:blipFill>
                    <a:blip r:embed="rId24"/>
                    <a:stretch>
                      <a:fillRect/>
                    </a:stretch>
                  </pic:blipFill>
                  <pic:spPr bwMode="auto">
                    <a:xfrm>
                      <a:off x="0" y="0"/>
                      <a:ext cx="3323590" cy="3639820"/>
                    </a:xfrm>
                    <a:prstGeom prst="rect">
                      <a:avLst/>
                    </a:prstGeom>
                  </pic:spPr>
                </pic:pic>
              </a:graphicData>
            </a:graphic>
          </wp:inline>
        </w:drawing>
      </w:r>
    </w:p>
    <w:p w14:paraId="175096C3" w14:textId="77777777" w:rsidR="00E17BA4" w:rsidRPr="0060095A" w:rsidRDefault="000929F4">
      <w:pPr>
        <w:spacing w:before="120" w:after="120"/>
        <w:ind w:left="714"/>
        <w:jc w:val="right"/>
        <w:rPr>
          <w:rFonts w:ascii="Tahoma" w:hAnsi="Tahoma" w:cs="Tahoma"/>
          <w:b/>
          <w:sz w:val="20"/>
          <w:szCs w:val="20"/>
        </w:rPr>
      </w:pPr>
      <w:r w:rsidRPr="0060095A">
        <w:rPr>
          <w:rFonts w:ascii="Tahoma" w:hAnsi="Tahoma" w:cs="Tahoma"/>
          <w:b/>
          <w:sz w:val="20"/>
          <w:szCs w:val="20"/>
        </w:rPr>
        <w:t>Zdroj: Koordinátor ODIS s.r.o.</w:t>
      </w:r>
    </w:p>
    <w:p w14:paraId="09B486F1" w14:textId="4E28DD15" w:rsidR="00E17BA4" w:rsidRPr="0060095A" w:rsidRDefault="000929F4">
      <w:pPr>
        <w:pStyle w:val="Titulek"/>
        <w:spacing w:before="120" w:after="0"/>
        <w:rPr>
          <w:rFonts w:ascii="Tahoma" w:hAnsi="Tahoma" w:cs="Tahoma"/>
          <w:color w:val="auto"/>
          <w:sz w:val="20"/>
          <w:szCs w:val="20"/>
        </w:rPr>
      </w:pPr>
      <w:r w:rsidRPr="0060095A">
        <w:rPr>
          <w:rFonts w:ascii="Tahoma" w:hAnsi="Tahoma" w:cs="Tahoma"/>
          <w:color w:val="auto"/>
          <w:sz w:val="20"/>
          <w:szCs w:val="20"/>
        </w:rPr>
        <w:t>Obrázek č. 9: Vzor dokladu o prodeji z</w:t>
      </w:r>
      <w:r w:rsidR="00954857">
        <w:rPr>
          <w:rFonts w:ascii="Tahoma" w:hAnsi="Tahoma" w:cs="Tahoma"/>
          <w:color w:val="auto"/>
          <w:sz w:val="20"/>
          <w:szCs w:val="20"/>
        </w:rPr>
        <w:t> </w:t>
      </w:r>
      <w:r w:rsidRPr="0060095A">
        <w:rPr>
          <w:rFonts w:ascii="Tahoma" w:hAnsi="Tahoma" w:cs="Tahoma"/>
          <w:color w:val="auto"/>
          <w:sz w:val="20"/>
          <w:szCs w:val="20"/>
        </w:rPr>
        <w:t>odbavovacího a prodejního zařízení u řidiče</w:t>
      </w:r>
    </w:p>
    <w:p w14:paraId="6DA985B1" w14:textId="77777777" w:rsidR="00E17BA4" w:rsidRPr="0060095A" w:rsidRDefault="000929F4">
      <w:pPr>
        <w:pStyle w:val="Styl1"/>
        <w:spacing w:before="120" w:after="120"/>
        <w:jc w:val="center"/>
        <w:rPr>
          <w:rFonts w:ascii="Tahoma" w:hAnsi="Tahoma" w:cs="Tahoma"/>
        </w:rPr>
      </w:pPr>
      <w:r w:rsidRPr="0060095A">
        <w:rPr>
          <w:noProof/>
          <w:lang w:eastAsia="cs-CZ"/>
        </w:rPr>
        <w:drawing>
          <wp:inline distT="0" distB="0" distL="0" distR="0" wp14:anchorId="7791EEFE" wp14:editId="348A794A">
            <wp:extent cx="3323590" cy="3578225"/>
            <wp:effectExtent l="0" t="0" r="0" b="0"/>
            <wp:docPr id="10"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ázek 17"/>
                    <pic:cNvPicPr>
                      <a:picLocks noChangeAspect="1" noChangeArrowheads="1"/>
                    </pic:cNvPicPr>
                  </pic:nvPicPr>
                  <pic:blipFill>
                    <a:blip r:embed="rId25"/>
                    <a:stretch>
                      <a:fillRect/>
                    </a:stretch>
                  </pic:blipFill>
                  <pic:spPr bwMode="auto">
                    <a:xfrm>
                      <a:off x="0" y="0"/>
                      <a:ext cx="3323590" cy="3578225"/>
                    </a:xfrm>
                    <a:prstGeom prst="rect">
                      <a:avLst/>
                    </a:prstGeom>
                  </pic:spPr>
                </pic:pic>
              </a:graphicData>
            </a:graphic>
          </wp:inline>
        </w:drawing>
      </w:r>
    </w:p>
    <w:p w14:paraId="1B7AD5B5" w14:textId="77777777" w:rsidR="00E17BA4" w:rsidRPr="0060095A" w:rsidRDefault="000929F4">
      <w:pPr>
        <w:spacing w:before="120" w:after="120"/>
        <w:ind w:left="714"/>
        <w:jc w:val="right"/>
        <w:rPr>
          <w:rFonts w:ascii="Tahoma" w:hAnsi="Tahoma" w:cs="Tahoma"/>
          <w:b/>
          <w:sz w:val="20"/>
          <w:szCs w:val="20"/>
        </w:rPr>
      </w:pPr>
      <w:r w:rsidRPr="0060095A">
        <w:rPr>
          <w:rFonts w:ascii="Tahoma" w:hAnsi="Tahoma" w:cs="Tahoma"/>
          <w:b/>
          <w:sz w:val="20"/>
          <w:szCs w:val="20"/>
        </w:rPr>
        <w:t>Zdroj: Koordinátor ODIS s.r.o.</w:t>
      </w:r>
    </w:p>
    <w:p w14:paraId="526544B7" w14:textId="77777777" w:rsidR="00E17BA4" w:rsidRPr="0060095A" w:rsidRDefault="00E17BA4">
      <w:pPr>
        <w:pStyle w:val="Styl1"/>
        <w:spacing w:before="120" w:after="120"/>
        <w:jc w:val="both"/>
        <w:rPr>
          <w:rFonts w:ascii="Tahoma" w:hAnsi="Tahoma" w:cs="Tahoma"/>
        </w:rPr>
      </w:pPr>
    </w:p>
    <w:p w14:paraId="1209F0A8" w14:textId="77777777" w:rsidR="00E17BA4" w:rsidRPr="00FB373D" w:rsidRDefault="000929F4">
      <w:pPr>
        <w:pStyle w:val="Nadpis2"/>
        <w:numPr>
          <w:ilvl w:val="0"/>
          <w:numId w:val="17"/>
        </w:numPr>
        <w:ind w:hanging="720"/>
        <w:jc w:val="both"/>
        <w:rPr>
          <w:rFonts w:ascii="Tahoma" w:hAnsi="Tahoma" w:cs="Tahoma"/>
          <w:i w:val="0"/>
          <w:iCs w:val="0"/>
        </w:rPr>
      </w:pPr>
      <w:bookmarkStart w:id="229" w:name="_Toc388953823"/>
      <w:bookmarkStart w:id="230" w:name="_Toc94528548"/>
      <w:bookmarkStart w:id="231" w:name="_Toc36121309"/>
      <w:bookmarkStart w:id="232" w:name="_Toc109855224"/>
      <w:r w:rsidRPr="00FB373D">
        <w:rPr>
          <w:rFonts w:ascii="Tahoma" w:hAnsi="Tahoma" w:cs="Tahoma"/>
          <w:i w:val="0"/>
          <w:iCs w:val="0"/>
        </w:rPr>
        <w:lastRenderedPageBreak/>
        <w:t>Ochrana jízdních dokladů</w:t>
      </w:r>
      <w:bookmarkEnd w:id="229"/>
      <w:bookmarkEnd w:id="230"/>
      <w:bookmarkEnd w:id="231"/>
      <w:bookmarkEnd w:id="232"/>
    </w:p>
    <w:p w14:paraId="22621E25" w14:textId="1538CCAD" w:rsidR="00E17BA4" w:rsidRPr="00FB373D" w:rsidRDefault="000929F4">
      <w:pPr>
        <w:pStyle w:val="Styl1"/>
        <w:spacing w:before="120" w:after="120"/>
        <w:jc w:val="both"/>
        <w:rPr>
          <w:rFonts w:ascii="Tahoma" w:hAnsi="Tahoma" w:cs="Tahoma"/>
        </w:rPr>
      </w:pPr>
      <w:r w:rsidRPr="00FB373D">
        <w:rPr>
          <w:rFonts w:ascii="Tahoma" w:hAnsi="Tahoma" w:cs="Tahoma"/>
        </w:rPr>
        <w:t>Všechny jízdní doklady v</w:t>
      </w:r>
      <w:r w:rsidR="00954857">
        <w:rPr>
          <w:rFonts w:ascii="Tahoma" w:hAnsi="Tahoma" w:cs="Tahoma"/>
        </w:rPr>
        <w:t> </w:t>
      </w:r>
      <w:r w:rsidRPr="00FB373D">
        <w:rPr>
          <w:rFonts w:ascii="Tahoma" w:hAnsi="Tahoma" w:cs="Tahoma"/>
        </w:rPr>
        <w:t>ODIS vydané dopravci nebo jinou formou musí na sobě nést ochranné prvky.</w:t>
      </w:r>
    </w:p>
    <w:p w14:paraId="292B455D" w14:textId="0B2F91A9" w:rsidR="00E17BA4" w:rsidRPr="0060095A" w:rsidRDefault="000929F4">
      <w:pPr>
        <w:pStyle w:val="Styl1"/>
        <w:spacing w:before="120" w:after="120"/>
        <w:jc w:val="both"/>
        <w:rPr>
          <w:rFonts w:ascii="Tahoma" w:hAnsi="Tahoma" w:cs="Tahoma"/>
        </w:rPr>
      </w:pPr>
      <w:r w:rsidRPr="00FB373D">
        <w:rPr>
          <w:rFonts w:ascii="Tahoma" w:hAnsi="Tahoma" w:cs="Tahoma"/>
        </w:rPr>
        <w:t>Papírové pásky mohou být vyrobeny z</w:t>
      </w:r>
      <w:r w:rsidR="00954857">
        <w:rPr>
          <w:rFonts w:ascii="Tahoma" w:hAnsi="Tahoma" w:cs="Tahoma"/>
        </w:rPr>
        <w:t> </w:t>
      </w:r>
      <w:r w:rsidRPr="00FB373D">
        <w:rPr>
          <w:rFonts w:ascii="Tahoma" w:hAnsi="Tahoma" w:cs="Tahoma"/>
        </w:rPr>
        <w:t>termopapíru s</w:t>
      </w:r>
      <w:r w:rsidR="00954857">
        <w:rPr>
          <w:rFonts w:ascii="Tahoma" w:hAnsi="Tahoma" w:cs="Tahoma"/>
        </w:rPr>
        <w:t> </w:t>
      </w:r>
      <w:r w:rsidRPr="00FB373D">
        <w:rPr>
          <w:rFonts w:ascii="Tahoma" w:hAnsi="Tahoma" w:cs="Tahoma"/>
        </w:rPr>
        <w:t>dobou zachování čitelnosti všech údajů minimálně po dobu 5 let. Pásky budou obsahovat logo ODIS, které je chráněno ochrannou známkou společnosti KODIS.</w:t>
      </w:r>
    </w:p>
    <w:p w14:paraId="7C10C50B" w14:textId="4654416E" w:rsidR="00E17BA4" w:rsidRPr="0060095A" w:rsidRDefault="000929F4">
      <w:pPr>
        <w:pStyle w:val="Styl1"/>
        <w:spacing w:before="120" w:after="120"/>
        <w:jc w:val="both"/>
        <w:rPr>
          <w:rFonts w:ascii="Tahoma" w:hAnsi="Tahoma" w:cs="Tahoma"/>
        </w:rPr>
      </w:pPr>
      <w:r w:rsidRPr="0060095A">
        <w:rPr>
          <w:rFonts w:ascii="Tahoma" w:hAnsi="Tahoma" w:cs="Tahoma"/>
        </w:rPr>
        <w:t>Každý dopravce je povinen předat společnosti KODIS informace o způsobu zabezpečení výše uvedených materiálů. Společnost KODIS je v</w:t>
      </w:r>
      <w:r w:rsidR="00954857">
        <w:rPr>
          <w:rFonts w:ascii="Tahoma" w:hAnsi="Tahoma" w:cs="Tahoma"/>
        </w:rPr>
        <w:t> </w:t>
      </w:r>
      <w:r w:rsidRPr="0060095A">
        <w:rPr>
          <w:rFonts w:ascii="Tahoma" w:hAnsi="Tahoma" w:cs="Tahoma"/>
        </w:rPr>
        <w:t>případě zjištění jejich nedostatečné ochrany oprávněna omezit, popř. zakázat po domluvě s</w:t>
      </w:r>
      <w:r w:rsidR="00954857">
        <w:rPr>
          <w:rFonts w:ascii="Tahoma" w:hAnsi="Tahoma" w:cs="Tahoma"/>
        </w:rPr>
        <w:t> </w:t>
      </w:r>
      <w:r w:rsidRPr="0060095A">
        <w:rPr>
          <w:rFonts w:ascii="Tahoma" w:hAnsi="Tahoma" w:cs="Tahoma"/>
        </w:rPr>
        <w:t>objednatelem či jím pověřeným subjektem dopravci prodej jízdních dokladů.</w:t>
      </w:r>
    </w:p>
    <w:p w14:paraId="2A64230B" w14:textId="5D18978F" w:rsidR="00E17BA4" w:rsidRPr="0060095A" w:rsidRDefault="000929F4">
      <w:pPr>
        <w:pStyle w:val="Styl1"/>
        <w:spacing w:before="120" w:after="120"/>
        <w:jc w:val="both"/>
        <w:rPr>
          <w:rFonts w:ascii="Tahoma" w:hAnsi="Tahoma" w:cs="Tahoma"/>
        </w:rPr>
      </w:pPr>
      <w:r w:rsidRPr="00FB373D">
        <w:rPr>
          <w:rFonts w:ascii="Tahoma" w:hAnsi="Tahoma" w:cs="Tahoma"/>
        </w:rPr>
        <w:t>Dopravce, který vydává jízdenky ODIS, musí zajistit spolehlivé ověření nároku na slevu při prodeji jízdenky.</w:t>
      </w:r>
      <w:r w:rsidRPr="0060095A">
        <w:br w:type="page"/>
      </w:r>
    </w:p>
    <w:p w14:paraId="5EA13423" w14:textId="77777777" w:rsidR="00E17BA4" w:rsidRPr="0060095A" w:rsidRDefault="000929F4">
      <w:pPr>
        <w:pStyle w:val="Nadpis1"/>
        <w:numPr>
          <w:ilvl w:val="0"/>
          <w:numId w:val="24"/>
        </w:numPr>
        <w:ind w:left="709"/>
        <w:jc w:val="both"/>
        <w:rPr>
          <w:rFonts w:ascii="Tahoma" w:hAnsi="Tahoma" w:cs="Tahoma"/>
        </w:rPr>
      </w:pPr>
      <w:bookmarkStart w:id="233" w:name="_Toc388953824"/>
      <w:bookmarkStart w:id="234" w:name="_Toc94528549"/>
      <w:bookmarkStart w:id="235" w:name="_Toc36121310"/>
      <w:bookmarkStart w:id="236" w:name="_Toc109855225"/>
      <w:r w:rsidRPr="0060095A">
        <w:rPr>
          <w:rFonts w:ascii="Tahoma" w:hAnsi="Tahoma" w:cs="Tahoma"/>
        </w:rPr>
        <w:lastRenderedPageBreak/>
        <w:t>STANDARD ODBAVENÍ CESTUJÍCÍCH, PRODEJE JÍZDNÍCH DOKLADŮ A DOPRAVNÍCH INFOCENTER</w:t>
      </w:r>
      <w:bookmarkEnd w:id="233"/>
      <w:bookmarkEnd w:id="234"/>
      <w:bookmarkEnd w:id="235"/>
      <w:bookmarkEnd w:id="236"/>
    </w:p>
    <w:p w14:paraId="695A0611" w14:textId="77777777" w:rsidR="00E17BA4" w:rsidRPr="0060095A" w:rsidRDefault="000929F4">
      <w:pPr>
        <w:pStyle w:val="Nadpis2"/>
        <w:numPr>
          <w:ilvl w:val="0"/>
          <w:numId w:val="18"/>
        </w:numPr>
        <w:ind w:hanging="720"/>
        <w:jc w:val="both"/>
        <w:rPr>
          <w:rFonts w:ascii="Tahoma" w:hAnsi="Tahoma" w:cs="Tahoma"/>
          <w:i w:val="0"/>
          <w:iCs w:val="0"/>
        </w:rPr>
      </w:pPr>
      <w:bookmarkStart w:id="237" w:name="_Toc388953825"/>
      <w:bookmarkStart w:id="238" w:name="_Toc94528550"/>
      <w:bookmarkStart w:id="239" w:name="_Toc36121311"/>
      <w:bookmarkStart w:id="240" w:name="_Toc109855226"/>
      <w:r w:rsidRPr="0060095A">
        <w:rPr>
          <w:rFonts w:ascii="Tahoma" w:hAnsi="Tahoma" w:cs="Tahoma"/>
          <w:i w:val="0"/>
          <w:iCs w:val="0"/>
        </w:rPr>
        <w:t>Obsah standardu</w:t>
      </w:r>
      <w:bookmarkEnd w:id="237"/>
      <w:bookmarkEnd w:id="238"/>
      <w:bookmarkEnd w:id="239"/>
      <w:bookmarkEnd w:id="240"/>
    </w:p>
    <w:p w14:paraId="3DA7B4D5" w14:textId="77777777" w:rsidR="00E17BA4" w:rsidRPr="0060095A" w:rsidRDefault="000929F4">
      <w:pPr>
        <w:pStyle w:val="Styl1"/>
        <w:spacing w:before="120" w:after="120"/>
        <w:jc w:val="both"/>
        <w:rPr>
          <w:rFonts w:ascii="Tahoma" w:hAnsi="Tahoma" w:cs="Tahoma"/>
        </w:rPr>
      </w:pPr>
      <w:r w:rsidRPr="0060095A">
        <w:rPr>
          <w:rFonts w:ascii="Tahoma" w:hAnsi="Tahoma" w:cs="Tahoma"/>
        </w:rPr>
        <w:t>Cílem standardu je stanovit pravidla pro odbavení cestujících a prodej jízdních dokladů. Stanovuje místa a způsoby prodeje jízdních dokladů a informační povinnosti míst, kde jsou doklady prodávány.</w:t>
      </w:r>
    </w:p>
    <w:p w14:paraId="65D1367A" w14:textId="77777777" w:rsidR="00E17BA4" w:rsidRPr="0060095A" w:rsidRDefault="000929F4">
      <w:pPr>
        <w:pStyle w:val="Nadpis2"/>
        <w:numPr>
          <w:ilvl w:val="0"/>
          <w:numId w:val="18"/>
        </w:numPr>
        <w:ind w:hanging="720"/>
        <w:jc w:val="both"/>
        <w:rPr>
          <w:rFonts w:ascii="Tahoma" w:hAnsi="Tahoma" w:cs="Tahoma"/>
          <w:i w:val="0"/>
          <w:iCs w:val="0"/>
        </w:rPr>
      </w:pPr>
      <w:bookmarkStart w:id="241" w:name="_Toc388953826"/>
      <w:bookmarkStart w:id="242" w:name="_Toc94528551"/>
      <w:bookmarkStart w:id="243" w:name="_Toc36121312"/>
      <w:bookmarkStart w:id="244" w:name="_Toc109855227"/>
      <w:r w:rsidRPr="0060095A">
        <w:rPr>
          <w:rFonts w:ascii="Tahoma" w:hAnsi="Tahoma" w:cs="Tahoma"/>
          <w:i w:val="0"/>
          <w:iCs w:val="0"/>
        </w:rPr>
        <w:t>Odbavení cestujících</w:t>
      </w:r>
      <w:bookmarkEnd w:id="241"/>
      <w:bookmarkEnd w:id="242"/>
      <w:bookmarkEnd w:id="243"/>
      <w:bookmarkEnd w:id="244"/>
    </w:p>
    <w:p w14:paraId="2623E420" w14:textId="77777777" w:rsidR="00E17BA4" w:rsidRPr="0060095A" w:rsidRDefault="000929F4">
      <w:pPr>
        <w:pStyle w:val="Nadpis3"/>
        <w:numPr>
          <w:ilvl w:val="1"/>
          <w:numId w:val="18"/>
        </w:numPr>
        <w:ind w:left="709" w:hanging="709"/>
        <w:jc w:val="both"/>
        <w:rPr>
          <w:rFonts w:ascii="Tahoma" w:hAnsi="Tahoma" w:cs="Tahoma"/>
          <w:sz w:val="24"/>
          <w:szCs w:val="24"/>
        </w:rPr>
      </w:pPr>
      <w:bookmarkStart w:id="245" w:name="_Toc388953827"/>
      <w:bookmarkStart w:id="246" w:name="_Toc94528552"/>
      <w:bookmarkStart w:id="247" w:name="_Toc36121313"/>
      <w:bookmarkStart w:id="248" w:name="_Toc109855228"/>
      <w:r w:rsidRPr="0060095A">
        <w:rPr>
          <w:rFonts w:ascii="Tahoma" w:hAnsi="Tahoma" w:cs="Tahoma"/>
          <w:sz w:val="24"/>
          <w:szCs w:val="24"/>
        </w:rPr>
        <w:t>Definice</w:t>
      </w:r>
      <w:bookmarkEnd w:id="245"/>
      <w:bookmarkEnd w:id="246"/>
      <w:bookmarkEnd w:id="247"/>
      <w:bookmarkEnd w:id="248"/>
    </w:p>
    <w:p w14:paraId="49F3787D" w14:textId="77777777" w:rsidR="00E17BA4" w:rsidRPr="0060095A" w:rsidRDefault="000929F4">
      <w:pPr>
        <w:spacing w:before="120" w:after="120"/>
        <w:ind w:left="2268" w:hanging="2268"/>
        <w:jc w:val="both"/>
        <w:rPr>
          <w:rFonts w:ascii="Tahoma" w:hAnsi="Tahoma" w:cs="Tahoma"/>
        </w:rPr>
      </w:pPr>
      <w:r w:rsidRPr="0060095A">
        <w:rPr>
          <w:rFonts w:ascii="Tahoma" w:hAnsi="Tahoma" w:cs="Tahoma"/>
          <w:b/>
          <w:bCs/>
        </w:rPr>
        <w:t>Odbavovací systém</w:t>
      </w:r>
      <w:r w:rsidRPr="0060095A">
        <w:rPr>
          <w:rFonts w:ascii="Tahoma" w:hAnsi="Tahoma" w:cs="Tahoma"/>
        </w:rPr>
        <w:tab/>
      </w:r>
    </w:p>
    <w:p w14:paraId="1C623D96" w14:textId="39037F49" w:rsidR="00E17BA4" w:rsidRPr="0060095A" w:rsidRDefault="000929F4">
      <w:pPr>
        <w:ind w:left="2268"/>
        <w:jc w:val="both"/>
        <w:rPr>
          <w:rFonts w:ascii="Tahoma" w:hAnsi="Tahoma" w:cs="Tahoma"/>
        </w:rPr>
      </w:pPr>
      <w:r w:rsidRPr="0060095A">
        <w:rPr>
          <w:rFonts w:ascii="Tahoma" w:hAnsi="Tahoma" w:cs="Tahoma"/>
        </w:rPr>
        <w:t>systém zařízení nebo lidské kontroly zajišťující dodržování tarifních podmínek, případně odčerpání elektronických peněz z</w:t>
      </w:r>
      <w:r w:rsidR="00954857">
        <w:rPr>
          <w:rFonts w:ascii="Tahoma" w:hAnsi="Tahoma" w:cs="Tahoma"/>
        </w:rPr>
        <w:t> </w:t>
      </w:r>
      <w:r w:rsidRPr="0060095A">
        <w:rPr>
          <w:rFonts w:ascii="Tahoma" w:hAnsi="Tahoma" w:cs="Tahoma"/>
        </w:rPr>
        <w:t xml:space="preserve">bezkontaktní čipové karty </w:t>
      </w:r>
      <w:proofErr w:type="spellStart"/>
      <w:r w:rsidRPr="0060095A">
        <w:rPr>
          <w:rFonts w:ascii="Tahoma" w:hAnsi="Tahoma" w:cs="Tahoma"/>
        </w:rPr>
        <w:t>ODISka</w:t>
      </w:r>
      <w:proofErr w:type="spellEnd"/>
      <w:r w:rsidRPr="0060095A">
        <w:rPr>
          <w:rFonts w:ascii="Tahoma" w:hAnsi="Tahoma" w:cs="Tahoma"/>
        </w:rPr>
        <w:t>, nebo jinou hotovostní či bezhotovostní úhradu za jízdné dle územního či vzdálenostního hlediska,</w:t>
      </w:r>
    </w:p>
    <w:p w14:paraId="7FE165BA" w14:textId="77777777" w:rsidR="00E17BA4" w:rsidRPr="0060095A" w:rsidRDefault="000929F4">
      <w:pPr>
        <w:spacing w:before="120" w:after="120"/>
        <w:ind w:left="2268" w:hanging="2268"/>
        <w:jc w:val="both"/>
        <w:rPr>
          <w:rFonts w:ascii="Tahoma" w:hAnsi="Tahoma" w:cs="Tahoma"/>
        </w:rPr>
      </w:pPr>
      <w:r w:rsidRPr="0060095A">
        <w:rPr>
          <w:rFonts w:ascii="Tahoma" w:hAnsi="Tahoma" w:cs="Tahoma"/>
          <w:b/>
          <w:bCs/>
        </w:rPr>
        <w:t>Odbavení cestujícího</w:t>
      </w:r>
      <w:r w:rsidRPr="0060095A">
        <w:rPr>
          <w:rFonts w:ascii="Tahoma" w:hAnsi="Tahoma" w:cs="Tahoma"/>
        </w:rPr>
        <w:tab/>
      </w:r>
    </w:p>
    <w:p w14:paraId="0508804B" w14:textId="30E220CC" w:rsidR="00E17BA4" w:rsidRPr="0060095A" w:rsidRDefault="000929F4">
      <w:pPr>
        <w:spacing w:before="120" w:after="120"/>
        <w:ind w:left="2268"/>
        <w:jc w:val="both"/>
        <w:rPr>
          <w:rFonts w:ascii="Tahoma" w:hAnsi="Tahoma" w:cs="Tahoma"/>
        </w:rPr>
      </w:pPr>
      <w:r w:rsidRPr="0060095A">
        <w:rPr>
          <w:rFonts w:ascii="Tahoma" w:hAnsi="Tahoma" w:cs="Tahoma"/>
        </w:rPr>
        <w:t xml:space="preserve">způsob jakým dopravce vyřídí požadavek cestujícího cestovat, tzn. způsob jakým cestující zakoupí jízdenku, </w:t>
      </w:r>
      <w:proofErr w:type="gramStart"/>
      <w:r w:rsidRPr="0060095A">
        <w:rPr>
          <w:rFonts w:ascii="Tahoma" w:hAnsi="Tahoma" w:cs="Tahoma"/>
        </w:rPr>
        <w:t>způsob</w:t>
      </w:r>
      <w:proofErr w:type="gramEnd"/>
      <w:r w:rsidRPr="0060095A">
        <w:rPr>
          <w:rFonts w:ascii="Tahoma" w:hAnsi="Tahoma" w:cs="Tahoma"/>
        </w:rPr>
        <w:t xml:space="preserve"> jakým cestující prokazuje svůj nárok na přepravu při uzavírání a uskutečňování přepravní smlouvy,</w:t>
      </w:r>
    </w:p>
    <w:p w14:paraId="322E6A21" w14:textId="77777777" w:rsidR="00E17BA4" w:rsidRPr="0060095A" w:rsidRDefault="000929F4">
      <w:pPr>
        <w:spacing w:before="120" w:after="120"/>
        <w:ind w:left="2268" w:hanging="2268"/>
        <w:jc w:val="both"/>
        <w:rPr>
          <w:rFonts w:ascii="Tahoma" w:hAnsi="Tahoma" w:cs="Tahoma"/>
          <w:b/>
          <w:bCs/>
        </w:rPr>
      </w:pPr>
      <w:r w:rsidRPr="0060095A">
        <w:rPr>
          <w:rFonts w:ascii="Tahoma" w:hAnsi="Tahoma" w:cs="Tahoma"/>
          <w:b/>
          <w:bCs/>
        </w:rPr>
        <w:t>Odbavovací systém ODIS</w:t>
      </w:r>
      <w:r w:rsidRPr="0060095A">
        <w:rPr>
          <w:rFonts w:ascii="Tahoma" w:hAnsi="Tahoma" w:cs="Tahoma"/>
          <w:b/>
          <w:bCs/>
        </w:rPr>
        <w:tab/>
      </w:r>
    </w:p>
    <w:p w14:paraId="39AA4643" w14:textId="77777777" w:rsidR="00E17BA4" w:rsidRPr="0060095A" w:rsidRDefault="000929F4">
      <w:pPr>
        <w:spacing w:before="120" w:after="120"/>
        <w:ind w:left="2268"/>
        <w:jc w:val="both"/>
        <w:rPr>
          <w:rFonts w:ascii="Tahoma" w:hAnsi="Tahoma" w:cs="Tahoma"/>
        </w:rPr>
      </w:pPr>
      <w:r w:rsidRPr="0060095A">
        <w:rPr>
          <w:rFonts w:ascii="Tahoma" w:hAnsi="Tahoma" w:cs="Tahoma"/>
        </w:rPr>
        <w:t>souhrn odbavovacích systémů jednotlivých dopravců, systém je jednotně koordinován, řízen a rozvíjen společností KODIS.</w:t>
      </w:r>
    </w:p>
    <w:p w14:paraId="54563CC0" w14:textId="6B39C56B" w:rsidR="00E17BA4" w:rsidRPr="0060095A" w:rsidRDefault="000929F4">
      <w:pPr>
        <w:pStyle w:val="Styl1"/>
        <w:spacing w:before="120" w:after="120"/>
        <w:jc w:val="both"/>
        <w:rPr>
          <w:rFonts w:ascii="Tahoma" w:hAnsi="Tahoma" w:cs="Tahoma"/>
        </w:rPr>
      </w:pPr>
      <w:r w:rsidRPr="0060095A">
        <w:rPr>
          <w:rFonts w:ascii="Tahoma" w:hAnsi="Tahoma" w:cs="Tahoma"/>
        </w:rPr>
        <w:t>Standardy jsou definovány v</w:t>
      </w:r>
      <w:r w:rsidR="00954857">
        <w:rPr>
          <w:rFonts w:ascii="Tahoma" w:hAnsi="Tahoma" w:cs="Tahoma"/>
        </w:rPr>
        <w:t> </w:t>
      </w:r>
      <w:r w:rsidRPr="0060095A">
        <w:rPr>
          <w:rFonts w:ascii="Tahoma" w:hAnsi="Tahoma" w:cs="Tahoma"/>
        </w:rPr>
        <w:t>kapitole II. Standardy vozidel.</w:t>
      </w:r>
    </w:p>
    <w:p w14:paraId="0B656560" w14:textId="77777777" w:rsidR="00E17BA4" w:rsidRPr="00FB373D" w:rsidRDefault="000929F4">
      <w:pPr>
        <w:pStyle w:val="Nadpis2"/>
        <w:numPr>
          <w:ilvl w:val="0"/>
          <w:numId w:val="18"/>
        </w:numPr>
        <w:ind w:hanging="720"/>
        <w:jc w:val="both"/>
        <w:rPr>
          <w:rFonts w:ascii="Tahoma" w:hAnsi="Tahoma" w:cs="Tahoma"/>
          <w:i w:val="0"/>
          <w:iCs w:val="0"/>
        </w:rPr>
      </w:pPr>
      <w:bookmarkStart w:id="249" w:name="_Toc388953828"/>
      <w:bookmarkStart w:id="250" w:name="_Toc94528553"/>
      <w:bookmarkStart w:id="251" w:name="_Toc36121314"/>
      <w:bookmarkStart w:id="252" w:name="_Toc109855229"/>
      <w:proofErr w:type="spellStart"/>
      <w:r w:rsidRPr="00FB373D">
        <w:rPr>
          <w:rFonts w:ascii="Tahoma" w:hAnsi="Tahoma" w:cs="Tahoma"/>
          <w:i w:val="0"/>
          <w:iCs w:val="0"/>
        </w:rPr>
        <w:t>ODISka</w:t>
      </w:r>
      <w:bookmarkEnd w:id="249"/>
      <w:bookmarkEnd w:id="250"/>
      <w:bookmarkEnd w:id="251"/>
      <w:bookmarkEnd w:id="252"/>
      <w:proofErr w:type="spellEnd"/>
    </w:p>
    <w:p w14:paraId="4BEEBC43" w14:textId="5E4D3C39" w:rsidR="00E17BA4" w:rsidRPr="00FB373D" w:rsidRDefault="000929F4">
      <w:pPr>
        <w:pStyle w:val="Normlnweb"/>
        <w:spacing w:before="120" w:beforeAutospacing="0" w:afterAutospacing="0"/>
        <w:jc w:val="both"/>
        <w:rPr>
          <w:rFonts w:ascii="Tahoma" w:hAnsi="Tahoma" w:cs="Tahoma"/>
        </w:rPr>
      </w:pPr>
      <w:proofErr w:type="spellStart"/>
      <w:r w:rsidRPr="00FB373D">
        <w:rPr>
          <w:rFonts w:ascii="Tahoma" w:hAnsi="Tahoma" w:cs="Tahoma"/>
        </w:rPr>
        <w:t>ODISka</w:t>
      </w:r>
      <w:proofErr w:type="spellEnd"/>
      <w:r w:rsidRPr="00FB373D">
        <w:rPr>
          <w:rFonts w:ascii="Tahoma" w:hAnsi="Tahoma" w:cs="Tahoma"/>
        </w:rPr>
        <w:t xml:space="preserve"> je jediným univerzálním a vzájemně uznávaným elektronickým platebním prostředkem u dopravců zajišťujících veřejnou osobní dopravu v</w:t>
      </w:r>
      <w:r w:rsidR="00954857">
        <w:rPr>
          <w:rFonts w:ascii="Tahoma" w:hAnsi="Tahoma" w:cs="Tahoma"/>
        </w:rPr>
        <w:t> </w:t>
      </w:r>
      <w:r w:rsidRPr="00FB373D">
        <w:rPr>
          <w:rFonts w:ascii="Tahoma" w:hAnsi="Tahoma" w:cs="Tahoma"/>
        </w:rPr>
        <w:t>rámci Integrovaného dopravního systému Moravskoslezského kraje ODIS.</w:t>
      </w:r>
    </w:p>
    <w:p w14:paraId="20B92C82" w14:textId="4028DE20" w:rsidR="00E17BA4" w:rsidRPr="00FB373D" w:rsidRDefault="000929F4">
      <w:pPr>
        <w:pStyle w:val="Normlnweb"/>
        <w:spacing w:before="120" w:beforeAutospacing="0" w:afterAutospacing="0"/>
        <w:jc w:val="both"/>
        <w:rPr>
          <w:rFonts w:ascii="Tahoma" w:hAnsi="Tahoma" w:cs="Tahoma"/>
        </w:rPr>
      </w:pPr>
      <w:r w:rsidRPr="00FB373D">
        <w:rPr>
          <w:rFonts w:ascii="Tahoma" w:hAnsi="Tahoma" w:cs="Tahoma"/>
        </w:rPr>
        <w:t xml:space="preserve">Je to bezkontaktní čipová karta, která </w:t>
      </w:r>
      <w:proofErr w:type="gramStart"/>
      <w:r w:rsidRPr="00FB373D">
        <w:rPr>
          <w:rFonts w:ascii="Tahoma" w:hAnsi="Tahoma" w:cs="Tahoma"/>
        </w:rPr>
        <w:t>slouží</w:t>
      </w:r>
      <w:proofErr w:type="gramEnd"/>
      <w:r w:rsidRPr="00FB373D">
        <w:rPr>
          <w:rFonts w:ascii="Tahoma" w:hAnsi="Tahoma" w:cs="Tahoma"/>
        </w:rPr>
        <w:t xml:space="preserve"> jako nosič dlouhodobých nebo krátkodobých časových jízdenek uložených v</w:t>
      </w:r>
      <w:r w:rsidR="00954857">
        <w:rPr>
          <w:rFonts w:ascii="Tahoma" w:hAnsi="Tahoma" w:cs="Tahoma"/>
        </w:rPr>
        <w:t> </w:t>
      </w:r>
      <w:r w:rsidRPr="00FB373D">
        <w:rPr>
          <w:rFonts w:ascii="Tahoma" w:hAnsi="Tahoma" w:cs="Tahoma"/>
        </w:rPr>
        <w:t xml:space="preserve">její paměti. Dále je také pomocí </w:t>
      </w:r>
      <w:proofErr w:type="spellStart"/>
      <w:r w:rsidRPr="00FB373D">
        <w:rPr>
          <w:rFonts w:ascii="Tahoma" w:hAnsi="Tahoma" w:cs="Tahoma"/>
        </w:rPr>
        <w:t>ODISky</w:t>
      </w:r>
      <w:proofErr w:type="spellEnd"/>
      <w:r w:rsidRPr="00FB373D">
        <w:rPr>
          <w:rFonts w:ascii="Tahoma" w:hAnsi="Tahoma" w:cs="Tahoma"/>
        </w:rPr>
        <w:t xml:space="preserve"> možné placení jízdného z</w:t>
      </w:r>
      <w:r w:rsidR="00954857">
        <w:rPr>
          <w:rFonts w:ascii="Tahoma" w:hAnsi="Tahoma" w:cs="Tahoma"/>
        </w:rPr>
        <w:t> </w:t>
      </w:r>
      <w:r w:rsidRPr="00FB373D">
        <w:rPr>
          <w:rFonts w:ascii="Tahoma" w:hAnsi="Tahoma" w:cs="Tahoma"/>
        </w:rPr>
        <w:t>elektronické peněženky.</w:t>
      </w:r>
    </w:p>
    <w:p w14:paraId="7AED4CB7" w14:textId="1EC4B3AD" w:rsidR="00E17BA4" w:rsidRPr="00FB373D" w:rsidRDefault="000929F4">
      <w:pPr>
        <w:pStyle w:val="Normlnweb"/>
        <w:spacing w:before="120" w:beforeAutospacing="0" w:afterAutospacing="0"/>
        <w:jc w:val="both"/>
        <w:rPr>
          <w:rFonts w:ascii="Tahoma" w:hAnsi="Tahoma" w:cs="Tahoma"/>
        </w:rPr>
      </w:pPr>
      <w:r w:rsidRPr="00FB373D">
        <w:rPr>
          <w:rFonts w:ascii="Tahoma" w:hAnsi="Tahoma" w:cs="Tahoma"/>
        </w:rPr>
        <w:t>V</w:t>
      </w:r>
      <w:r w:rsidR="00954857">
        <w:rPr>
          <w:rFonts w:ascii="Tahoma" w:hAnsi="Tahoma" w:cs="Tahoma"/>
        </w:rPr>
        <w:t> </w:t>
      </w:r>
      <w:r w:rsidRPr="00FB373D">
        <w:rPr>
          <w:rFonts w:ascii="Tahoma" w:hAnsi="Tahoma" w:cs="Tahoma"/>
        </w:rPr>
        <w:t xml:space="preserve">rámci ODIS rozlišujeme </w:t>
      </w:r>
      <w:r w:rsidR="00D86521">
        <w:rPr>
          <w:rFonts w:ascii="Tahoma" w:hAnsi="Tahoma" w:cs="Tahoma"/>
        </w:rPr>
        <w:t>tři</w:t>
      </w:r>
      <w:r w:rsidR="00D86521" w:rsidRPr="00FB373D">
        <w:rPr>
          <w:rFonts w:ascii="Tahoma" w:hAnsi="Tahoma" w:cs="Tahoma"/>
        </w:rPr>
        <w:t xml:space="preserve"> </w:t>
      </w:r>
      <w:r w:rsidRPr="00FB373D">
        <w:rPr>
          <w:rFonts w:ascii="Tahoma" w:hAnsi="Tahoma" w:cs="Tahoma"/>
        </w:rPr>
        <w:t xml:space="preserve">základní </w:t>
      </w:r>
      <w:r w:rsidR="00D86521">
        <w:rPr>
          <w:rFonts w:ascii="Tahoma" w:hAnsi="Tahoma" w:cs="Tahoma"/>
        </w:rPr>
        <w:t>typy</w:t>
      </w:r>
      <w:r w:rsidR="00D86521" w:rsidRPr="00FB373D">
        <w:rPr>
          <w:rFonts w:ascii="Tahoma" w:hAnsi="Tahoma" w:cs="Tahoma"/>
        </w:rPr>
        <w:t xml:space="preserve"> </w:t>
      </w:r>
      <w:proofErr w:type="spellStart"/>
      <w:r w:rsidRPr="00FB373D">
        <w:rPr>
          <w:rFonts w:ascii="Tahoma" w:hAnsi="Tahoma" w:cs="Tahoma"/>
        </w:rPr>
        <w:t>ODISky</w:t>
      </w:r>
      <w:proofErr w:type="spellEnd"/>
      <w:r w:rsidR="00D86521">
        <w:rPr>
          <w:rFonts w:ascii="Tahoma" w:hAnsi="Tahoma" w:cs="Tahoma"/>
        </w:rPr>
        <w:t>.</w:t>
      </w:r>
      <w:r w:rsidR="00D86521" w:rsidRPr="00FB373D">
        <w:rPr>
          <w:rFonts w:ascii="Tahoma" w:hAnsi="Tahoma" w:cs="Tahoma"/>
        </w:rPr>
        <w:t xml:space="preserve"> </w:t>
      </w:r>
      <w:r w:rsidR="00D86521">
        <w:rPr>
          <w:rFonts w:ascii="Tahoma" w:hAnsi="Tahoma" w:cs="Tahoma"/>
        </w:rPr>
        <w:t>Jednak</w:t>
      </w:r>
      <w:r w:rsidRPr="00FB373D">
        <w:rPr>
          <w:rFonts w:ascii="Tahoma" w:hAnsi="Tahoma" w:cs="Tahoma"/>
        </w:rPr>
        <w:t xml:space="preserve"> Osobní </w:t>
      </w:r>
      <w:proofErr w:type="spellStart"/>
      <w:r w:rsidRPr="00FB373D">
        <w:rPr>
          <w:rFonts w:ascii="Tahoma" w:hAnsi="Tahoma" w:cs="Tahoma"/>
        </w:rPr>
        <w:t>ODISku</w:t>
      </w:r>
      <w:proofErr w:type="spellEnd"/>
      <w:r w:rsidRPr="00FB373D">
        <w:rPr>
          <w:rFonts w:ascii="Tahoma" w:hAnsi="Tahoma" w:cs="Tahoma"/>
        </w:rPr>
        <w:t>, její</w:t>
      </w:r>
      <w:r w:rsidR="00D86521">
        <w:rPr>
          <w:rFonts w:ascii="Tahoma" w:hAnsi="Tahoma" w:cs="Tahoma"/>
        </w:rPr>
        <w:t>m</w:t>
      </w:r>
      <w:r w:rsidRPr="00FB373D">
        <w:rPr>
          <w:rFonts w:ascii="Tahoma" w:hAnsi="Tahoma" w:cs="Tahoma"/>
        </w:rPr>
        <w:t>ž držitel</w:t>
      </w:r>
      <w:r w:rsidR="00D86521">
        <w:rPr>
          <w:rFonts w:ascii="Tahoma" w:hAnsi="Tahoma" w:cs="Tahoma"/>
        </w:rPr>
        <w:t>em</w:t>
      </w:r>
      <w:r w:rsidRPr="00FB373D">
        <w:rPr>
          <w:rFonts w:ascii="Tahoma" w:hAnsi="Tahoma" w:cs="Tahoma"/>
        </w:rPr>
        <w:t xml:space="preserve"> je konkrétní osoba. Na takovéto </w:t>
      </w:r>
      <w:proofErr w:type="spellStart"/>
      <w:r w:rsidRPr="00FB373D">
        <w:rPr>
          <w:rFonts w:ascii="Tahoma" w:hAnsi="Tahoma" w:cs="Tahoma"/>
        </w:rPr>
        <w:t>ODISce</w:t>
      </w:r>
      <w:proofErr w:type="spellEnd"/>
      <w:r w:rsidRPr="00FB373D">
        <w:rPr>
          <w:rFonts w:ascii="Tahoma" w:hAnsi="Tahoma" w:cs="Tahoma"/>
        </w:rPr>
        <w:t xml:space="preserve"> je uvedeno jméno, příjmení</w:t>
      </w:r>
      <w:r w:rsidR="00D86521">
        <w:rPr>
          <w:rFonts w:ascii="Tahoma" w:hAnsi="Tahoma" w:cs="Tahoma"/>
        </w:rPr>
        <w:t xml:space="preserve"> a</w:t>
      </w:r>
      <w:r w:rsidR="00D86521" w:rsidRPr="00FB373D">
        <w:rPr>
          <w:rFonts w:ascii="Tahoma" w:hAnsi="Tahoma" w:cs="Tahoma"/>
        </w:rPr>
        <w:t xml:space="preserve"> </w:t>
      </w:r>
      <w:r w:rsidRPr="00FB373D">
        <w:rPr>
          <w:rFonts w:ascii="Tahoma" w:hAnsi="Tahoma" w:cs="Tahoma"/>
        </w:rPr>
        <w:t xml:space="preserve">fotografie držitele. Osobní </w:t>
      </w:r>
      <w:proofErr w:type="spellStart"/>
      <w:r w:rsidRPr="00FB373D">
        <w:rPr>
          <w:rFonts w:ascii="Tahoma" w:hAnsi="Tahoma" w:cs="Tahoma"/>
        </w:rPr>
        <w:t>ODISka</w:t>
      </w:r>
      <w:proofErr w:type="spellEnd"/>
      <w:r w:rsidRPr="00FB373D">
        <w:rPr>
          <w:rFonts w:ascii="Tahoma" w:hAnsi="Tahoma" w:cs="Tahoma"/>
        </w:rPr>
        <w:t xml:space="preserve"> je nepřenosná což znamená, že s</w:t>
      </w:r>
      <w:r w:rsidR="00954857">
        <w:rPr>
          <w:rFonts w:ascii="Tahoma" w:hAnsi="Tahoma" w:cs="Tahoma"/>
        </w:rPr>
        <w:t> </w:t>
      </w:r>
      <w:r w:rsidRPr="00FB373D">
        <w:rPr>
          <w:rFonts w:ascii="Tahoma" w:hAnsi="Tahoma" w:cs="Tahoma"/>
        </w:rPr>
        <w:t>touto může cestovat pouze její držitel, který však může rovněž zakoupit jízdenku z</w:t>
      </w:r>
      <w:r w:rsidR="00954857">
        <w:rPr>
          <w:rFonts w:ascii="Tahoma" w:hAnsi="Tahoma" w:cs="Tahoma"/>
        </w:rPr>
        <w:t> </w:t>
      </w:r>
      <w:r w:rsidRPr="00FB373D">
        <w:rPr>
          <w:rFonts w:ascii="Tahoma" w:hAnsi="Tahoma" w:cs="Tahoma"/>
        </w:rPr>
        <w:t xml:space="preserve">elektronické peněženky pro spolucestujícího, psa, zavazadla apod. </w:t>
      </w:r>
    </w:p>
    <w:p w14:paraId="7CA51258" w14:textId="77D76C02" w:rsidR="00E17BA4" w:rsidRDefault="000929F4">
      <w:pPr>
        <w:pStyle w:val="Normlnweb"/>
        <w:spacing w:before="120" w:beforeAutospacing="0" w:afterAutospacing="0"/>
        <w:jc w:val="both"/>
        <w:rPr>
          <w:rFonts w:ascii="Tahoma" w:hAnsi="Tahoma" w:cs="Tahoma"/>
        </w:rPr>
      </w:pPr>
      <w:r w:rsidRPr="00FB373D">
        <w:rPr>
          <w:rFonts w:ascii="Tahoma" w:hAnsi="Tahoma" w:cs="Tahoma"/>
        </w:rPr>
        <w:t xml:space="preserve">Druhým </w:t>
      </w:r>
      <w:r w:rsidR="00D86521">
        <w:rPr>
          <w:rFonts w:ascii="Tahoma" w:hAnsi="Tahoma" w:cs="Tahoma"/>
        </w:rPr>
        <w:t>typem</w:t>
      </w:r>
      <w:r w:rsidR="00D86521" w:rsidRPr="00FB373D">
        <w:rPr>
          <w:rFonts w:ascii="Tahoma" w:hAnsi="Tahoma" w:cs="Tahoma"/>
        </w:rPr>
        <w:t xml:space="preserve"> </w:t>
      </w:r>
      <w:r w:rsidRPr="00FB373D">
        <w:rPr>
          <w:rFonts w:ascii="Tahoma" w:hAnsi="Tahoma" w:cs="Tahoma"/>
        </w:rPr>
        <w:t xml:space="preserve">je Anonymní </w:t>
      </w:r>
      <w:proofErr w:type="spellStart"/>
      <w:r w:rsidRPr="00FB373D">
        <w:rPr>
          <w:rFonts w:ascii="Tahoma" w:hAnsi="Tahoma" w:cs="Tahoma"/>
        </w:rPr>
        <w:t>ODISka</w:t>
      </w:r>
      <w:proofErr w:type="spellEnd"/>
      <w:r w:rsidRPr="00FB373D">
        <w:rPr>
          <w:rFonts w:ascii="Tahoma" w:hAnsi="Tahoma" w:cs="Tahoma"/>
        </w:rPr>
        <w:t xml:space="preserve">, která neobsahuje žádná osobní data. Na takovouto </w:t>
      </w:r>
      <w:proofErr w:type="spellStart"/>
      <w:r w:rsidRPr="00FB373D">
        <w:rPr>
          <w:rFonts w:ascii="Tahoma" w:hAnsi="Tahoma" w:cs="Tahoma"/>
        </w:rPr>
        <w:t>ODISku</w:t>
      </w:r>
      <w:proofErr w:type="spellEnd"/>
      <w:r w:rsidRPr="00FB373D">
        <w:rPr>
          <w:rFonts w:ascii="Tahoma" w:hAnsi="Tahoma" w:cs="Tahoma"/>
        </w:rPr>
        <w:t xml:space="preserve"> je možné zakoupit pouze přenosné dlouhodobé časové jízdné </w:t>
      </w:r>
      <w:r w:rsidRPr="00FB373D">
        <w:rPr>
          <w:rFonts w:ascii="Tahoma" w:hAnsi="Tahoma" w:cs="Tahoma"/>
        </w:rPr>
        <w:lastRenderedPageBreak/>
        <w:t>nebo obyčejné jednotlivé jízdné</w:t>
      </w:r>
      <w:r w:rsidR="00CF3B85">
        <w:rPr>
          <w:rFonts w:ascii="Tahoma" w:hAnsi="Tahoma" w:cs="Tahoma"/>
        </w:rPr>
        <w:t xml:space="preserve"> nebo další jízdné stanovené objednatelem nebo KODIS</w:t>
      </w:r>
      <w:r w:rsidRPr="00FB373D">
        <w:rPr>
          <w:rFonts w:ascii="Tahoma" w:hAnsi="Tahoma" w:cs="Tahoma"/>
        </w:rPr>
        <w:t xml:space="preserve">. </w:t>
      </w:r>
    </w:p>
    <w:p w14:paraId="3BF30E6D" w14:textId="70EC9788" w:rsidR="00E1729B" w:rsidRPr="00FB373D" w:rsidRDefault="00E1729B">
      <w:pPr>
        <w:pStyle w:val="Normlnweb"/>
        <w:spacing w:before="120" w:beforeAutospacing="0" w:afterAutospacing="0"/>
        <w:jc w:val="both"/>
        <w:rPr>
          <w:rFonts w:ascii="Tahoma" w:hAnsi="Tahoma" w:cs="Tahoma"/>
        </w:rPr>
      </w:pPr>
      <w:r w:rsidRPr="00A75B4C">
        <w:rPr>
          <w:rFonts w:ascii="Tahoma" w:hAnsi="Tahoma" w:cs="Tahoma"/>
        </w:rPr>
        <w:t xml:space="preserve">Třetím typem je Náhradní </w:t>
      </w:r>
      <w:proofErr w:type="spellStart"/>
      <w:r w:rsidRPr="00A75B4C">
        <w:rPr>
          <w:rFonts w:ascii="Tahoma" w:hAnsi="Tahoma" w:cs="Tahoma"/>
        </w:rPr>
        <w:t>ODISka</w:t>
      </w:r>
      <w:proofErr w:type="spellEnd"/>
      <w:r w:rsidRPr="00A75B4C">
        <w:rPr>
          <w:rFonts w:ascii="Tahoma" w:hAnsi="Tahoma" w:cs="Tahoma"/>
        </w:rPr>
        <w:t xml:space="preserve">, která je cestujícímu zapůjčena na omezenou dobu v případě ztráty nebo nefunkčnosti původní </w:t>
      </w:r>
      <w:proofErr w:type="spellStart"/>
      <w:r w:rsidRPr="00A75B4C">
        <w:rPr>
          <w:rFonts w:ascii="Tahoma" w:hAnsi="Tahoma" w:cs="Tahoma"/>
        </w:rPr>
        <w:t>ODISky</w:t>
      </w:r>
      <w:proofErr w:type="spellEnd"/>
      <w:r>
        <w:rPr>
          <w:rFonts w:ascii="Tahoma" w:hAnsi="Tahoma" w:cs="Tahoma"/>
        </w:rPr>
        <w:t>.</w:t>
      </w:r>
    </w:p>
    <w:p w14:paraId="2D060832" w14:textId="4A5F89DC" w:rsidR="00DA36EF" w:rsidRPr="00FB373D" w:rsidRDefault="000929F4">
      <w:pPr>
        <w:pStyle w:val="Normlnweb"/>
        <w:spacing w:before="120" w:beforeAutospacing="0" w:afterAutospacing="0"/>
        <w:jc w:val="both"/>
        <w:rPr>
          <w:rFonts w:ascii="Tahoma" w:hAnsi="Tahoma" w:cs="Tahoma"/>
        </w:rPr>
      </w:pPr>
      <w:r w:rsidRPr="00FB373D">
        <w:rPr>
          <w:rFonts w:ascii="Tahoma" w:hAnsi="Tahoma" w:cs="Tahoma"/>
        </w:rPr>
        <w:t xml:space="preserve">Každý dopravce provozující veřejnou dopravu na základě Smlouvy je povinen </w:t>
      </w:r>
      <w:proofErr w:type="spellStart"/>
      <w:r w:rsidRPr="00FB373D">
        <w:rPr>
          <w:rFonts w:ascii="Tahoma" w:hAnsi="Tahoma" w:cs="Tahoma"/>
        </w:rPr>
        <w:t>ODISku</w:t>
      </w:r>
      <w:proofErr w:type="spellEnd"/>
      <w:r w:rsidRPr="00FB373D">
        <w:rPr>
          <w:rFonts w:ascii="Tahoma" w:hAnsi="Tahoma" w:cs="Tahoma"/>
        </w:rPr>
        <w:t xml:space="preserve"> akceptovat, a to </w:t>
      </w:r>
      <w:r w:rsidR="00E1729B">
        <w:rPr>
          <w:rFonts w:ascii="Tahoma" w:hAnsi="Tahoma" w:cs="Tahoma"/>
        </w:rPr>
        <w:t>všechny</w:t>
      </w:r>
      <w:r w:rsidR="00E1729B" w:rsidRPr="00FB373D">
        <w:rPr>
          <w:rFonts w:ascii="Tahoma" w:hAnsi="Tahoma" w:cs="Tahoma"/>
        </w:rPr>
        <w:t xml:space="preserve"> </w:t>
      </w:r>
      <w:r w:rsidRPr="00FB373D">
        <w:rPr>
          <w:rFonts w:ascii="Tahoma" w:hAnsi="Tahoma" w:cs="Tahoma"/>
        </w:rPr>
        <w:t xml:space="preserve">její výše uvedené </w:t>
      </w:r>
      <w:r w:rsidR="00E1729B">
        <w:rPr>
          <w:rFonts w:ascii="Tahoma" w:hAnsi="Tahoma" w:cs="Tahoma"/>
        </w:rPr>
        <w:t>typy</w:t>
      </w:r>
      <w:r w:rsidRPr="00FB373D">
        <w:rPr>
          <w:rFonts w:ascii="Tahoma" w:hAnsi="Tahoma" w:cs="Tahoma"/>
        </w:rPr>
        <w:t xml:space="preserve">. </w:t>
      </w:r>
      <w:r w:rsidR="00E1729B">
        <w:rPr>
          <w:rFonts w:ascii="Tahoma" w:hAnsi="Tahoma" w:cs="Tahoma"/>
        </w:rPr>
        <w:t>S</w:t>
      </w:r>
      <w:r w:rsidRPr="00FB373D">
        <w:rPr>
          <w:rFonts w:ascii="Tahoma" w:hAnsi="Tahoma" w:cs="Tahoma"/>
        </w:rPr>
        <w:t xml:space="preserve">tandard </w:t>
      </w:r>
      <w:proofErr w:type="spellStart"/>
      <w:r w:rsidR="00E1729B">
        <w:rPr>
          <w:rFonts w:ascii="Tahoma" w:hAnsi="Tahoma" w:cs="Tahoma"/>
        </w:rPr>
        <w:t>ODISky</w:t>
      </w:r>
      <w:proofErr w:type="spellEnd"/>
      <w:r w:rsidR="00E1729B">
        <w:rPr>
          <w:rFonts w:ascii="Tahoma" w:hAnsi="Tahoma" w:cs="Tahoma"/>
        </w:rPr>
        <w:t xml:space="preserve"> </w:t>
      </w:r>
      <w:r w:rsidRPr="00FB373D">
        <w:rPr>
          <w:rFonts w:ascii="Tahoma" w:hAnsi="Tahoma" w:cs="Tahoma"/>
        </w:rPr>
        <w:t>se řídí dokumentem „Struktura BČK Moravskoslezské karty“.</w:t>
      </w:r>
    </w:p>
    <w:p w14:paraId="01DDED40" w14:textId="77777777" w:rsidR="00E17BA4" w:rsidRPr="00FB373D" w:rsidRDefault="000929F4">
      <w:pPr>
        <w:pStyle w:val="Nadpis2"/>
        <w:numPr>
          <w:ilvl w:val="0"/>
          <w:numId w:val="18"/>
        </w:numPr>
        <w:ind w:hanging="720"/>
        <w:jc w:val="both"/>
        <w:rPr>
          <w:rFonts w:ascii="Tahoma" w:hAnsi="Tahoma" w:cs="Tahoma"/>
          <w:i w:val="0"/>
          <w:iCs w:val="0"/>
        </w:rPr>
      </w:pPr>
      <w:bookmarkStart w:id="253" w:name="_Toc388953829"/>
      <w:bookmarkStart w:id="254" w:name="_Toc94528554"/>
      <w:bookmarkStart w:id="255" w:name="_Toc36121315"/>
      <w:bookmarkStart w:id="256" w:name="_Toc109855230"/>
      <w:r w:rsidRPr="00FB373D">
        <w:rPr>
          <w:rFonts w:ascii="Tahoma" w:hAnsi="Tahoma" w:cs="Tahoma"/>
          <w:i w:val="0"/>
          <w:iCs w:val="0"/>
        </w:rPr>
        <w:t>Způsoby prodeje jízdních dokladů</w:t>
      </w:r>
      <w:bookmarkEnd w:id="253"/>
      <w:bookmarkEnd w:id="254"/>
      <w:bookmarkEnd w:id="255"/>
      <w:bookmarkEnd w:id="256"/>
    </w:p>
    <w:p w14:paraId="39E3690C" w14:textId="5209072E" w:rsidR="00E17BA4" w:rsidRPr="0060095A" w:rsidRDefault="000929F4">
      <w:pPr>
        <w:spacing w:before="120" w:after="120"/>
        <w:jc w:val="both"/>
        <w:rPr>
          <w:rFonts w:ascii="Tahoma" w:hAnsi="Tahoma" w:cs="Tahoma"/>
        </w:rPr>
      </w:pPr>
      <w:r w:rsidRPr="0060095A">
        <w:rPr>
          <w:rFonts w:ascii="Tahoma" w:hAnsi="Tahoma" w:cs="Tahoma"/>
        </w:rPr>
        <w:t>Jízdní doklady ODIS jsou prodávány následujícími způsoby:</w:t>
      </w:r>
    </w:p>
    <w:p w14:paraId="6441BF0F" w14:textId="10F60AB0" w:rsidR="00E17BA4" w:rsidRPr="0060095A" w:rsidRDefault="000929F4">
      <w:pPr>
        <w:numPr>
          <w:ilvl w:val="0"/>
          <w:numId w:val="22"/>
        </w:numPr>
        <w:spacing w:before="120" w:after="120"/>
        <w:jc w:val="both"/>
        <w:rPr>
          <w:rFonts w:ascii="Tahoma" w:hAnsi="Tahoma" w:cs="Tahoma"/>
        </w:rPr>
      </w:pPr>
      <w:r w:rsidRPr="0060095A">
        <w:rPr>
          <w:rFonts w:ascii="Tahoma" w:hAnsi="Tahoma" w:cs="Tahoma"/>
        </w:rPr>
        <w:t>prodej v</w:t>
      </w:r>
      <w:r w:rsidR="00954857">
        <w:rPr>
          <w:rFonts w:ascii="Tahoma" w:hAnsi="Tahoma" w:cs="Tahoma"/>
        </w:rPr>
        <w:t> </w:t>
      </w:r>
      <w:r w:rsidRPr="0060095A">
        <w:rPr>
          <w:rFonts w:ascii="Tahoma" w:hAnsi="Tahoma" w:cs="Tahoma"/>
        </w:rPr>
        <w:t>dopravních infocentrech (DI),</w:t>
      </w:r>
    </w:p>
    <w:p w14:paraId="494BA127" w14:textId="4119F539" w:rsidR="00E17BA4" w:rsidRPr="00FB373D" w:rsidRDefault="000929F4">
      <w:pPr>
        <w:numPr>
          <w:ilvl w:val="0"/>
          <w:numId w:val="22"/>
        </w:numPr>
        <w:spacing w:before="120" w:after="120"/>
        <w:jc w:val="both"/>
        <w:rPr>
          <w:rFonts w:ascii="Tahoma" w:hAnsi="Tahoma" w:cs="Tahoma"/>
        </w:rPr>
      </w:pPr>
      <w:r w:rsidRPr="00FB373D">
        <w:rPr>
          <w:rFonts w:ascii="Tahoma" w:hAnsi="Tahoma" w:cs="Tahoma"/>
        </w:rPr>
        <w:t>prodej u řidiče, u vlakové čety nebo v</w:t>
      </w:r>
      <w:r w:rsidR="00954857">
        <w:rPr>
          <w:rFonts w:ascii="Tahoma" w:hAnsi="Tahoma" w:cs="Tahoma"/>
        </w:rPr>
        <w:t> </w:t>
      </w:r>
      <w:r w:rsidRPr="00FB373D">
        <w:rPr>
          <w:rFonts w:ascii="Tahoma" w:hAnsi="Tahoma" w:cs="Tahoma"/>
        </w:rPr>
        <w:t>pokladně železničních stanic,</w:t>
      </w:r>
    </w:p>
    <w:p w14:paraId="757234EC" w14:textId="77777777" w:rsidR="00E17BA4" w:rsidRPr="0060095A" w:rsidRDefault="000929F4">
      <w:pPr>
        <w:numPr>
          <w:ilvl w:val="0"/>
          <w:numId w:val="22"/>
        </w:numPr>
        <w:spacing w:before="120" w:after="120"/>
        <w:jc w:val="both"/>
        <w:rPr>
          <w:rFonts w:ascii="Tahoma" w:hAnsi="Tahoma" w:cs="Tahoma"/>
        </w:rPr>
      </w:pPr>
      <w:r w:rsidRPr="0060095A">
        <w:rPr>
          <w:rFonts w:ascii="Tahoma" w:hAnsi="Tahoma" w:cs="Tahoma"/>
        </w:rPr>
        <w:t>prodej po internetu,</w:t>
      </w:r>
    </w:p>
    <w:p w14:paraId="3965472F" w14:textId="5BE8EF30" w:rsidR="00E17BA4" w:rsidRPr="0060095A" w:rsidRDefault="000929F4">
      <w:pPr>
        <w:numPr>
          <w:ilvl w:val="0"/>
          <w:numId w:val="22"/>
        </w:numPr>
        <w:spacing w:before="120" w:after="120"/>
        <w:jc w:val="both"/>
        <w:rPr>
          <w:rFonts w:ascii="Tahoma" w:hAnsi="Tahoma" w:cs="Tahoma"/>
        </w:rPr>
      </w:pPr>
      <w:r w:rsidRPr="0060095A">
        <w:rPr>
          <w:rFonts w:ascii="Tahoma" w:hAnsi="Tahoma" w:cs="Tahoma"/>
        </w:rPr>
        <w:t>prodej v</w:t>
      </w:r>
      <w:r w:rsidR="00954857">
        <w:rPr>
          <w:rFonts w:ascii="Tahoma" w:hAnsi="Tahoma" w:cs="Tahoma"/>
        </w:rPr>
        <w:t> </w:t>
      </w:r>
      <w:r w:rsidRPr="0060095A">
        <w:rPr>
          <w:rFonts w:ascii="Tahoma" w:hAnsi="Tahoma" w:cs="Tahoma"/>
        </w:rPr>
        <w:t>mobilní aplikaci</w:t>
      </w:r>
      <w:r w:rsidR="00E1729B">
        <w:rPr>
          <w:rFonts w:ascii="Tahoma" w:hAnsi="Tahoma" w:cs="Tahoma"/>
        </w:rPr>
        <w:t xml:space="preserve"> </w:t>
      </w:r>
      <w:proofErr w:type="spellStart"/>
      <w:r w:rsidR="00E1729B">
        <w:rPr>
          <w:rFonts w:ascii="Tahoma" w:hAnsi="Tahoma" w:cs="Tahoma"/>
        </w:rPr>
        <w:t>ODISapka</w:t>
      </w:r>
      <w:proofErr w:type="spellEnd"/>
      <w:r w:rsidRPr="0060095A">
        <w:rPr>
          <w:rFonts w:ascii="Tahoma" w:hAnsi="Tahoma" w:cs="Tahoma"/>
        </w:rPr>
        <w:t>,</w:t>
      </w:r>
    </w:p>
    <w:p w14:paraId="7D689CE1" w14:textId="306A73C8" w:rsidR="00E17BA4" w:rsidRDefault="000929F4">
      <w:pPr>
        <w:numPr>
          <w:ilvl w:val="0"/>
          <w:numId w:val="22"/>
        </w:numPr>
        <w:spacing w:before="120" w:after="120"/>
        <w:jc w:val="both"/>
        <w:rPr>
          <w:rFonts w:ascii="Tahoma" w:hAnsi="Tahoma" w:cs="Tahoma"/>
        </w:rPr>
      </w:pPr>
      <w:r w:rsidRPr="0060095A">
        <w:rPr>
          <w:rFonts w:ascii="Tahoma" w:hAnsi="Tahoma" w:cs="Tahoma"/>
        </w:rPr>
        <w:t>prodej u externích prodejců.</w:t>
      </w:r>
    </w:p>
    <w:p w14:paraId="31575688" w14:textId="77777777" w:rsidR="00E17BA4" w:rsidRPr="0060095A" w:rsidRDefault="000929F4">
      <w:pPr>
        <w:pStyle w:val="Nadpis2"/>
        <w:keepNext w:val="0"/>
        <w:widowControl w:val="0"/>
        <w:numPr>
          <w:ilvl w:val="0"/>
          <w:numId w:val="18"/>
        </w:numPr>
        <w:ind w:hanging="720"/>
        <w:jc w:val="both"/>
        <w:rPr>
          <w:rFonts w:ascii="Tahoma" w:hAnsi="Tahoma" w:cs="Tahoma"/>
          <w:i w:val="0"/>
          <w:iCs w:val="0"/>
        </w:rPr>
      </w:pPr>
      <w:bookmarkStart w:id="257" w:name="_Toc94528555"/>
      <w:bookmarkStart w:id="258" w:name="_Toc36121316"/>
      <w:bookmarkStart w:id="259" w:name="_Toc109855231"/>
      <w:r w:rsidRPr="0060095A">
        <w:rPr>
          <w:rFonts w:ascii="Tahoma" w:hAnsi="Tahoma" w:cs="Tahoma"/>
          <w:i w:val="0"/>
          <w:iCs w:val="0"/>
        </w:rPr>
        <w:t>Dopravní infocentra</w:t>
      </w:r>
      <w:bookmarkEnd w:id="257"/>
      <w:bookmarkEnd w:id="258"/>
      <w:bookmarkEnd w:id="259"/>
    </w:p>
    <w:p w14:paraId="7E9F5D5E" w14:textId="1A65C335" w:rsidR="00E17BA4" w:rsidRPr="0060095A" w:rsidRDefault="000929F4">
      <w:pPr>
        <w:spacing w:before="120" w:after="120"/>
        <w:jc w:val="both"/>
        <w:rPr>
          <w:rFonts w:ascii="Tahoma" w:hAnsi="Tahoma" w:cs="Tahoma"/>
        </w:rPr>
      </w:pPr>
      <w:r w:rsidRPr="0060095A">
        <w:rPr>
          <w:rFonts w:ascii="Tahoma" w:hAnsi="Tahoma" w:cs="Tahoma"/>
        </w:rPr>
        <w:t xml:space="preserve">Dopravní infocentra (DI) </w:t>
      </w:r>
      <w:proofErr w:type="gramStart"/>
      <w:r w:rsidRPr="0060095A">
        <w:rPr>
          <w:rFonts w:ascii="Tahoma" w:hAnsi="Tahoma" w:cs="Tahoma"/>
        </w:rPr>
        <w:t>slouží</w:t>
      </w:r>
      <w:proofErr w:type="gramEnd"/>
      <w:r w:rsidRPr="0060095A">
        <w:rPr>
          <w:rFonts w:ascii="Tahoma" w:hAnsi="Tahoma" w:cs="Tahoma"/>
        </w:rPr>
        <w:t xml:space="preserve"> k</w:t>
      </w:r>
      <w:r w:rsidR="00954857">
        <w:rPr>
          <w:rFonts w:ascii="Tahoma" w:hAnsi="Tahoma" w:cs="Tahoma"/>
        </w:rPr>
        <w:t> </w:t>
      </w:r>
      <w:r w:rsidRPr="0060095A">
        <w:rPr>
          <w:rFonts w:ascii="Tahoma" w:hAnsi="Tahoma" w:cs="Tahoma"/>
        </w:rPr>
        <w:t>prodeji veškerého sortimentu dlouhodobých jízdních dokladů ODIS, k</w:t>
      </w:r>
      <w:r w:rsidR="00954857">
        <w:rPr>
          <w:rFonts w:ascii="Tahoma" w:hAnsi="Tahoma" w:cs="Tahoma"/>
        </w:rPr>
        <w:t> </w:t>
      </w:r>
      <w:r w:rsidRPr="0060095A">
        <w:rPr>
          <w:rFonts w:ascii="Tahoma" w:hAnsi="Tahoma" w:cs="Tahoma"/>
        </w:rPr>
        <w:t>vystavování průkazů určených k</w:t>
      </w:r>
      <w:r w:rsidR="00954857">
        <w:rPr>
          <w:rFonts w:ascii="Tahoma" w:hAnsi="Tahoma" w:cs="Tahoma"/>
        </w:rPr>
        <w:t> </w:t>
      </w:r>
      <w:r w:rsidRPr="0060095A">
        <w:rPr>
          <w:rFonts w:ascii="Tahoma" w:hAnsi="Tahoma" w:cs="Tahoma"/>
        </w:rPr>
        <w:t>prokazování nároku na slevy dle Tarifu ODIS</w:t>
      </w:r>
      <w:r w:rsidR="002175B9">
        <w:rPr>
          <w:rFonts w:ascii="Tahoma" w:hAnsi="Tahoma" w:cs="Tahoma"/>
        </w:rPr>
        <w:t xml:space="preserve"> </w:t>
      </w:r>
      <w:r w:rsidRPr="0060095A">
        <w:rPr>
          <w:rFonts w:ascii="Tahoma" w:hAnsi="Tahoma" w:cs="Tahoma"/>
        </w:rPr>
        <w:t>a k</w:t>
      </w:r>
      <w:r w:rsidR="00954857">
        <w:rPr>
          <w:rFonts w:ascii="Tahoma" w:hAnsi="Tahoma" w:cs="Tahoma"/>
        </w:rPr>
        <w:t> </w:t>
      </w:r>
      <w:r w:rsidRPr="0060095A">
        <w:rPr>
          <w:rFonts w:ascii="Tahoma" w:hAnsi="Tahoma" w:cs="Tahoma"/>
        </w:rPr>
        <w:t>veškerým úkonům souvisejícím s</w:t>
      </w:r>
      <w:r w:rsidR="00954857">
        <w:rPr>
          <w:rFonts w:ascii="Tahoma" w:hAnsi="Tahoma" w:cs="Tahoma"/>
        </w:rPr>
        <w:t> </w:t>
      </w:r>
      <w:r w:rsidRPr="0060095A">
        <w:rPr>
          <w:rFonts w:ascii="Tahoma" w:hAnsi="Tahoma" w:cs="Tahoma"/>
        </w:rPr>
        <w:t xml:space="preserve">bezkontaktní čipovou kartou </w:t>
      </w:r>
      <w:proofErr w:type="spellStart"/>
      <w:r w:rsidRPr="0060095A">
        <w:rPr>
          <w:rFonts w:ascii="Tahoma" w:hAnsi="Tahoma" w:cs="Tahoma"/>
        </w:rPr>
        <w:t>ODISka</w:t>
      </w:r>
      <w:proofErr w:type="spellEnd"/>
      <w:r w:rsidRPr="0060095A">
        <w:rPr>
          <w:rFonts w:ascii="Tahoma" w:hAnsi="Tahoma" w:cs="Tahoma"/>
        </w:rPr>
        <w:t xml:space="preserve">, včetně výdeje karet </w:t>
      </w:r>
      <w:proofErr w:type="spellStart"/>
      <w:r w:rsidRPr="0060095A">
        <w:rPr>
          <w:rFonts w:ascii="Tahoma" w:hAnsi="Tahoma" w:cs="Tahoma"/>
        </w:rPr>
        <w:t>ODISka</w:t>
      </w:r>
      <w:proofErr w:type="spellEnd"/>
      <w:r w:rsidRPr="0060095A">
        <w:rPr>
          <w:rFonts w:ascii="Tahoma" w:hAnsi="Tahoma" w:cs="Tahoma"/>
        </w:rPr>
        <w:t>. Ve všech DI jsou poskytovány veškeré informace o ODIS a o všech dopravcích v</w:t>
      </w:r>
      <w:r w:rsidR="00954857">
        <w:rPr>
          <w:rFonts w:ascii="Tahoma" w:hAnsi="Tahoma" w:cs="Tahoma"/>
        </w:rPr>
        <w:t> </w:t>
      </w:r>
      <w:r w:rsidRPr="0060095A">
        <w:rPr>
          <w:rFonts w:ascii="Tahoma" w:hAnsi="Tahoma" w:cs="Tahoma"/>
        </w:rPr>
        <w:t xml:space="preserve">ODIS a jsou zde vydávány informační materiály, resp. prodávány materiály propagační. </w:t>
      </w:r>
    </w:p>
    <w:p w14:paraId="42CDE7AB" w14:textId="77777777" w:rsidR="00E17BA4" w:rsidRPr="0060095A" w:rsidRDefault="000929F4">
      <w:pPr>
        <w:spacing w:before="120" w:after="120"/>
        <w:jc w:val="both"/>
        <w:rPr>
          <w:rFonts w:ascii="Tahoma" w:hAnsi="Tahoma" w:cs="Tahoma"/>
        </w:rPr>
      </w:pPr>
      <w:r w:rsidRPr="0060095A">
        <w:rPr>
          <w:rFonts w:ascii="Tahoma" w:hAnsi="Tahoma" w:cs="Tahoma"/>
        </w:rPr>
        <w:t>Provozovatelem DI je společnost KODIS.</w:t>
      </w:r>
    </w:p>
    <w:p w14:paraId="703D6329" w14:textId="77777777" w:rsidR="00E17BA4" w:rsidRPr="0060095A" w:rsidRDefault="000929F4">
      <w:pPr>
        <w:spacing w:before="120" w:after="120"/>
        <w:jc w:val="both"/>
        <w:rPr>
          <w:rFonts w:ascii="Tahoma" w:hAnsi="Tahoma" w:cs="Tahoma"/>
        </w:rPr>
      </w:pPr>
      <w:r w:rsidRPr="0060095A">
        <w:rPr>
          <w:rFonts w:ascii="Tahoma" w:hAnsi="Tahoma" w:cs="Tahoma"/>
        </w:rPr>
        <w:t xml:space="preserve">DI poskytuje také další služby, mezi které </w:t>
      </w:r>
      <w:proofErr w:type="gramStart"/>
      <w:r w:rsidRPr="0060095A">
        <w:rPr>
          <w:rFonts w:ascii="Tahoma" w:hAnsi="Tahoma" w:cs="Tahoma"/>
        </w:rPr>
        <w:t>patří</w:t>
      </w:r>
      <w:proofErr w:type="gramEnd"/>
      <w:r w:rsidRPr="0060095A">
        <w:rPr>
          <w:rFonts w:ascii="Tahoma" w:hAnsi="Tahoma" w:cs="Tahoma"/>
        </w:rPr>
        <w:t>:</w:t>
      </w:r>
    </w:p>
    <w:p w14:paraId="7E120624" w14:textId="52F04B16" w:rsidR="00E17BA4" w:rsidRPr="0060095A" w:rsidRDefault="000929F4">
      <w:pPr>
        <w:numPr>
          <w:ilvl w:val="0"/>
          <w:numId w:val="23"/>
        </w:numPr>
        <w:spacing w:before="120" w:after="120"/>
        <w:jc w:val="both"/>
        <w:rPr>
          <w:rFonts w:ascii="Tahoma" w:hAnsi="Tahoma" w:cs="Tahoma"/>
        </w:rPr>
      </w:pPr>
      <w:r w:rsidRPr="0060095A">
        <w:rPr>
          <w:rFonts w:ascii="Tahoma" w:hAnsi="Tahoma" w:cs="Tahoma"/>
        </w:rPr>
        <w:t>informace o cestování v</w:t>
      </w:r>
      <w:r w:rsidR="00954857">
        <w:rPr>
          <w:rFonts w:ascii="Tahoma" w:hAnsi="Tahoma" w:cs="Tahoma"/>
        </w:rPr>
        <w:t> </w:t>
      </w:r>
      <w:r w:rsidRPr="0060095A">
        <w:rPr>
          <w:rFonts w:ascii="Tahoma" w:hAnsi="Tahoma" w:cs="Tahoma"/>
        </w:rPr>
        <w:t>ODIS,</w:t>
      </w:r>
    </w:p>
    <w:p w14:paraId="148282CD" w14:textId="77777777" w:rsidR="00E17BA4" w:rsidRPr="0060095A" w:rsidRDefault="000929F4">
      <w:pPr>
        <w:numPr>
          <w:ilvl w:val="0"/>
          <w:numId w:val="23"/>
        </w:numPr>
        <w:spacing w:before="120" w:after="120"/>
        <w:jc w:val="both"/>
        <w:rPr>
          <w:rFonts w:ascii="Tahoma" w:hAnsi="Tahoma" w:cs="Tahoma"/>
        </w:rPr>
      </w:pPr>
      <w:r w:rsidRPr="0060095A">
        <w:rPr>
          <w:rFonts w:ascii="Tahoma" w:hAnsi="Tahoma" w:cs="Tahoma"/>
        </w:rPr>
        <w:t>vyhledávání spojení po ČR a Evropě,</w:t>
      </w:r>
    </w:p>
    <w:p w14:paraId="6DE09F5A" w14:textId="3DFA4CD3" w:rsidR="00E17BA4" w:rsidRPr="0060095A" w:rsidRDefault="000929F4">
      <w:pPr>
        <w:numPr>
          <w:ilvl w:val="0"/>
          <w:numId w:val="23"/>
        </w:numPr>
        <w:spacing w:before="120" w:after="120"/>
        <w:jc w:val="both"/>
        <w:rPr>
          <w:rFonts w:ascii="Tahoma" w:hAnsi="Tahoma" w:cs="Tahoma"/>
        </w:rPr>
      </w:pPr>
      <w:r w:rsidRPr="0060095A">
        <w:rPr>
          <w:rFonts w:ascii="Tahoma" w:hAnsi="Tahoma" w:cs="Tahoma"/>
        </w:rPr>
        <w:t>informace o změnách v</w:t>
      </w:r>
      <w:r w:rsidR="00954857">
        <w:rPr>
          <w:rFonts w:ascii="Tahoma" w:hAnsi="Tahoma" w:cs="Tahoma"/>
        </w:rPr>
        <w:t> </w:t>
      </w:r>
      <w:r w:rsidRPr="0060095A">
        <w:rPr>
          <w:rFonts w:ascii="Tahoma" w:hAnsi="Tahoma" w:cs="Tahoma"/>
        </w:rPr>
        <w:t>dopravě,</w:t>
      </w:r>
    </w:p>
    <w:p w14:paraId="5D4E3854" w14:textId="77777777" w:rsidR="00E17BA4" w:rsidRPr="0060095A" w:rsidRDefault="000929F4">
      <w:pPr>
        <w:numPr>
          <w:ilvl w:val="0"/>
          <w:numId w:val="23"/>
        </w:numPr>
        <w:spacing w:before="120" w:after="120"/>
        <w:jc w:val="both"/>
        <w:rPr>
          <w:rFonts w:ascii="Tahoma" w:hAnsi="Tahoma" w:cs="Tahoma"/>
        </w:rPr>
      </w:pPr>
      <w:r w:rsidRPr="0060095A">
        <w:rPr>
          <w:rFonts w:ascii="Tahoma" w:hAnsi="Tahoma" w:cs="Tahoma"/>
        </w:rPr>
        <w:t>poskytování kompletního sortimentu informačních materiálů ODIS,</w:t>
      </w:r>
    </w:p>
    <w:p w14:paraId="1CD3D971" w14:textId="77777777" w:rsidR="00E17BA4" w:rsidRPr="0060095A" w:rsidRDefault="000929F4">
      <w:pPr>
        <w:numPr>
          <w:ilvl w:val="0"/>
          <w:numId w:val="23"/>
        </w:numPr>
        <w:spacing w:before="120" w:after="120"/>
        <w:jc w:val="both"/>
        <w:rPr>
          <w:rFonts w:ascii="Tahoma" w:hAnsi="Tahoma" w:cs="Tahoma"/>
        </w:rPr>
      </w:pPr>
      <w:r w:rsidRPr="0060095A">
        <w:rPr>
          <w:rFonts w:ascii="Tahoma" w:hAnsi="Tahoma" w:cs="Tahoma"/>
        </w:rPr>
        <w:t>sběrné místo pro podání podnětů od občanů (pochvaly, připomínky, stížnosti),</w:t>
      </w:r>
    </w:p>
    <w:p w14:paraId="06497F3F" w14:textId="77777777" w:rsidR="00E17BA4" w:rsidRPr="0060095A" w:rsidRDefault="000929F4">
      <w:pPr>
        <w:numPr>
          <w:ilvl w:val="0"/>
          <w:numId w:val="23"/>
        </w:numPr>
        <w:spacing w:before="120" w:after="120"/>
        <w:jc w:val="both"/>
        <w:rPr>
          <w:rFonts w:ascii="Tahoma" w:hAnsi="Tahoma" w:cs="Tahoma"/>
        </w:rPr>
      </w:pPr>
      <w:r w:rsidRPr="0060095A">
        <w:rPr>
          <w:rFonts w:ascii="Tahoma" w:hAnsi="Tahoma" w:cs="Tahoma"/>
        </w:rPr>
        <w:t>poskytování informací o přepravě hendikepovaných osob,</w:t>
      </w:r>
    </w:p>
    <w:p w14:paraId="4CA35A65" w14:textId="77777777" w:rsidR="00E17BA4" w:rsidRPr="0060095A" w:rsidRDefault="000929F4">
      <w:pPr>
        <w:numPr>
          <w:ilvl w:val="0"/>
          <w:numId w:val="23"/>
        </w:numPr>
        <w:spacing w:before="120" w:after="120"/>
        <w:jc w:val="both"/>
        <w:rPr>
          <w:rFonts w:ascii="Tahoma" w:hAnsi="Tahoma" w:cs="Tahoma"/>
        </w:rPr>
      </w:pPr>
      <w:r w:rsidRPr="0060095A">
        <w:rPr>
          <w:rFonts w:ascii="Tahoma" w:hAnsi="Tahoma" w:cs="Tahoma"/>
        </w:rPr>
        <w:t>prodej doplňkového sortimentu a suvenýrů.</w:t>
      </w:r>
    </w:p>
    <w:p w14:paraId="31CFAB9C" w14:textId="77777777" w:rsidR="00E17BA4" w:rsidRPr="0060095A" w:rsidRDefault="000929F4">
      <w:pPr>
        <w:spacing w:before="120" w:after="120"/>
        <w:jc w:val="both"/>
        <w:rPr>
          <w:rFonts w:ascii="Tahoma" w:hAnsi="Tahoma" w:cs="Tahoma"/>
        </w:rPr>
      </w:pPr>
      <w:r w:rsidRPr="0060095A">
        <w:rPr>
          <w:rFonts w:ascii="Tahoma" w:hAnsi="Tahoma" w:cs="Tahoma"/>
        </w:rPr>
        <w:t>Každé DI, resp. jeho přepážka, je výrazně označeno piktogramy určujícími možnosti zakoupení jízdních dokladů.</w:t>
      </w:r>
      <w:r w:rsidRPr="0060095A">
        <w:br w:type="page"/>
      </w:r>
    </w:p>
    <w:p w14:paraId="06F74E20" w14:textId="77777777" w:rsidR="00E17BA4" w:rsidRPr="007C5BB5" w:rsidRDefault="000929F4">
      <w:pPr>
        <w:pStyle w:val="Nadpis2"/>
        <w:numPr>
          <w:ilvl w:val="0"/>
          <w:numId w:val="18"/>
        </w:numPr>
        <w:ind w:hanging="720"/>
        <w:jc w:val="both"/>
        <w:rPr>
          <w:rFonts w:ascii="Tahoma" w:hAnsi="Tahoma" w:cs="Tahoma"/>
          <w:i w:val="0"/>
          <w:iCs w:val="0"/>
        </w:rPr>
      </w:pPr>
      <w:bookmarkStart w:id="260" w:name="_Toc388953831"/>
      <w:bookmarkStart w:id="261" w:name="_Toc94528556"/>
      <w:bookmarkStart w:id="262" w:name="_Toc36121317"/>
      <w:bookmarkStart w:id="263" w:name="_Toc109855232"/>
      <w:r w:rsidRPr="007C5BB5">
        <w:rPr>
          <w:rFonts w:ascii="Tahoma" w:hAnsi="Tahoma" w:cs="Tahoma"/>
          <w:i w:val="0"/>
          <w:iCs w:val="0"/>
        </w:rPr>
        <w:lastRenderedPageBreak/>
        <w:t>Prodej u řidiče</w:t>
      </w:r>
      <w:bookmarkEnd w:id="260"/>
      <w:bookmarkEnd w:id="261"/>
      <w:bookmarkEnd w:id="262"/>
      <w:bookmarkEnd w:id="263"/>
    </w:p>
    <w:p w14:paraId="587CDBEB" w14:textId="1AB1F598" w:rsidR="00E17BA4" w:rsidRPr="007C5BB5" w:rsidRDefault="000929F4">
      <w:pPr>
        <w:spacing w:before="120" w:after="120"/>
        <w:jc w:val="both"/>
        <w:rPr>
          <w:rFonts w:ascii="Tahoma" w:hAnsi="Tahoma" w:cs="Tahoma"/>
        </w:rPr>
      </w:pPr>
      <w:r w:rsidRPr="007C5BB5">
        <w:rPr>
          <w:rFonts w:ascii="Tahoma" w:hAnsi="Tahoma" w:cs="Tahoma"/>
        </w:rPr>
        <w:t>Způsob prodeje a sortiment jízdenek u řidiče je rozdílný v</w:t>
      </w:r>
      <w:r w:rsidR="00954857">
        <w:rPr>
          <w:rFonts w:ascii="Tahoma" w:hAnsi="Tahoma" w:cs="Tahoma"/>
        </w:rPr>
        <w:t> </w:t>
      </w:r>
      <w:r w:rsidRPr="007C5BB5">
        <w:rPr>
          <w:rFonts w:ascii="Tahoma" w:hAnsi="Tahoma" w:cs="Tahoma"/>
        </w:rPr>
        <w:t>jednotlivých standardech definovaných v</w:t>
      </w:r>
      <w:r w:rsidR="00954857">
        <w:rPr>
          <w:rFonts w:ascii="Tahoma" w:hAnsi="Tahoma" w:cs="Tahoma"/>
        </w:rPr>
        <w:t> </w:t>
      </w:r>
      <w:r w:rsidRPr="007C5BB5">
        <w:rPr>
          <w:rFonts w:ascii="Tahoma" w:hAnsi="Tahoma" w:cs="Tahoma"/>
        </w:rPr>
        <w:t>kapitole II.</w:t>
      </w:r>
    </w:p>
    <w:p w14:paraId="490DAC59" w14:textId="3198EE0E" w:rsidR="00E17BA4" w:rsidRPr="007C5BB5" w:rsidRDefault="000929F4">
      <w:pPr>
        <w:spacing w:before="120" w:after="120"/>
        <w:jc w:val="both"/>
        <w:rPr>
          <w:rFonts w:ascii="Tahoma" w:hAnsi="Tahoma" w:cs="Tahoma"/>
        </w:rPr>
      </w:pPr>
      <w:r w:rsidRPr="007C5BB5">
        <w:rPr>
          <w:rFonts w:ascii="Tahoma" w:hAnsi="Tahoma" w:cs="Tahoma"/>
        </w:rPr>
        <w:t>Vozidla musí být vybavena pokladnou odbavovacího a prodejního zařízení. Řidič pomocí něj zajišťuje prodej všech druhů jednotlivých jízdenek a 24hodinových jízdenek, nabití tzv. elektronické peněženky na </w:t>
      </w:r>
      <w:proofErr w:type="spellStart"/>
      <w:r w:rsidRPr="007C5BB5">
        <w:rPr>
          <w:rFonts w:ascii="Tahoma" w:hAnsi="Tahoma" w:cs="Tahoma"/>
        </w:rPr>
        <w:t>ODISce</w:t>
      </w:r>
      <w:proofErr w:type="spellEnd"/>
      <w:r w:rsidRPr="007C5BB5">
        <w:rPr>
          <w:rFonts w:ascii="Tahoma" w:hAnsi="Tahoma" w:cs="Tahoma"/>
        </w:rPr>
        <w:t xml:space="preserve">. Zařízení musí umožňovat také prodej dlouhodobých časových jízdenek na </w:t>
      </w:r>
      <w:proofErr w:type="spellStart"/>
      <w:r w:rsidRPr="007C5BB5">
        <w:rPr>
          <w:rFonts w:ascii="Tahoma" w:hAnsi="Tahoma" w:cs="Tahoma"/>
        </w:rPr>
        <w:t>ODISku</w:t>
      </w:r>
      <w:proofErr w:type="spellEnd"/>
      <w:r w:rsidRPr="007C5BB5">
        <w:rPr>
          <w:rFonts w:ascii="Tahoma" w:hAnsi="Tahoma" w:cs="Tahoma"/>
        </w:rPr>
        <w:t>. Řidič je povinen vydat cestujícímu vždy správnou a cenově nejvýhodnější platnou jízdenku z</w:t>
      </w:r>
      <w:r w:rsidR="00954857">
        <w:rPr>
          <w:rFonts w:ascii="Tahoma" w:hAnsi="Tahoma" w:cs="Tahoma"/>
        </w:rPr>
        <w:t> </w:t>
      </w:r>
      <w:r w:rsidRPr="007C5BB5">
        <w:rPr>
          <w:rFonts w:ascii="Tahoma" w:hAnsi="Tahoma" w:cs="Tahoma"/>
        </w:rPr>
        <w:t>výchozí do požadované cílové zastávky cestujícího. Je povinen zajistit, aby byla všechna zařízení ve vozidle nastavena tak, aby cestující vždy obdržel správný jízdní doklad. Uvedené platí také pro bezplatnou přepravu. Řidič není povinen vydat kontrolní papírový doklad pro cestujícího, který se prokáže dlouhodobou časovou jízdenkou.</w:t>
      </w:r>
    </w:p>
    <w:p w14:paraId="1FA83790" w14:textId="4CC6FCCE" w:rsidR="00E17BA4" w:rsidRPr="007C5BB5" w:rsidRDefault="000929F4">
      <w:pPr>
        <w:spacing w:before="120" w:after="120"/>
        <w:jc w:val="both"/>
        <w:rPr>
          <w:rFonts w:ascii="Tahoma" w:hAnsi="Tahoma" w:cs="Tahoma"/>
        </w:rPr>
      </w:pPr>
      <w:r w:rsidRPr="007C5BB5">
        <w:rPr>
          <w:rFonts w:ascii="Tahoma" w:hAnsi="Tahoma" w:cs="Tahoma"/>
        </w:rPr>
        <w:t>Prodej jízdenek provádí řidič v</w:t>
      </w:r>
      <w:r w:rsidR="00954857">
        <w:rPr>
          <w:rFonts w:ascii="Tahoma" w:hAnsi="Tahoma" w:cs="Tahoma"/>
        </w:rPr>
        <w:t> </w:t>
      </w:r>
      <w:r w:rsidRPr="007C5BB5">
        <w:rPr>
          <w:rFonts w:ascii="Tahoma" w:hAnsi="Tahoma" w:cs="Tahoma"/>
        </w:rPr>
        <w:t xml:space="preserve">hotovosti nebo bezhotovostně za použití elektronické peněženky na </w:t>
      </w:r>
      <w:proofErr w:type="spellStart"/>
      <w:r w:rsidRPr="007C5BB5">
        <w:rPr>
          <w:rFonts w:ascii="Tahoma" w:hAnsi="Tahoma" w:cs="Tahoma"/>
        </w:rPr>
        <w:t>ODISce</w:t>
      </w:r>
      <w:proofErr w:type="spellEnd"/>
      <w:r w:rsidRPr="007C5BB5">
        <w:rPr>
          <w:rFonts w:ascii="Tahoma" w:hAnsi="Tahoma" w:cs="Tahoma"/>
        </w:rPr>
        <w:t xml:space="preserve"> nebo úhradou BK, v</w:t>
      </w:r>
      <w:r w:rsidR="00954857">
        <w:rPr>
          <w:rFonts w:ascii="Tahoma" w:hAnsi="Tahoma" w:cs="Tahoma"/>
        </w:rPr>
        <w:t> </w:t>
      </w:r>
      <w:r w:rsidRPr="007C5BB5">
        <w:rPr>
          <w:rFonts w:ascii="Tahoma" w:hAnsi="Tahoma" w:cs="Tahoma"/>
        </w:rPr>
        <w:t xml:space="preserve">režimu retail nebo </w:t>
      </w:r>
      <w:proofErr w:type="spellStart"/>
      <w:r w:rsidRPr="007C5BB5">
        <w:rPr>
          <w:rFonts w:ascii="Tahoma" w:hAnsi="Tahoma" w:cs="Tahoma"/>
        </w:rPr>
        <w:t>capping</w:t>
      </w:r>
      <w:proofErr w:type="spellEnd"/>
      <w:r w:rsidRPr="007C5BB5">
        <w:rPr>
          <w:rFonts w:ascii="Tahoma" w:hAnsi="Tahoma" w:cs="Tahoma"/>
        </w:rPr>
        <w:t>.</w:t>
      </w:r>
    </w:p>
    <w:p w14:paraId="13684D82" w14:textId="77777777" w:rsidR="00E17BA4" w:rsidRPr="007C5BB5" w:rsidRDefault="000929F4">
      <w:pPr>
        <w:pStyle w:val="Nadpis2"/>
        <w:numPr>
          <w:ilvl w:val="0"/>
          <w:numId w:val="18"/>
        </w:numPr>
        <w:ind w:hanging="720"/>
        <w:jc w:val="both"/>
        <w:rPr>
          <w:rFonts w:ascii="Tahoma" w:hAnsi="Tahoma" w:cs="Tahoma"/>
          <w:i w:val="0"/>
          <w:iCs w:val="0"/>
        </w:rPr>
      </w:pPr>
      <w:bookmarkStart w:id="264" w:name="_Toc388953833"/>
      <w:bookmarkStart w:id="265" w:name="_Toc94528557"/>
      <w:bookmarkStart w:id="266" w:name="_Toc36121318"/>
      <w:bookmarkStart w:id="267" w:name="_Toc109855233"/>
      <w:r w:rsidRPr="007C5BB5">
        <w:rPr>
          <w:rFonts w:ascii="Tahoma" w:hAnsi="Tahoma" w:cs="Tahoma"/>
          <w:i w:val="0"/>
          <w:iCs w:val="0"/>
        </w:rPr>
        <w:t>Prodej po internetu</w:t>
      </w:r>
      <w:bookmarkEnd w:id="264"/>
      <w:bookmarkEnd w:id="265"/>
      <w:bookmarkEnd w:id="266"/>
      <w:bookmarkEnd w:id="267"/>
    </w:p>
    <w:p w14:paraId="23721E90" w14:textId="6FF7F8B2" w:rsidR="00E17BA4" w:rsidRPr="007C5BB5" w:rsidRDefault="000929F4">
      <w:pPr>
        <w:spacing w:before="120" w:after="120"/>
        <w:jc w:val="both"/>
        <w:rPr>
          <w:rFonts w:ascii="Tahoma" w:hAnsi="Tahoma" w:cs="Tahoma"/>
        </w:rPr>
      </w:pPr>
      <w:r w:rsidRPr="007C5BB5">
        <w:rPr>
          <w:rFonts w:ascii="Tahoma" w:hAnsi="Tahoma" w:cs="Tahoma"/>
        </w:rPr>
        <w:t xml:space="preserve">KODIS zajišťuje prodej jízdenek a karet </w:t>
      </w:r>
      <w:proofErr w:type="spellStart"/>
      <w:r w:rsidRPr="007C5BB5">
        <w:rPr>
          <w:rFonts w:ascii="Tahoma" w:hAnsi="Tahoma" w:cs="Tahoma"/>
        </w:rPr>
        <w:t>ODISka</w:t>
      </w:r>
      <w:proofErr w:type="spellEnd"/>
      <w:r w:rsidRPr="007C5BB5">
        <w:rPr>
          <w:rFonts w:ascii="Tahoma" w:hAnsi="Tahoma" w:cs="Tahoma"/>
        </w:rPr>
        <w:t xml:space="preserve"> po internetu v</w:t>
      </w:r>
      <w:r w:rsidR="00954857">
        <w:rPr>
          <w:rFonts w:ascii="Tahoma" w:hAnsi="Tahoma" w:cs="Tahoma"/>
        </w:rPr>
        <w:t> </w:t>
      </w:r>
      <w:r w:rsidRPr="007C5BB5">
        <w:rPr>
          <w:rFonts w:ascii="Tahoma" w:hAnsi="Tahoma" w:cs="Tahoma"/>
        </w:rPr>
        <w:t xml:space="preserve">E-shopu ODIS. Prodej jízdenek zajišťuje KODIS pro dopravce na základě komisionářské smlouvy (viz dokument Komisionářská smlouva o obchodní spolupráci). </w:t>
      </w:r>
    </w:p>
    <w:p w14:paraId="6C0B45D6" w14:textId="4A6CEFE2" w:rsidR="00E17BA4" w:rsidRPr="007C5BB5" w:rsidRDefault="000929F4">
      <w:pPr>
        <w:spacing w:before="120" w:after="120"/>
        <w:jc w:val="both"/>
        <w:rPr>
          <w:rFonts w:ascii="Tahoma" w:hAnsi="Tahoma" w:cs="Tahoma"/>
        </w:rPr>
      </w:pPr>
      <w:r w:rsidRPr="007C5BB5">
        <w:rPr>
          <w:rFonts w:ascii="Tahoma" w:hAnsi="Tahoma" w:cs="Tahoma"/>
        </w:rPr>
        <w:t xml:space="preserve">Informace o nákupech dlouhodobých časových jízdenek na </w:t>
      </w:r>
      <w:proofErr w:type="spellStart"/>
      <w:r w:rsidRPr="007C5BB5">
        <w:rPr>
          <w:rFonts w:ascii="Tahoma" w:hAnsi="Tahoma" w:cs="Tahoma"/>
        </w:rPr>
        <w:t>ODISky</w:t>
      </w:r>
      <w:proofErr w:type="spellEnd"/>
      <w:r w:rsidRPr="007C5BB5">
        <w:rPr>
          <w:rFonts w:ascii="Tahoma" w:hAnsi="Tahoma" w:cs="Tahoma"/>
        </w:rPr>
        <w:t xml:space="preserve"> a nabíjení elektronických peněženek </w:t>
      </w:r>
      <w:proofErr w:type="spellStart"/>
      <w:r w:rsidRPr="007C5BB5">
        <w:rPr>
          <w:rFonts w:ascii="Tahoma" w:hAnsi="Tahoma" w:cs="Tahoma"/>
        </w:rPr>
        <w:t>ODISek</w:t>
      </w:r>
      <w:proofErr w:type="spellEnd"/>
      <w:r w:rsidRPr="007C5BB5">
        <w:rPr>
          <w:rFonts w:ascii="Tahoma" w:hAnsi="Tahoma" w:cs="Tahoma"/>
        </w:rPr>
        <w:t xml:space="preserve"> na E-shopu ODIS se sdružují v</w:t>
      </w:r>
      <w:r w:rsidR="00954857">
        <w:rPr>
          <w:rFonts w:ascii="Tahoma" w:hAnsi="Tahoma" w:cs="Tahoma"/>
        </w:rPr>
        <w:t> </w:t>
      </w:r>
      <w:r w:rsidRPr="007C5BB5">
        <w:rPr>
          <w:rFonts w:ascii="Tahoma" w:hAnsi="Tahoma" w:cs="Tahoma"/>
        </w:rPr>
        <w:t xml:space="preserve">CS provozované společností KODIS, jako tzv. </w:t>
      </w:r>
      <w:proofErr w:type="spellStart"/>
      <w:r w:rsidRPr="007C5BB5">
        <w:rPr>
          <w:rFonts w:ascii="Tahoma" w:hAnsi="Tahoma" w:cs="Tahoma"/>
        </w:rPr>
        <w:t>greenlist</w:t>
      </w:r>
      <w:proofErr w:type="spellEnd"/>
      <w:r w:rsidRPr="007C5BB5">
        <w:rPr>
          <w:rFonts w:ascii="Tahoma" w:hAnsi="Tahoma" w:cs="Tahoma"/>
        </w:rPr>
        <w:t>, jenž je definován v</w:t>
      </w:r>
      <w:r w:rsidR="00954857">
        <w:rPr>
          <w:rFonts w:ascii="Tahoma" w:hAnsi="Tahoma" w:cs="Tahoma"/>
        </w:rPr>
        <w:t> </w:t>
      </w:r>
      <w:r w:rsidRPr="007C5BB5">
        <w:rPr>
          <w:rFonts w:ascii="Tahoma" w:hAnsi="Tahoma" w:cs="Tahoma"/>
        </w:rPr>
        <w:t>dokumentu</w:t>
      </w:r>
      <w:r w:rsidRPr="007C5BB5">
        <w:t xml:space="preserve"> „</w:t>
      </w:r>
      <w:r w:rsidRPr="007C5BB5">
        <w:rPr>
          <w:rFonts w:ascii="Tahoma" w:hAnsi="Tahoma" w:cs="Tahoma"/>
        </w:rPr>
        <w:t>Návrh datové věty pro MSK“</w:t>
      </w:r>
      <w:r w:rsidRPr="007C5BB5">
        <w:rPr>
          <w:rFonts w:ascii="Verdana" w:hAnsi="Verdana" w:cs="Verdana"/>
        </w:rPr>
        <w:t xml:space="preserve">. Stažení </w:t>
      </w:r>
      <w:proofErr w:type="spellStart"/>
      <w:r w:rsidRPr="007C5BB5">
        <w:rPr>
          <w:rFonts w:ascii="Verdana" w:hAnsi="Verdana" w:cs="Verdana"/>
        </w:rPr>
        <w:t>greenlistu</w:t>
      </w:r>
      <w:proofErr w:type="spellEnd"/>
      <w:r w:rsidRPr="007C5BB5">
        <w:rPr>
          <w:rFonts w:ascii="Verdana" w:hAnsi="Verdana" w:cs="Verdana"/>
        </w:rPr>
        <w:t xml:space="preserve"> zajistí </w:t>
      </w:r>
      <w:r w:rsidRPr="007C5BB5">
        <w:rPr>
          <w:rFonts w:ascii="Tahoma" w:hAnsi="Tahoma" w:cs="Tahoma"/>
        </w:rPr>
        <w:t>dopravci do svých odbavovacích a</w:t>
      </w:r>
      <w:r w:rsidR="00864211">
        <w:rPr>
          <w:rFonts w:ascii="Tahoma" w:hAnsi="Tahoma" w:cs="Tahoma"/>
        </w:rPr>
        <w:t> </w:t>
      </w:r>
      <w:r w:rsidRPr="007C5BB5">
        <w:rPr>
          <w:rFonts w:ascii="Tahoma" w:hAnsi="Tahoma" w:cs="Tahoma"/>
        </w:rPr>
        <w:t xml:space="preserve">prodejních systémů (především do odbavovacích a prodejních zařízení) minimálně </w:t>
      </w:r>
      <w:r w:rsidR="00E1729B" w:rsidRPr="00E1729B">
        <w:rPr>
          <w:rFonts w:ascii="Tahoma" w:hAnsi="Tahoma" w:cs="Tahoma"/>
        </w:rPr>
        <w:t>1x za hodinu inkrementálně (přírůstkově), minimálně 1x za den pak</w:t>
      </w:r>
      <w:r w:rsidR="00E1729B">
        <w:rPr>
          <w:rFonts w:ascii="Tahoma" w:hAnsi="Tahoma" w:cs="Tahoma"/>
        </w:rPr>
        <w:t xml:space="preserve"> zajistí</w:t>
      </w:r>
      <w:r w:rsidR="00E1729B" w:rsidRPr="00E1729B">
        <w:rPr>
          <w:rFonts w:ascii="Tahoma" w:hAnsi="Tahoma" w:cs="Tahoma"/>
        </w:rPr>
        <w:t xml:space="preserve"> stažení celého </w:t>
      </w:r>
      <w:proofErr w:type="spellStart"/>
      <w:r w:rsidR="00E1729B" w:rsidRPr="00E1729B">
        <w:rPr>
          <w:rFonts w:ascii="Tahoma" w:hAnsi="Tahoma" w:cs="Tahoma"/>
        </w:rPr>
        <w:t>greenlistu</w:t>
      </w:r>
      <w:proofErr w:type="spellEnd"/>
      <w:r w:rsidRPr="007C5BB5">
        <w:rPr>
          <w:rFonts w:ascii="Tahoma" w:hAnsi="Tahoma" w:cs="Tahoma"/>
        </w:rPr>
        <w:t>, díky čemuž se tyto informace umístí datově na </w:t>
      </w:r>
      <w:proofErr w:type="spellStart"/>
      <w:r w:rsidRPr="007C5BB5">
        <w:rPr>
          <w:rFonts w:ascii="Tahoma" w:hAnsi="Tahoma" w:cs="Tahoma"/>
        </w:rPr>
        <w:t>ODISku</w:t>
      </w:r>
      <w:proofErr w:type="spellEnd"/>
      <w:r w:rsidRPr="007C5BB5">
        <w:rPr>
          <w:rFonts w:ascii="Tahoma" w:hAnsi="Tahoma" w:cs="Tahoma"/>
        </w:rPr>
        <w:t xml:space="preserve"> po jejím přiložení ke čtečce. </w:t>
      </w:r>
    </w:p>
    <w:p w14:paraId="0783268B" w14:textId="536D5C46" w:rsidR="00E17BA4" w:rsidRPr="007C5BB5" w:rsidRDefault="000929F4">
      <w:pPr>
        <w:spacing w:before="120" w:after="120"/>
        <w:jc w:val="both"/>
        <w:rPr>
          <w:rFonts w:ascii="Tahoma" w:hAnsi="Tahoma" w:cs="Tahoma"/>
        </w:rPr>
      </w:pPr>
      <w:r w:rsidRPr="007C5BB5">
        <w:rPr>
          <w:rFonts w:ascii="Tahoma" w:hAnsi="Tahoma" w:cs="Tahoma"/>
        </w:rPr>
        <w:t>Dále KODIS zajišťuje v</w:t>
      </w:r>
      <w:r w:rsidR="00954857">
        <w:rPr>
          <w:rFonts w:ascii="Tahoma" w:hAnsi="Tahoma" w:cs="Tahoma"/>
        </w:rPr>
        <w:t> </w:t>
      </w:r>
      <w:r w:rsidRPr="007C5BB5">
        <w:rPr>
          <w:rFonts w:ascii="Tahoma" w:hAnsi="Tahoma" w:cs="Tahoma"/>
        </w:rPr>
        <w:t>E-shopu ODIS prodej dlouhodobého časového jízdného k</w:t>
      </w:r>
      <w:r w:rsidR="00954857">
        <w:rPr>
          <w:rFonts w:ascii="Tahoma" w:hAnsi="Tahoma" w:cs="Tahoma"/>
        </w:rPr>
        <w:t> </w:t>
      </w:r>
      <w:r w:rsidRPr="007C5BB5">
        <w:rPr>
          <w:rFonts w:ascii="Tahoma" w:hAnsi="Tahoma" w:cs="Tahoma"/>
        </w:rPr>
        <w:t>registrovaným BK. Informace o všech nákupech na registrované BK na E-shopu ODIS se sdružují v</w:t>
      </w:r>
      <w:r w:rsidR="00954857">
        <w:rPr>
          <w:rFonts w:ascii="Tahoma" w:hAnsi="Tahoma" w:cs="Tahoma"/>
        </w:rPr>
        <w:t> </w:t>
      </w:r>
      <w:r w:rsidRPr="007C5BB5">
        <w:rPr>
          <w:rFonts w:ascii="Tahoma" w:hAnsi="Tahoma" w:cs="Tahoma"/>
        </w:rPr>
        <w:t xml:space="preserve">CS provozované společností KODIS, jako tzv. </w:t>
      </w:r>
      <w:proofErr w:type="spellStart"/>
      <w:r w:rsidRPr="007C5BB5">
        <w:rPr>
          <w:rFonts w:ascii="Tahoma" w:hAnsi="Tahoma" w:cs="Tahoma"/>
        </w:rPr>
        <w:t>Whitelist</w:t>
      </w:r>
      <w:proofErr w:type="spellEnd"/>
      <w:r w:rsidRPr="007C5BB5">
        <w:rPr>
          <w:rFonts w:ascii="Tahoma" w:hAnsi="Tahoma" w:cs="Tahoma"/>
        </w:rPr>
        <w:t xml:space="preserve"> BK, jenž je definován v</w:t>
      </w:r>
      <w:r w:rsidR="00954857">
        <w:rPr>
          <w:rFonts w:ascii="Tahoma" w:hAnsi="Tahoma" w:cs="Tahoma"/>
        </w:rPr>
        <w:t> </w:t>
      </w:r>
      <w:r w:rsidRPr="007C5BB5">
        <w:rPr>
          <w:rFonts w:ascii="Tahoma" w:hAnsi="Tahoma" w:cs="Tahoma"/>
        </w:rPr>
        <w:t>dokumentu „Platby bankovní kartou“.</w:t>
      </w:r>
    </w:p>
    <w:p w14:paraId="4D6A6974" w14:textId="23CC9E2B" w:rsidR="00E17BA4" w:rsidRPr="007C5BB5" w:rsidRDefault="000929F4">
      <w:pPr>
        <w:pStyle w:val="Nadpis2"/>
        <w:numPr>
          <w:ilvl w:val="0"/>
          <w:numId w:val="18"/>
        </w:numPr>
        <w:ind w:hanging="720"/>
        <w:jc w:val="both"/>
        <w:rPr>
          <w:rFonts w:ascii="Tahoma" w:hAnsi="Tahoma" w:cs="Tahoma"/>
          <w:i w:val="0"/>
          <w:iCs w:val="0"/>
        </w:rPr>
      </w:pPr>
      <w:bookmarkStart w:id="268" w:name="_Toc36121319"/>
      <w:bookmarkStart w:id="269" w:name="_Toc94528558"/>
      <w:bookmarkStart w:id="270" w:name="_Toc109855234"/>
      <w:r w:rsidRPr="007C5BB5">
        <w:rPr>
          <w:rFonts w:ascii="Tahoma" w:hAnsi="Tahoma" w:cs="Tahoma"/>
          <w:i w:val="0"/>
          <w:iCs w:val="0"/>
        </w:rPr>
        <w:t>Prodej v</w:t>
      </w:r>
      <w:r w:rsidR="00954857">
        <w:rPr>
          <w:rFonts w:ascii="Tahoma" w:hAnsi="Tahoma" w:cs="Tahoma"/>
          <w:i w:val="0"/>
          <w:iCs w:val="0"/>
        </w:rPr>
        <w:t> </w:t>
      </w:r>
      <w:r w:rsidRPr="007C5BB5">
        <w:rPr>
          <w:rFonts w:ascii="Tahoma" w:hAnsi="Tahoma" w:cs="Tahoma"/>
          <w:i w:val="0"/>
          <w:iCs w:val="0"/>
        </w:rPr>
        <w:t>mobilní aplikaci</w:t>
      </w:r>
      <w:bookmarkEnd w:id="268"/>
      <w:r w:rsidR="00116729">
        <w:rPr>
          <w:rFonts w:ascii="Tahoma" w:hAnsi="Tahoma" w:cs="Tahoma"/>
          <w:i w:val="0"/>
          <w:iCs w:val="0"/>
        </w:rPr>
        <w:t xml:space="preserve"> </w:t>
      </w:r>
      <w:proofErr w:type="spellStart"/>
      <w:r w:rsidR="00116729">
        <w:rPr>
          <w:rFonts w:ascii="Tahoma" w:hAnsi="Tahoma" w:cs="Tahoma"/>
          <w:i w:val="0"/>
          <w:iCs w:val="0"/>
        </w:rPr>
        <w:t>ODISapka</w:t>
      </w:r>
      <w:bookmarkEnd w:id="269"/>
      <w:bookmarkEnd w:id="270"/>
      <w:proofErr w:type="spellEnd"/>
    </w:p>
    <w:p w14:paraId="065C6182" w14:textId="0FF01B76" w:rsidR="00E17BA4" w:rsidRPr="007C5BB5" w:rsidRDefault="000929F4">
      <w:pPr>
        <w:spacing w:before="120" w:after="120"/>
        <w:jc w:val="both"/>
        <w:rPr>
          <w:rFonts w:ascii="Tahoma" w:hAnsi="Tahoma" w:cs="Tahoma"/>
        </w:rPr>
      </w:pPr>
      <w:r w:rsidRPr="007C5BB5">
        <w:rPr>
          <w:rFonts w:ascii="Tahoma" w:hAnsi="Tahoma" w:cs="Tahoma"/>
        </w:rPr>
        <w:t>KODIS zajišťuje prodej jízdenek v</w:t>
      </w:r>
      <w:r w:rsidR="00954857">
        <w:rPr>
          <w:rFonts w:ascii="Tahoma" w:hAnsi="Tahoma" w:cs="Tahoma"/>
        </w:rPr>
        <w:t> </w:t>
      </w:r>
      <w:r w:rsidRPr="007C5BB5">
        <w:rPr>
          <w:rFonts w:ascii="Tahoma" w:hAnsi="Tahoma" w:cs="Tahoma"/>
        </w:rPr>
        <w:t xml:space="preserve">mobilní aplikaci </w:t>
      </w:r>
      <w:proofErr w:type="spellStart"/>
      <w:r w:rsidR="00116729">
        <w:rPr>
          <w:rFonts w:ascii="Tahoma" w:hAnsi="Tahoma" w:cs="Tahoma"/>
        </w:rPr>
        <w:t>ODISapka</w:t>
      </w:r>
      <w:proofErr w:type="spellEnd"/>
      <w:r w:rsidRPr="007C5BB5">
        <w:rPr>
          <w:rFonts w:ascii="Tahoma" w:hAnsi="Tahoma" w:cs="Tahoma"/>
        </w:rPr>
        <w:t>. Prodej jízdenek zajišťuje KODIS pro dopravce na základě komisionářské smlouvy (viz dokument Komisionářská smlouva o obchodní spolupráci).</w:t>
      </w:r>
    </w:p>
    <w:p w14:paraId="63495878" w14:textId="77777777" w:rsidR="00CB39FE" w:rsidRDefault="000929F4">
      <w:pPr>
        <w:spacing w:before="120" w:after="120"/>
        <w:jc w:val="both"/>
        <w:rPr>
          <w:rFonts w:ascii="Tahoma" w:hAnsi="Tahoma" w:cs="Tahoma"/>
        </w:rPr>
      </w:pPr>
      <w:r w:rsidRPr="007C5BB5">
        <w:rPr>
          <w:rFonts w:ascii="Tahoma" w:hAnsi="Tahoma" w:cs="Tahoma"/>
        </w:rPr>
        <w:t xml:space="preserve">Jízdenka zobrazená na mobilním zařízení cestujícího ve formě </w:t>
      </w:r>
      <w:proofErr w:type="gramStart"/>
      <w:r w:rsidRPr="007C5BB5">
        <w:rPr>
          <w:rFonts w:ascii="Tahoma" w:hAnsi="Tahoma" w:cs="Tahoma"/>
        </w:rPr>
        <w:t>2D</w:t>
      </w:r>
      <w:proofErr w:type="gramEnd"/>
      <w:r w:rsidRPr="007C5BB5">
        <w:rPr>
          <w:rFonts w:ascii="Tahoma" w:hAnsi="Tahoma" w:cs="Tahoma"/>
        </w:rPr>
        <w:t xml:space="preserve"> kódu bude odbavena ve vozidle po přiložení ke čtečce 2D kódu odbavovacího zařízení, v</w:t>
      </w:r>
      <w:r w:rsidR="00954857">
        <w:rPr>
          <w:rFonts w:ascii="Tahoma" w:hAnsi="Tahoma" w:cs="Tahoma"/>
        </w:rPr>
        <w:t> </w:t>
      </w:r>
      <w:r w:rsidRPr="007C5BB5">
        <w:rPr>
          <w:rFonts w:ascii="Tahoma" w:hAnsi="Tahoma" w:cs="Tahoma"/>
        </w:rPr>
        <w:t>souladu s</w:t>
      </w:r>
      <w:r w:rsidR="00954857">
        <w:rPr>
          <w:rFonts w:ascii="Tahoma" w:hAnsi="Tahoma" w:cs="Tahoma"/>
        </w:rPr>
        <w:t> </w:t>
      </w:r>
      <w:r w:rsidRPr="007C5BB5">
        <w:rPr>
          <w:rFonts w:ascii="Tahoma" w:hAnsi="Tahoma" w:cs="Tahoma"/>
        </w:rPr>
        <w:t>dokumentem Procesy MSK.</w:t>
      </w:r>
    </w:p>
    <w:p w14:paraId="21156DF4" w14:textId="01BE0C53" w:rsidR="00E17BA4" w:rsidRPr="007C5BB5" w:rsidRDefault="00CB39FE">
      <w:pPr>
        <w:spacing w:before="120" w:after="120"/>
        <w:jc w:val="both"/>
        <w:rPr>
          <w:rFonts w:ascii="Tahoma" w:hAnsi="Tahoma" w:cs="Tahoma"/>
        </w:rPr>
      </w:pPr>
      <w:r>
        <w:rPr>
          <w:rFonts w:ascii="Tahoma" w:hAnsi="Tahoma" w:cs="Tahoma"/>
        </w:rPr>
        <w:t xml:space="preserve">Prodej v mobilní aplikaci </w:t>
      </w:r>
      <w:proofErr w:type="spellStart"/>
      <w:r>
        <w:rPr>
          <w:rFonts w:ascii="Tahoma" w:hAnsi="Tahoma" w:cs="Tahoma"/>
        </w:rPr>
        <w:t>ODISapka</w:t>
      </w:r>
      <w:proofErr w:type="spellEnd"/>
      <w:r>
        <w:rPr>
          <w:rFonts w:ascii="Tahoma" w:hAnsi="Tahoma" w:cs="Tahoma"/>
        </w:rPr>
        <w:t xml:space="preserve"> se použije, pokud tak stanoví Objednatel.</w:t>
      </w:r>
      <w:r w:rsidR="00FF2E7B">
        <w:rPr>
          <w:rFonts w:ascii="Tahoma" w:hAnsi="Tahoma" w:cs="Tahoma"/>
        </w:rPr>
        <w:t xml:space="preserve"> V takovém případě </w:t>
      </w:r>
      <w:r w:rsidR="00B45D9C">
        <w:rPr>
          <w:rFonts w:ascii="Tahoma" w:hAnsi="Tahoma" w:cs="Tahoma"/>
        </w:rPr>
        <w:t>budou případné vícenáklady dopravci uhrazeny jako dodatečné náklady (DN) dle smlouvy.</w:t>
      </w:r>
      <w:r w:rsidR="000929F4" w:rsidRPr="007C5BB5">
        <w:br w:type="page"/>
      </w:r>
    </w:p>
    <w:p w14:paraId="4E27E62F" w14:textId="77777777" w:rsidR="00E17BA4" w:rsidRPr="007C5BB5" w:rsidRDefault="000929F4">
      <w:pPr>
        <w:pStyle w:val="Nadpis2"/>
        <w:numPr>
          <w:ilvl w:val="0"/>
          <w:numId w:val="18"/>
        </w:numPr>
        <w:ind w:hanging="720"/>
        <w:jc w:val="both"/>
        <w:rPr>
          <w:rFonts w:ascii="Tahoma" w:hAnsi="Tahoma" w:cs="Tahoma"/>
          <w:i w:val="0"/>
          <w:iCs w:val="0"/>
        </w:rPr>
      </w:pPr>
      <w:bookmarkStart w:id="271" w:name="_Toc388953834"/>
      <w:bookmarkStart w:id="272" w:name="_Toc94528559"/>
      <w:bookmarkStart w:id="273" w:name="_Toc36121320"/>
      <w:bookmarkStart w:id="274" w:name="_Toc109855235"/>
      <w:r w:rsidRPr="007C5BB5">
        <w:rPr>
          <w:rFonts w:ascii="Tahoma" w:hAnsi="Tahoma" w:cs="Tahoma"/>
          <w:i w:val="0"/>
          <w:iCs w:val="0"/>
        </w:rPr>
        <w:lastRenderedPageBreak/>
        <w:t>Prodej dlouhodobých časových jízdenek</w:t>
      </w:r>
      <w:bookmarkEnd w:id="271"/>
      <w:bookmarkEnd w:id="272"/>
      <w:bookmarkEnd w:id="273"/>
      <w:bookmarkEnd w:id="274"/>
    </w:p>
    <w:p w14:paraId="6BB669EB" w14:textId="77777777" w:rsidR="00E17BA4" w:rsidRPr="007C5BB5" w:rsidRDefault="000929F4">
      <w:pPr>
        <w:pStyle w:val="Nadpis3"/>
        <w:numPr>
          <w:ilvl w:val="1"/>
          <w:numId w:val="18"/>
        </w:numPr>
        <w:ind w:left="709" w:hanging="709"/>
        <w:jc w:val="both"/>
        <w:rPr>
          <w:rFonts w:ascii="Tahoma" w:hAnsi="Tahoma" w:cs="Tahoma"/>
          <w:sz w:val="24"/>
          <w:szCs w:val="24"/>
        </w:rPr>
      </w:pPr>
      <w:bookmarkStart w:id="275" w:name="_Toc382992648"/>
      <w:bookmarkStart w:id="276" w:name="_Toc388953835"/>
      <w:bookmarkStart w:id="277" w:name="_Toc94528560"/>
      <w:bookmarkStart w:id="278" w:name="_Toc36121321"/>
      <w:bookmarkStart w:id="279" w:name="_Toc109855236"/>
      <w:r w:rsidRPr="007C5BB5">
        <w:rPr>
          <w:rFonts w:ascii="Tahoma" w:hAnsi="Tahoma" w:cs="Tahoma"/>
          <w:sz w:val="24"/>
          <w:szCs w:val="24"/>
        </w:rPr>
        <w:t>Definice dlouhodobé časové jízdenky</w:t>
      </w:r>
      <w:bookmarkEnd w:id="275"/>
      <w:bookmarkEnd w:id="276"/>
      <w:bookmarkEnd w:id="277"/>
      <w:bookmarkEnd w:id="278"/>
      <w:bookmarkEnd w:id="279"/>
    </w:p>
    <w:p w14:paraId="500A5C33" w14:textId="76E71B28" w:rsidR="00E17BA4" w:rsidRPr="007C5BB5" w:rsidRDefault="000929F4">
      <w:pPr>
        <w:spacing w:before="120" w:after="120"/>
        <w:jc w:val="both"/>
        <w:rPr>
          <w:rFonts w:ascii="Tahoma" w:hAnsi="Tahoma" w:cs="Tahoma"/>
        </w:rPr>
      </w:pPr>
      <w:r w:rsidRPr="007C5BB5">
        <w:rPr>
          <w:rFonts w:ascii="Tahoma" w:hAnsi="Tahoma" w:cs="Tahoma"/>
        </w:rPr>
        <w:t>Dlouhodobá časová jízdenka</w:t>
      </w:r>
      <w:r w:rsidR="000A2B74">
        <w:rPr>
          <w:rFonts w:ascii="Tahoma" w:hAnsi="Tahoma" w:cs="Tahoma"/>
        </w:rPr>
        <w:t xml:space="preserve"> (kupon)</w:t>
      </w:r>
      <w:r w:rsidRPr="007C5BB5">
        <w:rPr>
          <w:rFonts w:ascii="Tahoma" w:hAnsi="Tahoma" w:cs="Tahoma"/>
        </w:rPr>
        <w:t xml:space="preserve"> umožňuje cestujícím v</w:t>
      </w:r>
      <w:r w:rsidR="00954857">
        <w:rPr>
          <w:rFonts w:ascii="Tahoma" w:hAnsi="Tahoma" w:cs="Tahoma"/>
        </w:rPr>
        <w:t> </w:t>
      </w:r>
      <w:r w:rsidRPr="007C5BB5">
        <w:rPr>
          <w:rFonts w:ascii="Tahoma" w:hAnsi="Tahoma" w:cs="Tahoma"/>
        </w:rPr>
        <w:t>rámci své časové a územní platnosti využívat všechny linky ODIS.</w:t>
      </w:r>
    </w:p>
    <w:p w14:paraId="387FE5DF" w14:textId="77777777" w:rsidR="00E17BA4" w:rsidRPr="007C5BB5" w:rsidRDefault="000929F4">
      <w:pPr>
        <w:spacing w:before="120" w:after="120"/>
        <w:jc w:val="both"/>
        <w:rPr>
          <w:rFonts w:ascii="Tahoma" w:hAnsi="Tahoma" w:cs="Tahoma"/>
        </w:rPr>
      </w:pPr>
      <w:r w:rsidRPr="007C5BB5">
        <w:rPr>
          <w:rFonts w:ascii="Tahoma" w:hAnsi="Tahoma" w:cs="Tahoma"/>
        </w:rPr>
        <w:t>Existují dvě základní formy dlouhodobé časové jízdenky:</w:t>
      </w:r>
    </w:p>
    <w:p w14:paraId="1DA27195" w14:textId="2D6D455F" w:rsidR="00E17BA4" w:rsidRPr="007C5BB5" w:rsidRDefault="000929F4">
      <w:pPr>
        <w:numPr>
          <w:ilvl w:val="0"/>
          <w:numId w:val="20"/>
        </w:numPr>
        <w:spacing w:before="120" w:after="120"/>
        <w:jc w:val="both"/>
        <w:rPr>
          <w:rFonts w:ascii="Tahoma" w:hAnsi="Tahoma" w:cs="Tahoma"/>
        </w:rPr>
      </w:pPr>
      <w:proofErr w:type="gramStart"/>
      <w:r w:rsidRPr="007C5BB5">
        <w:rPr>
          <w:rFonts w:ascii="Tahoma" w:hAnsi="Tahoma" w:cs="Tahoma"/>
        </w:rPr>
        <w:t>přenosná - neumožňuje</w:t>
      </w:r>
      <w:proofErr w:type="gramEnd"/>
      <w:r w:rsidRPr="007C5BB5">
        <w:rPr>
          <w:rFonts w:ascii="Tahoma" w:hAnsi="Tahoma" w:cs="Tahoma"/>
        </w:rPr>
        <w:t xml:space="preserve"> z titulu svého charakteru identifikaci majitele, prodej je umožněn pouze na Anonymní </w:t>
      </w:r>
      <w:proofErr w:type="spellStart"/>
      <w:r w:rsidRPr="007C5BB5">
        <w:rPr>
          <w:rFonts w:ascii="Tahoma" w:hAnsi="Tahoma" w:cs="Tahoma"/>
        </w:rPr>
        <w:t>ODISku</w:t>
      </w:r>
      <w:proofErr w:type="spellEnd"/>
      <w:r w:rsidRPr="007C5BB5">
        <w:rPr>
          <w:rFonts w:ascii="Tahoma" w:hAnsi="Tahoma" w:cs="Tahoma"/>
        </w:rPr>
        <w:t>,</w:t>
      </w:r>
    </w:p>
    <w:p w14:paraId="7BEC253C" w14:textId="544649F9" w:rsidR="00E17BA4" w:rsidRPr="007C5BB5" w:rsidRDefault="000929F4">
      <w:pPr>
        <w:numPr>
          <w:ilvl w:val="0"/>
          <w:numId w:val="20"/>
        </w:numPr>
        <w:spacing w:before="120" w:after="120"/>
        <w:jc w:val="both"/>
        <w:rPr>
          <w:rFonts w:ascii="Tahoma" w:hAnsi="Tahoma" w:cs="Tahoma"/>
        </w:rPr>
      </w:pPr>
      <w:proofErr w:type="gramStart"/>
      <w:r w:rsidRPr="007C5BB5">
        <w:rPr>
          <w:rFonts w:ascii="Tahoma" w:hAnsi="Tahoma" w:cs="Tahoma"/>
        </w:rPr>
        <w:t>nepřenosná - prodej</w:t>
      </w:r>
      <w:proofErr w:type="gramEnd"/>
      <w:r w:rsidRPr="007C5BB5">
        <w:rPr>
          <w:rFonts w:ascii="Tahoma" w:hAnsi="Tahoma" w:cs="Tahoma"/>
        </w:rPr>
        <w:t xml:space="preserve"> je umožněn na Osobní </w:t>
      </w:r>
      <w:proofErr w:type="spellStart"/>
      <w:r w:rsidRPr="007C5BB5">
        <w:rPr>
          <w:rFonts w:ascii="Tahoma" w:hAnsi="Tahoma" w:cs="Tahoma"/>
        </w:rPr>
        <w:t>ODISku</w:t>
      </w:r>
      <w:proofErr w:type="spellEnd"/>
      <w:r w:rsidRPr="007C5BB5">
        <w:rPr>
          <w:rFonts w:ascii="Tahoma" w:hAnsi="Tahoma" w:cs="Tahoma"/>
        </w:rPr>
        <w:t xml:space="preserve"> a</w:t>
      </w:r>
      <w:r w:rsidR="00864211">
        <w:rPr>
          <w:rFonts w:ascii="Tahoma" w:hAnsi="Tahoma" w:cs="Tahoma"/>
        </w:rPr>
        <w:t> </w:t>
      </w:r>
      <w:r w:rsidRPr="007C5BB5">
        <w:rPr>
          <w:rFonts w:ascii="Tahoma" w:hAnsi="Tahoma" w:cs="Tahoma"/>
        </w:rPr>
        <w:t>dále je umožněn prodej k </w:t>
      </w:r>
      <w:r w:rsidR="000A2B74">
        <w:rPr>
          <w:rFonts w:ascii="Tahoma" w:hAnsi="Tahoma" w:cs="Tahoma"/>
        </w:rPr>
        <w:t>on-line nosičům</w:t>
      </w:r>
      <w:r w:rsidRPr="007C5BB5">
        <w:rPr>
          <w:rFonts w:ascii="Tahoma" w:hAnsi="Tahoma" w:cs="Tahoma"/>
        </w:rPr>
        <w:t xml:space="preserve">. </w:t>
      </w:r>
    </w:p>
    <w:p w14:paraId="2D5D7346" w14:textId="6BFE6A2B" w:rsidR="00E17BA4" w:rsidRPr="007C5BB5" w:rsidRDefault="000929F4">
      <w:pPr>
        <w:pStyle w:val="Nadpis3"/>
        <w:numPr>
          <w:ilvl w:val="1"/>
          <w:numId w:val="18"/>
        </w:numPr>
        <w:ind w:left="709" w:hanging="709"/>
        <w:jc w:val="both"/>
        <w:rPr>
          <w:rFonts w:ascii="Tahoma" w:hAnsi="Tahoma" w:cs="Tahoma"/>
          <w:sz w:val="24"/>
          <w:szCs w:val="24"/>
        </w:rPr>
      </w:pPr>
      <w:bookmarkStart w:id="280" w:name="_Toc382992649"/>
      <w:bookmarkStart w:id="281" w:name="_Toc388953836"/>
      <w:bookmarkStart w:id="282" w:name="_Toc36121322"/>
      <w:bookmarkStart w:id="283" w:name="_Toc94528561"/>
      <w:bookmarkStart w:id="284" w:name="_Toc109855237"/>
      <w:r w:rsidRPr="007C5BB5">
        <w:rPr>
          <w:rFonts w:ascii="Tahoma" w:hAnsi="Tahoma" w:cs="Tahoma"/>
          <w:sz w:val="24"/>
          <w:szCs w:val="24"/>
        </w:rPr>
        <w:t>Prodej dlouhodobé časové jízdenky</w:t>
      </w:r>
      <w:bookmarkEnd w:id="280"/>
      <w:bookmarkEnd w:id="281"/>
      <w:bookmarkEnd w:id="282"/>
      <w:r w:rsidR="000A2B74">
        <w:rPr>
          <w:rFonts w:ascii="Tahoma" w:hAnsi="Tahoma" w:cs="Tahoma"/>
          <w:sz w:val="24"/>
          <w:szCs w:val="24"/>
        </w:rPr>
        <w:t xml:space="preserve"> na </w:t>
      </w:r>
      <w:proofErr w:type="spellStart"/>
      <w:r w:rsidR="000A2B74">
        <w:rPr>
          <w:rFonts w:ascii="Tahoma" w:hAnsi="Tahoma" w:cs="Tahoma"/>
          <w:sz w:val="24"/>
          <w:szCs w:val="24"/>
        </w:rPr>
        <w:t>ODISku</w:t>
      </w:r>
      <w:bookmarkEnd w:id="283"/>
      <w:bookmarkEnd w:id="284"/>
      <w:proofErr w:type="spellEnd"/>
    </w:p>
    <w:p w14:paraId="751BFD4C" w14:textId="39D58203" w:rsidR="00E17BA4" w:rsidRPr="007C5BB5" w:rsidRDefault="000929F4">
      <w:pPr>
        <w:spacing w:before="120" w:after="120"/>
        <w:jc w:val="both"/>
        <w:rPr>
          <w:rFonts w:ascii="Tahoma" w:hAnsi="Tahoma" w:cs="Tahoma"/>
        </w:rPr>
      </w:pPr>
      <w:r w:rsidRPr="007C5BB5">
        <w:rPr>
          <w:rFonts w:ascii="Tahoma" w:hAnsi="Tahoma" w:cs="Tahoma"/>
        </w:rPr>
        <w:t xml:space="preserve">Prodejem dlouhodobé časové jízdenky ODIS se rozumí prodávání a nahrávání elektronických kuponů na </w:t>
      </w:r>
      <w:proofErr w:type="spellStart"/>
      <w:r w:rsidRPr="007C5BB5">
        <w:rPr>
          <w:rFonts w:ascii="Tahoma" w:hAnsi="Tahoma" w:cs="Tahoma"/>
        </w:rPr>
        <w:t>ODISku</w:t>
      </w:r>
      <w:proofErr w:type="spellEnd"/>
      <w:r w:rsidRPr="007C5BB5">
        <w:rPr>
          <w:rFonts w:ascii="Tahoma" w:hAnsi="Tahoma" w:cs="Tahoma"/>
        </w:rPr>
        <w:t xml:space="preserve"> dle prokázaného a ověřeného nároku cestujícího</w:t>
      </w:r>
      <w:r w:rsidR="00D41D41">
        <w:rPr>
          <w:rFonts w:ascii="Tahoma" w:hAnsi="Tahoma" w:cs="Tahoma"/>
        </w:rPr>
        <w:t>.</w:t>
      </w:r>
    </w:p>
    <w:p w14:paraId="7A9B8091" w14:textId="77777777" w:rsidR="000A2B74" w:rsidRDefault="000929F4">
      <w:pPr>
        <w:spacing w:before="120" w:after="120"/>
        <w:jc w:val="both"/>
        <w:rPr>
          <w:rFonts w:ascii="Tahoma" w:hAnsi="Tahoma" w:cs="Tahoma"/>
        </w:rPr>
      </w:pPr>
      <w:r w:rsidRPr="007C5BB5">
        <w:rPr>
          <w:rFonts w:ascii="Tahoma" w:hAnsi="Tahoma" w:cs="Tahoma"/>
        </w:rPr>
        <w:t>Prodej elektronických kuponů dlouhodobých časových jízdenek zajišťuje KODIS, dopravci či provozovatelé DI. KODIS má právo pověřit prodejem kuponů další subjekty.</w:t>
      </w:r>
    </w:p>
    <w:p w14:paraId="33AA6A47" w14:textId="77777777" w:rsidR="000A2B74" w:rsidRPr="00E42C16" w:rsidRDefault="000A2B74" w:rsidP="005973DE">
      <w:pPr>
        <w:pStyle w:val="Nadpis3"/>
        <w:numPr>
          <w:ilvl w:val="1"/>
          <w:numId w:val="18"/>
        </w:numPr>
        <w:ind w:left="709" w:hanging="709"/>
        <w:jc w:val="both"/>
        <w:rPr>
          <w:rFonts w:ascii="Tahoma" w:hAnsi="Tahoma" w:cs="Tahoma"/>
          <w:sz w:val="24"/>
          <w:szCs w:val="24"/>
        </w:rPr>
      </w:pPr>
      <w:bookmarkStart w:id="285" w:name="_Toc94528562"/>
      <w:bookmarkStart w:id="286" w:name="_Toc109855238"/>
      <w:r>
        <w:rPr>
          <w:rFonts w:ascii="Tahoma" w:hAnsi="Tahoma" w:cs="Tahoma"/>
          <w:sz w:val="24"/>
          <w:szCs w:val="24"/>
        </w:rPr>
        <w:t>Prodej dlouhodobé časové jízdenky k on-line nosičům</w:t>
      </w:r>
      <w:bookmarkEnd w:id="285"/>
      <w:bookmarkEnd w:id="286"/>
    </w:p>
    <w:p w14:paraId="2BBBF598" w14:textId="77777777" w:rsidR="000A2B74" w:rsidRPr="0034117C" w:rsidRDefault="000A2B74" w:rsidP="000A2B74">
      <w:pPr>
        <w:spacing w:before="120"/>
        <w:jc w:val="both"/>
        <w:rPr>
          <w:rFonts w:ascii="Tahoma" w:hAnsi="Tahoma" w:cs="Tahoma"/>
        </w:rPr>
      </w:pPr>
      <w:r>
        <w:rPr>
          <w:rFonts w:ascii="Tahoma" w:hAnsi="Tahoma" w:cs="Tahoma"/>
        </w:rPr>
        <w:t xml:space="preserve">Prodejem dlouhodobé časové jízdenky ODIS k on-line nosičům se rozumí prodávání a přiřazování elektronických kuponů k BK nebo k Virtuální </w:t>
      </w:r>
      <w:proofErr w:type="spellStart"/>
      <w:r>
        <w:rPr>
          <w:rFonts w:ascii="Tahoma" w:hAnsi="Tahoma" w:cs="Tahoma"/>
        </w:rPr>
        <w:t>ODISce</w:t>
      </w:r>
      <w:proofErr w:type="spellEnd"/>
      <w:r>
        <w:rPr>
          <w:rFonts w:ascii="Tahoma" w:hAnsi="Tahoma" w:cs="Tahoma"/>
        </w:rPr>
        <w:t xml:space="preserve"> dle prokázaného a ověřeného nároku cestujícího.</w:t>
      </w:r>
    </w:p>
    <w:p w14:paraId="64C98CDA" w14:textId="77777777" w:rsidR="000A2B74" w:rsidRDefault="000A2B74" w:rsidP="000A2B74">
      <w:pPr>
        <w:spacing w:before="120"/>
        <w:jc w:val="both"/>
        <w:rPr>
          <w:rFonts w:ascii="Tahoma" w:hAnsi="Tahoma" w:cs="Tahoma"/>
        </w:rPr>
      </w:pPr>
      <w:r>
        <w:rPr>
          <w:rFonts w:ascii="Tahoma" w:hAnsi="Tahoma" w:cs="Tahoma"/>
        </w:rPr>
        <w:t xml:space="preserve">Prodej elektronických kuponů dlouhodobých časových jízdenek k on-line nosičům zajišťuje KODIS, případně dopravci či provozovatelé DI. </w:t>
      </w:r>
      <w:r w:rsidRPr="00167481">
        <w:rPr>
          <w:rFonts w:ascii="Tahoma" w:hAnsi="Tahoma" w:cs="Tahoma"/>
        </w:rPr>
        <w:t>KODIS</w:t>
      </w:r>
      <w:r>
        <w:rPr>
          <w:rFonts w:ascii="Tahoma" w:hAnsi="Tahoma" w:cs="Tahoma"/>
        </w:rPr>
        <w:t xml:space="preserve"> má právo pověřit prodejem kuponů další subjekty.</w:t>
      </w:r>
    </w:p>
    <w:p w14:paraId="4DD147A4" w14:textId="39AE8F3E" w:rsidR="00E17BA4" w:rsidRPr="0060095A" w:rsidRDefault="000929F4">
      <w:pPr>
        <w:spacing w:before="120" w:after="120"/>
        <w:jc w:val="both"/>
        <w:rPr>
          <w:rFonts w:ascii="Tahoma" w:hAnsi="Tahoma" w:cs="Tahoma"/>
        </w:rPr>
      </w:pPr>
      <w:r w:rsidRPr="0060095A">
        <w:br w:type="page"/>
      </w:r>
    </w:p>
    <w:p w14:paraId="70B6424E" w14:textId="77777777" w:rsidR="00E17BA4" w:rsidRPr="0060095A" w:rsidRDefault="000929F4" w:rsidP="008E3D5E">
      <w:pPr>
        <w:pStyle w:val="Nadpis1"/>
        <w:numPr>
          <w:ilvl w:val="0"/>
          <w:numId w:val="24"/>
        </w:numPr>
        <w:ind w:hanging="1080"/>
        <w:jc w:val="both"/>
        <w:rPr>
          <w:rFonts w:ascii="Tahoma" w:hAnsi="Tahoma" w:cs="Tahoma"/>
        </w:rPr>
      </w:pPr>
      <w:bookmarkStart w:id="287" w:name="_Toc388953838"/>
      <w:bookmarkStart w:id="288" w:name="_Toc94528563"/>
      <w:bookmarkStart w:id="289" w:name="_Toc36121323"/>
      <w:bookmarkStart w:id="290" w:name="_Toc109855239"/>
      <w:r w:rsidRPr="0060095A">
        <w:rPr>
          <w:rFonts w:ascii="Tahoma" w:hAnsi="Tahoma" w:cs="Tahoma"/>
        </w:rPr>
        <w:lastRenderedPageBreak/>
        <w:t>STANDARD DOPRAVNÍCH VÝKONŮ</w:t>
      </w:r>
      <w:bookmarkEnd w:id="287"/>
      <w:bookmarkEnd w:id="288"/>
      <w:bookmarkEnd w:id="289"/>
      <w:bookmarkEnd w:id="290"/>
    </w:p>
    <w:p w14:paraId="1B1AA179" w14:textId="77777777" w:rsidR="00E17BA4" w:rsidRPr="0060095A" w:rsidRDefault="000929F4">
      <w:pPr>
        <w:pStyle w:val="Nadpis2"/>
        <w:numPr>
          <w:ilvl w:val="0"/>
          <w:numId w:val="19"/>
        </w:numPr>
        <w:ind w:hanging="720"/>
        <w:jc w:val="both"/>
        <w:rPr>
          <w:rFonts w:ascii="Tahoma" w:hAnsi="Tahoma" w:cs="Tahoma"/>
          <w:i w:val="0"/>
          <w:iCs w:val="0"/>
        </w:rPr>
      </w:pPr>
      <w:bookmarkStart w:id="291" w:name="_Toc388953839"/>
      <w:bookmarkStart w:id="292" w:name="_Toc94528564"/>
      <w:bookmarkStart w:id="293" w:name="_Toc36121324"/>
      <w:bookmarkStart w:id="294" w:name="_Toc109855240"/>
      <w:r w:rsidRPr="0060095A">
        <w:rPr>
          <w:rFonts w:ascii="Tahoma" w:hAnsi="Tahoma" w:cs="Tahoma"/>
          <w:i w:val="0"/>
          <w:iCs w:val="0"/>
        </w:rPr>
        <w:t>Přesnost a přistavování vozidel na zastávky</w:t>
      </w:r>
      <w:bookmarkEnd w:id="291"/>
      <w:bookmarkEnd w:id="292"/>
      <w:bookmarkEnd w:id="293"/>
      <w:bookmarkEnd w:id="294"/>
    </w:p>
    <w:p w14:paraId="67B1719A" w14:textId="77777777" w:rsidR="00E17BA4" w:rsidRPr="0060095A" w:rsidRDefault="000929F4">
      <w:pPr>
        <w:spacing w:before="120" w:after="120"/>
        <w:jc w:val="both"/>
        <w:rPr>
          <w:rFonts w:ascii="Tahoma" w:hAnsi="Tahoma" w:cs="Tahoma"/>
        </w:rPr>
      </w:pPr>
      <w:r w:rsidRPr="0060095A">
        <w:rPr>
          <w:rFonts w:ascii="Tahoma" w:hAnsi="Tahoma" w:cs="Tahoma"/>
        </w:rPr>
        <w:t xml:space="preserve">Dopravce je povinen zajistit, aby všechny spoje odjely z výchozí zastávky včas. </w:t>
      </w:r>
      <w:r w:rsidRPr="0060095A">
        <w:rPr>
          <w:rFonts w:ascii="Tahoma" w:hAnsi="Tahoma" w:cs="Tahoma"/>
        </w:rPr>
        <w:br/>
        <w:t>Za odjezd včas se považuje odjezd s povolenou odchylkou oproti jízdnímu řádu</w:t>
      </w:r>
      <w:r w:rsidRPr="0060095A">
        <w:rPr>
          <w:rFonts w:ascii="Tahoma" w:hAnsi="Tahoma" w:cs="Tahoma"/>
        </w:rPr>
        <w:br/>
        <w:t>v rozmezí 0 až +59 sekund v případě výchozí zastávky a v rozmezí 0 až +179 sekund v případě nácestné zastávky. Předčasný odjezd spojů ze všech zastávek není dovolen.</w:t>
      </w:r>
    </w:p>
    <w:p w14:paraId="1D600833" w14:textId="6004AD3A" w:rsidR="00E17BA4" w:rsidRPr="0060095A" w:rsidRDefault="000929F4">
      <w:pPr>
        <w:spacing w:before="120" w:after="120"/>
        <w:jc w:val="both"/>
        <w:rPr>
          <w:rFonts w:ascii="Tahoma" w:hAnsi="Tahoma" w:cs="Tahoma"/>
        </w:rPr>
      </w:pPr>
      <w:r w:rsidRPr="0060095A">
        <w:rPr>
          <w:rFonts w:ascii="Tahoma" w:hAnsi="Tahoma" w:cs="Tahoma"/>
        </w:rPr>
        <w:t>Dopravci provozujícímu spoj se doporučuje zajistit přistavení vozidla na výchozí zastávku minimálně 5 minut před pravidelným odjezdem, pokud je to technicky a</w:t>
      </w:r>
      <w:r w:rsidR="00864211">
        <w:rPr>
          <w:rFonts w:ascii="Tahoma" w:hAnsi="Tahoma" w:cs="Tahoma"/>
        </w:rPr>
        <w:t> </w:t>
      </w:r>
      <w:r w:rsidRPr="0060095A">
        <w:rPr>
          <w:rFonts w:ascii="Tahoma" w:hAnsi="Tahoma" w:cs="Tahoma"/>
        </w:rPr>
        <w:t xml:space="preserve">provozně realizovatelné. U vybraných spojů je stanovena povinná minimální doba mezi příjezdem spoje na cílovou zastávku a odjezdem spoje z výchozí zastávky vykonávaných jedním vozidlem. </w:t>
      </w:r>
    </w:p>
    <w:p w14:paraId="08274B8C" w14:textId="77777777" w:rsidR="00E17BA4" w:rsidRPr="0060095A" w:rsidRDefault="000929F4">
      <w:pPr>
        <w:spacing w:before="120" w:after="120"/>
        <w:jc w:val="both"/>
        <w:rPr>
          <w:rFonts w:ascii="Tahoma" w:hAnsi="Tahoma" w:cs="Tahoma"/>
        </w:rPr>
      </w:pPr>
      <w:r w:rsidRPr="0060095A">
        <w:rPr>
          <w:rFonts w:ascii="Tahoma" w:hAnsi="Tahoma" w:cs="Tahoma"/>
        </w:rPr>
        <w:t>V případě existujících nebo očekávaných dlouhodobějších problémů s dodržováním jízdního řádu je dopravce povinen o problému informovat objednatele či jím pověřený subjekt a poskytnout součinnost při řešení problému.</w:t>
      </w:r>
    </w:p>
    <w:p w14:paraId="6689E41E" w14:textId="77777777" w:rsidR="00E17BA4" w:rsidRPr="0060095A" w:rsidRDefault="000929F4">
      <w:pPr>
        <w:pStyle w:val="Nadpis2"/>
        <w:numPr>
          <w:ilvl w:val="0"/>
          <w:numId w:val="19"/>
        </w:numPr>
        <w:ind w:hanging="720"/>
        <w:jc w:val="both"/>
        <w:rPr>
          <w:rFonts w:ascii="Tahoma" w:hAnsi="Tahoma" w:cs="Tahoma"/>
          <w:i w:val="0"/>
          <w:iCs w:val="0"/>
        </w:rPr>
      </w:pPr>
      <w:bookmarkStart w:id="295" w:name="_Toc388953840"/>
      <w:bookmarkStart w:id="296" w:name="_Toc94528565"/>
      <w:bookmarkStart w:id="297" w:name="_Toc36121325"/>
      <w:bookmarkStart w:id="298" w:name="_Toc109855241"/>
      <w:r w:rsidRPr="0060095A">
        <w:rPr>
          <w:rFonts w:ascii="Tahoma" w:hAnsi="Tahoma" w:cs="Tahoma"/>
          <w:i w:val="0"/>
          <w:iCs w:val="0"/>
        </w:rPr>
        <w:t>Návaznost spojů</w:t>
      </w:r>
      <w:bookmarkEnd w:id="295"/>
      <w:bookmarkEnd w:id="296"/>
      <w:bookmarkEnd w:id="297"/>
      <w:bookmarkEnd w:id="298"/>
    </w:p>
    <w:p w14:paraId="53013DD2" w14:textId="77777777" w:rsidR="00E17BA4" w:rsidRPr="00540876" w:rsidRDefault="000929F4">
      <w:pPr>
        <w:spacing w:before="120" w:after="120"/>
        <w:jc w:val="both"/>
        <w:rPr>
          <w:rFonts w:ascii="Tahoma" w:hAnsi="Tahoma" w:cs="Tahoma"/>
        </w:rPr>
      </w:pPr>
      <w:r w:rsidRPr="00540876">
        <w:rPr>
          <w:rFonts w:ascii="Tahoma" w:hAnsi="Tahoma" w:cs="Tahoma"/>
        </w:rPr>
        <w:t xml:space="preserve">Každý řidič autobusu musí být vybaven služebním jízdním řádem platným pro daný spoj, jež vychází z pomůcky „Garance návazností ODIS“. </w:t>
      </w:r>
    </w:p>
    <w:p w14:paraId="71AD82D8" w14:textId="77777777" w:rsidR="00E17BA4" w:rsidRPr="0060095A" w:rsidRDefault="000929F4">
      <w:pPr>
        <w:spacing w:before="120" w:after="120"/>
        <w:jc w:val="both"/>
        <w:rPr>
          <w:rFonts w:ascii="Tahoma" w:hAnsi="Tahoma" w:cs="Tahoma"/>
        </w:rPr>
      </w:pPr>
      <w:r w:rsidRPr="00540876">
        <w:rPr>
          <w:rFonts w:ascii="Tahoma" w:hAnsi="Tahoma" w:cs="Tahoma"/>
        </w:rPr>
        <w:t>Dopravci jsou povinni zajistit, aby řidiči dodržovali všechny pokyny uvedené v tomto služebním jízdním řádu a v platném znění pomůcky „Garance návazností ODIS“.</w:t>
      </w:r>
    </w:p>
    <w:p w14:paraId="28818557" w14:textId="77777777" w:rsidR="00E17BA4" w:rsidRPr="0060095A" w:rsidRDefault="000929F4">
      <w:pPr>
        <w:pStyle w:val="Nadpis2"/>
        <w:numPr>
          <w:ilvl w:val="0"/>
          <w:numId w:val="19"/>
        </w:numPr>
        <w:ind w:hanging="720"/>
        <w:jc w:val="both"/>
        <w:rPr>
          <w:rFonts w:ascii="Tahoma" w:hAnsi="Tahoma" w:cs="Tahoma"/>
          <w:i w:val="0"/>
          <w:iCs w:val="0"/>
        </w:rPr>
      </w:pPr>
      <w:bookmarkStart w:id="299" w:name="_Toc388953841"/>
      <w:bookmarkStart w:id="300" w:name="_Toc94528566"/>
      <w:bookmarkStart w:id="301" w:name="_Toc36121326"/>
      <w:bookmarkStart w:id="302" w:name="_Toc109855242"/>
      <w:r w:rsidRPr="0060095A">
        <w:rPr>
          <w:rFonts w:ascii="Tahoma" w:hAnsi="Tahoma" w:cs="Tahoma"/>
          <w:i w:val="0"/>
          <w:iCs w:val="0"/>
        </w:rPr>
        <w:t>Záznam o provozu vozidla</w:t>
      </w:r>
      <w:bookmarkEnd w:id="299"/>
      <w:bookmarkEnd w:id="300"/>
      <w:bookmarkEnd w:id="301"/>
      <w:bookmarkEnd w:id="302"/>
    </w:p>
    <w:p w14:paraId="0BE5319A" w14:textId="77777777" w:rsidR="00E17BA4" w:rsidRPr="0060095A" w:rsidRDefault="000929F4">
      <w:pPr>
        <w:spacing w:before="120" w:after="120"/>
        <w:jc w:val="both"/>
        <w:rPr>
          <w:rFonts w:ascii="Tahoma" w:hAnsi="Tahoma" w:cs="Tahoma"/>
        </w:rPr>
      </w:pPr>
      <w:r w:rsidRPr="0060095A">
        <w:rPr>
          <w:rFonts w:ascii="Tahoma" w:hAnsi="Tahoma" w:cs="Tahoma"/>
        </w:rPr>
        <w:t>Každé vozidlo musí být vybaveno záznamem o provozu vozidla, které musí obsahovat nejméně následující údaje:</w:t>
      </w:r>
    </w:p>
    <w:p w14:paraId="72AC8FFF" w14:textId="77777777" w:rsidR="00E17BA4" w:rsidRPr="0060095A" w:rsidRDefault="000929F4">
      <w:pPr>
        <w:numPr>
          <w:ilvl w:val="0"/>
          <w:numId w:val="21"/>
        </w:numPr>
        <w:spacing w:before="120" w:after="120"/>
        <w:jc w:val="both"/>
        <w:rPr>
          <w:rFonts w:ascii="Tahoma" w:hAnsi="Tahoma" w:cs="Tahoma"/>
        </w:rPr>
      </w:pPr>
      <w:r w:rsidRPr="0060095A">
        <w:rPr>
          <w:rFonts w:ascii="Tahoma" w:hAnsi="Tahoma" w:cs="Tahoma"/>
        </w:rPr>
        <w:t>jméno řidiče,</w:t>
      </w:r>
    </w:p>
    <w:p w14:paraId="611D2C89" w14:textId="77777777" w:rsidR="00E17BA4" w:rsidRPr="0060095A" w:rsidRDefault="000929F4">
      <w:pPr>
        <w:numPr>
          <w:ilvl w:val="0"/>
          <w:numId w:val="21"/>
        </w:numPr>
        <w:spacing w:before="120" w:after="120"/>
        <w:jc w:val="both"/>
        <w:rPr>
          <w:rFonts w:ascii="Tahoma" w:hAnsi="Tahoma" w:cs="Tahoma"/>
        </w:rPr>
      </w:pPr>
      <w:r w:rsidRPr="0060095A">
        <w:rPr>
          <w:rFonts w:ascii="Tahoma" w:hAnsi="Tahoma" w:cs="Tahoma"/>
        </w:rPr>
        <w:t>obchodní jméno dopravce,</w:t>
      </w:r>
    </w:p>
    <w:p w14:paraId="37426A33" w14:textId="77777777" w:rsidR="00E17BA4" w:rsidRPr="0060095A" w:rsidRDefault="000929F4">
      <w:pPr>
        <w:numPr>
          <w:ilvl w:val="0"/>
          <w:numId w:val="21"/>
        </w:numPr>
        <w:spacing w:before="120" w:after="120"/>
        <w:jc w:val="both"/>
        <w:rPr>
          <w:rFonts w:ascii="Tahoma" w:hAnsi="Tahoma" w:cs="Tahoma"/>
        </w:rPr>
      </w:pPr>
      <w:r w:rsidRPr="0060095A">
        <w:rPr>
          <w:rFonts w:ascii="Tahoma" w:hAnsi="Tahoma" w:cs="Tahoma"/>
        </w:rPr>
        <w:t>evidenční číslo vozidla,</w:t>
      </w:r>
    </w:p>
    <w:p w14:paraId="09F0E59F" w14:textId="77777777" w:rsidR="00E17BA4" w:rsidRPr="0060095A" w:rsidRDefault="000929F4">
      <w:pPr>
        <w:numPr>
          <w:ilvl w:val="0"/>
          <w:numId w:val="21"/>
        </w:numPr>
        <w:spacing w:before="120" w:after="120"/>
        <w:jc w:val="both"/>
        <w:rPr>
          <w:rFonts w:ascii="Tahoma" w:hAnsi="Tahoma" w:cs="Tahoma"/>
        </w:rPr>
      </w:pPr>
      <w:r w:rsidRPr="0060095A">
        <w:rPr>
          <w:rFonts w:ascii="Tahoma" w:hAnsi="Tahoma" w:cs="Tahoma"/>
        </w:rPr>
        <w:t>časy výjezdů a příjezdů do vozoven nebo garáží,</w:t>
      </w:r>
    </w:p>
    <w:p w14:paraId="79A5B5FD" w14:textId="77777777" w:rsidR="00E17BA4" w:rsidRPr="0060095A" w:rsidRDefault="000929F4">
      <w:pPr>
        <w:numPr>
          <w:ilvl w:val="0"/>
          <w:numId w:val="21"/>
        </w:numPr>
        <w:spacing w:before="120" w:after="120"/>
        <w:jc w:val="both"/>
        <w:rPr>
          <w:rFonts w:ascii="Tahoma" w:hAnsi="Tahoma" w:cs="Tahoma"/>
        </w:rPr>
      </w:pPr>
      <w:r w:rsidRPr="0060095A">
        <w:rPr>
          <w:rFonts w:ascii="Tahoma" w:hAnsi="Tahoma" w:cs="Tahoma"/>
        </w:rPr>
        <w:t>časy příjezdů na jednotlivé cílové zastávky a odjezdy z nich,</w:t>
      </w:r>
    </w:p>
    <w:p w14:paraId="654391B6" w14:textId="77777777" w:rsidR="00E17BA4" w:rsidRPr="0060095A" w:rsidRDefault="000929F4">
      <w:pPr>
        <w:numPr>
          <w:ilvl w:val="0"/>
          <w:numId w:val="21"/>
        </w:numPr>
        <w:spacing w:before="120" w:after="120"/>
        <w:jc w:val="both"/>
        <w:rPr>
          <w:rFonts w:ascii="Tahoma" w:hAnsi="Tahoma" w:cs="Tahoma"/>
        </w:rPr>
      </w:pPr>
      <w:r w:rsidRPr="0060095A">
        <w:rPr>
          <w:rFonts w:ascii="Tahoma" w:hAnsi="Tahoma" w:cs="Tahoma"/>
        </w:rPr>
        <w:t>veškeré odchylky od jízdního řádu vyšší než 10 minut a mimořádnosti v dopravě.</w:t>
      </w:r>
    </w:p>
    <w:p w14:paraId="6C39D50C" w14:textId="77777777" w:rsidR="00E17BA4" w:rsidRPr="0060095A" w:rsidRDefault="000929F4">
      <w:pPr>
        <w:spacing w:before="120" w:after="120"/>
        <w:jc w:val="both"/>
        <w:rPr>
          <w:rFonts w:ascii="Tahoma" w:hAnsi="Tahoma" w:cs="Tahoma"/>
        </w:rPr>
      </w:pPr>
      <w:r w:rsidRPr="0060095A">
        <w:rPr>
          <w:rFonts w:ascii="Tahoma" w:hAnsi="Tahoma" w:cs="Tahoma"/>
        </w:rPr>
        <w:t>Veškeré údaje je řidič povinen vyplnit pravdivě. Objednatel má možnost využít pro kontrolu záznamu o provozu vozidla jiný pověřený subjekt. Řidič je povinen na požádání předložit oprávněnému pracovníkovi objednatele či jím pověřeného subjektu záznam o provozu vozidla ke kontrole.</w:t>
      </w:r>
    </w:p>
    <w:p w14:paraId="01AF16B6" w14:textId="77777777" w:rsidR="00E17BA4" w:rsidRPr="0060095A" w:rsidRDefault="000929F4">
      <w:pPr>
        <w:pStyle w:val="Nadpis2"/>
        <w:numPr>
          <w:ilvl w:val="0"/>
          <w:numId w:val="19"/>
        </w:numPr>
        <w:ind w:hanging="720"/>
        <w:jc w:val="both"/>
        <w:rPr>
          <w:rFonts w:ascii="Tahoma" w:hAnsi="Tahoma" w:cs="Tahoma"/>
          <w:i w:val="0"/>
          <w:iCs w:val="0"/>
        </w:rPr>
      </w:pPr>
      <w:bookmarkStart w:id="303" w:name="_Toc388953842"/>
      <w:bookmarkStart w:id="304" w:name="_Toc94528567"/>
      <w:bookmarkStart w:id="305" w:name="_Toc36121327"/>
      <w:bookmarkStart w:id="306" w:name="_Toc109855243"/>
      <w:r w:rsidRPr="0060095A">
        <w:rPr>
          <w:rFonts w:ascii="Tahoma" w:hAnsi="Tahoma" w:cs="Tahoma"/>
          <w:i w:val="0"/>
          <w:iCs w:val="0"/>
        </w:rPr>
        <w:t>Povinnosti pracovníků dopravce</w:t>
      </w:r>
      <w:bookmarkEnd w:id="303"/>
      <w:bookmarkEnd w:id="304"/>
      <w:bookmarkEnd w:id="305"/>
      <w:bookmarkEnd w:id="306"/>
    </w:p>
    <w:p w14:paraId="35070694" w14:textId="428DA7CC" w:rsidR="00E17BA4" w:rsidRPr="0060095A" w:rsidRDefault="000929F4">
      <w:pPr>
        <w:spacing w:before="120" w:after="120"/>
        <w:jc w:val="both"/>
        <w:rPr>
          <w:rFonts w:ascii="Tahoma" w:hAnsi="Tahoma" w:cs="Tahoma"/>
        </w:rPr>
      </w:pPr>
      <w:r w:rsidRPr="0060095A">
        <w:rPr>
          <w:rFonts w:ascii="Tahoma" w:hAnsi="Tahoma" w:cs="Tahoma"/>
        </w:rPr>
        <w:t>Pracovníci dopravce se musí k cestujícím chov</w:t>
      </w:r>
      <w:r w:rsidR="00FB6BA0">
        <w:rPr>
          <w:rFonts w:ascii="Tahoma" w:hAnsi="Tahoma" w:cs="Tahoma"/>
        </w:rPr>
        <w:t>at slušně, vstřícně a citlivě a </w:t>
      </w:r>
      <w:r w:rsidRPr="0060095A">
        <w:rPr>
          <w:rFonts w:ascii="Tahoma" w:hAnsi="Tahoma" w:cs="Tahoma"/>
        </w:rPr>
        <w:t>nesmějí být na cestující hrubí. Urážení ostatních účastníků silničního provozu řidičem je neakceptovatelné.</w:t>
      </w:r>
    </w:p>
    <w:p w14:paraId="69943A07" w14:textId="1F0FBA6F" w:rsidR="00E17BA4" w:rsidRPr="0060095A" w:rsidRDefault="000929F4">
      <w:pPr>
        <w:spacing w:before="120" w:after="120"/>
        <w:jc w:val="both"/>
        <w:rPr>
          <w:rFonts w:ascii="Tahoma" w:hAnsi="Tahoma" w:cs="Tahoma"/>
        </w:rPr>
      </w:pPr>
      <w:r w:rsidRPr="0060095A">
        <w:rPr>
          <w:rFonts w:ascii="Tahoma" w:hAnsi="Tahoma" w:cs="Tahoma"/>
        </w:rPr>
        <w:lastRenderedPageBreak/>
        <w:t>Řidič</w:t>
      </w:r>
      <w:r w:rsidR="00945536">
        <w:rPr>
          <w:rFonts w:ascii="Tahoma" w:hAnsi="Tahoma" w:cs="Tahoma"/>
        </w:rPr>
        <w:t>,</w:t>
      </w:r>
      <w:r w:rsidRPr="0060095A">
        <w:rPr>
          <w:rFonts w:ascii="Tahoma" w:hAnsi="Tahoma" w:cs="Tahoma"/>
        </w:rPr>
        <w:t xml:space="preserve"> případně jiný zaměstnanec dopravce</w:t>
      </w:r>
      <w:r w:rsidR="00945536">
        <w:rPr>
          <w:rFonts w:ascii="Tahoma" w:hAnsi="Tahoma" w:cs="Tahoma"/>
        </w:rPr>
        <w:t>,</w:t>
      </w:r>
      <w:r w:rsidRPr="0060095A">
        <w:rPr>
          <w:rFonts w:ascii="Tahoma" w:hAnsi="Tahoma" w:cs="Tahoma"/>
        </w:rPr>
        <w:t xml:space="preserve"> je povinen informovat cestující o všech nestandardních situacích, které během jejich přepravy nastanou, přičemž se zejména jedná o mimořádnosti v dopravě. V takovém případě je řidič povinen co nejdříve poskytnout cestujícím informaci o přibližné délce čekání, případně o způsobu</w:t>
      </w:r>
      <w:r w:rsidR="00625B51">
        <w:rPr>
          <w:rFonts w:ascii="Tahoma" w:hAnsi="Tahoma" w:cs="Tahoma"/>
        </w:rPr>
        <w:t>,</w:t>
      </w:r>
      <w:r w:rsidRPr="0060095A">
        <w:rPr>
          <w:rFonts w:ascii="Tahoma" w:hAnsi="Tahoma" w:cs="Tahoma"/>
        </w:rPr>
        <w:t xml:space="preserve"> jakým se situace bude řešit.</w:t>
      </w:r>
    </w:p>
    <w:p w14:paraId="7682FC5A" w14:textId="2CDFD1EF" w:rsidR="00E17BA4" w:rsidRPr="0066338C" w:rsidRDefault="000929F4">
      <w:pPr>
        <w:spacing w:before="120" w:after="120"/>
        <w:jc w:val="both"/>
        <w:rPr>
          <w:rFonts w:ascii="Tahoma" w:hAnsi="Tahoma" w:cs="Tahoma"/>
        </w:rPr>
      </w:pPr>
      <w:r w:rsidRPr="0066338C">
        <w:rPr>
          <w:rFonts w:ascii="Tahoma" w:hAnsi="Tahoma" w:cs="Tahoma"/>
        </w:rPr>
        <w:t>Řidič je povinen zastavit na každé „stálé“ a „občasné“ zastávce a umožnit výstup a</w:t>
      </w:r>
      <w:r w:rsidR="00CF3B85">
        <w:rPr>
          <w:rFonts w:ascii="Tahoma" w:hAnsi="Tahoma" w:cs="Tahoma"/>
        </w:rPr>
        <w:t> </w:t>
      </w:r>
      <w:r w:rsidRPr="0066338C">
        <w:rPr>
          <w:rFonts w:ascii="Tahoma" w:hAnsi="Tahoma" w:cs="Tahoma"/>
        </w:rPr>
        <w:t>nástup cestujících.</w:t>
      </w:r>
    </w:p>
    <w:p w14:paraId="1A17F26C" w14:textId="77777777" w:rsidR="00E17BA4" w:rsidRPr="0066338C" w:rsidRDefault="000929F4">
      <w:pPr>
        <w:spacing w:before="120" w:after="120"/>
        <w:jc w:val="both"/>
        <w:rPr>
          <w:rFonts w:ascii="Tahoma" w:hAnsi="Tahoma" w:cs="Tahoma"/>
        </w:rPr>
      </w:pPr>
      <w:r w:rsidRPr="0066338C">
        <w:rPr>
          <w:rFonts w:ascii="Tahoma" w:hAnsi="Tahoma" w:cs="Tahoma"/>
        </w:rPr>
        <w:t>V zastávkách „na znamení“ zastavují vozidla určená k přepravě cestujících jen:</w:t>
      </w:r>
    </w:p>
    <w:p w14:paraId="23BBD81A" w14:textId="77777777" w:rsidR="00E17BA4" w:rsidRPr="0066338C" w:rsidRDefault="000929F4">
      <w:pPr>
        <w:numPr>
          <w:ilvl w:val="0"/>
          <w:numId w:val="33"/>
        </w:numPr>
        <w:spacing w:before="120" w:after="120"/>
        <w:jc w:val="both"/>
        <w:rPr>
          <w:rFonts w:ascii="Tahoma" w:hAnsi="Tahoma" w:cs="Tahoma"/>
        </w:rPr>
      </w:pPr>
      <w:r w:rsidRPr="0066338C">
        <w:rPr>
          <w:rFonts w:ascii="Tahoma" w:hAnsi="Tahoma" w:cs="Tahoma"/>
        </w:rPr>
        <w:t>nachází-li se na zastávce osoba (osoby);</w:t>
      </w:r>
    </w:p>
    <w:p w14:paraId="785E2021" w14:textId="77777777" w:rsidR="00E17BA4" w:rsidRPr="0066338C" w:rsidRDefault="000929F4">
      <w:pPr>
        <w:numPr>
          <w:ilvl w:val="0"/>
          <w:numId w:val="33"/>
        </w:numPr>
        <w:spacing w:before="120" w:after="120"/>
        <w:jc w:val="both"/>
        <w:rPr>
          <w:rFonts w:ascii="Tahoma" w:hAnsi="Tahoma" w:cs="Tahoma"/>
        </w:rPr>
      </w:pPr>
      <w:r w:rsidRPr="0066338C">
        <w:rPr>
          <w:rFonts w:ascii="Tahoma" w:hAnsi="Tahoma" w:cs="Tahoma"/>
        </w:rPr>
        <w:t>stojí-li v zastávce jiné vozidlo;</w:t>
      </w:r>
    </w:p>
    <w:p w14:paraId="4E038527" w14:textId="77777777" w:rsidR="00E17BA4" w:rsidRPr="0066338C" w:rsidRDefault="000929F4">
      <w:pPr>
        <w:numPr>
          <w:ilvl w:val="0"/>
          <w:numId w:val="33"/>
        </w:numPr>
        <w:spacing w:before="120" w:after="120"/>
        <w:jc w:val="both"/>
        <w:rPr>
          <w:rFonts w:ascii="Tahoma" w:hAnsi="Tahoma" w:cs="Tahoma"/>
        </w:rPr>
      </w:pPr>
      <w:r w:rsidRPr="0066338C">
        <w:rPr>
          <w:rFonts w:ascii="Tahoma" w:hAnsi="Tahoma" w:cs="Tahoma"/>
        </w:rPr>
        <w:t>dává-li cestující ve voze návěst stisknutím tlačítka signalizačního zařízení;</w:t>
      </w:r>
    </w:p>
    <w:p w14:paraId="78180A0C" w14:textId="77777777" w:rsidR="00E17BA4" w:rsidRPr="0066338C" w:rsidRDefault="000929F4">
      <w:pPr>
        <w:numPr>
          <w:ilvl w:val="0"/>
          <w:numId w:val="33"/>
        </w:numPr>
        <w:spacing w:before="120" w:after="120"/>
        <w:jc w:val="both"/>
        <w:rPr>
          <w:rFonts w:ascii="Tahoma" w:hAnsi="Tahoma" w:cs="Tahoma"/>
        </w:rPr>
      </w:pPr>
      <w:r w:rsidRPr="0066338C">
        <w:rPr>
          <w:rFonts w:ascii="Tahoma" w:hAnsi="Tahoma" w:cs="Tahoma"/>
        </w:rPr>
        <w:t>stiskne-li cestující ve voze tlačítko samoobslužného otevírání dveří;</w:t>
      </w:r>
    </w:p>
    <w:p w14:paraId="4D46693E" w14:textId="77777777" w:rsidR="00E17BA4" w:rsidRPr="0066338C" w:rsidRDefault="000929F4">
      <w:pPr>
        <w:numPr>
          <w:ilvl w:val="0"/>
          <w:numId w:val="33"/>
        </w:numPr>
        <w:spacing w:before="120" w:after="120"/>
        <w:jc w:val="both"/>
        <w:rPr>
          <w:rFonts w:ascii="Tahoma" w:hAnsi="Tahoma" w:cs="Tahoma"/>
        </w:rPr>
      </w:pPr>
      <w:r w:rsidRPr="0066338C">
        <w:rPr>
          <w:rFonts w:ascii="Tahoma" w:hAnsi="Tahoma" w:cs="Tahoma"/>
        </w:rPr>
        <w:t>je-li v poruše informační systém vozidla,</w:t>
      </w:r>
    </w:p>
    <w:p w14:paraId="2140452B" w14:textId="77777777" w:rsidR="00E17BA4" w:rsidRPr="0066338C" w:rsidRDefault="000929F4">
      <w:pPr>
        <w:numPr>
          <w:ilvl w:val="0"/>
          <w:numId w:val="33"/>
        </w:numPr>
        <w:spacing w:before="120" w:after="120"/>
        <w:jc w:val="both"/>
        <w:rPr>
          <w:rFonts w:ascii="Tahoma" w:hAnsi="Tahoma" w:cs="Tahoma"/>
        </w:rPr>
      </w:pPr>
      <w:r w:rsidRPr="0066338C">
        <w:rPr>
          <w:rFonts w:ascii="Tahoma" w:hAnsi="Tahoma" w:cs="Tahoma"/>
        </w:rPr>
        <w:t>požádá-li řidiče cestující o zastavení na zastávce</w:t>
      </w:r>
    </w:p>
    <w:p w14:paraId="39AA4DB3" w14:textId="77777777" w:rsidR="00E17BA4" w:rsidRPr="0066338C" w:rsidRDefault="000929F4">
      <w:pPr>
        <w:spacing w:before="120" w:after="120"/>
        <w:jc w:val="both"/>
        <w:rPr>
          <w:rFonts w:ascii="Tahoma" w:hAnsi="Tahoma" w:cs="Tahoma"/>
        </w:rPr>
      </w:pPr>
      <w:r w:rsidRPr="0066338C">
        <w:rPr>
          <w:rFonts w:ascii="Tahoma" w:hAnsi="Tahoma" w:cs="Tahoma"/>
        </w:rPr>
        <w:t>Zastávky „na znamení“ jsou definovány platným jízdním řádem. K zastávce „na znamení“ musí řidič přijíždět takovou rychlostí, aby dokázal vyhodnotit situaci v zastávce a v případě potřeby řádně a bezpečně zastavit. Řidič, který projíždí zastávkou „na znamení“ bez zastavení, musí dbát zvýšené opatrnosti.</w:t>
      </w:r>
    </w:p>
    <w:p w14:paraId="5573A604" w14:textId="77777777" w:rsidR="00E17BA4" w:rsidRPr="0066338C" w:rsidRDefault="000929F4">
      <w:pPr>
        <w:spacing w:before="120" w:after="120"/>
        <w:jc w:val="both"/>
        <w:rPr>
          <w:rFonts w:ascii="Tahoma" w:hAnsi="Tahoma" w:cs="Tahoma"/>
        </w:rPr>
      </w:pPr>
      <w:r w:rsidRPr="0066338C">
        <w:rPr>
          <w:rFonts w:ascii="Tahoma" w:hAnsi="Tahoma" w:cs="Tahoma"/>
        </w:rPr>
        <w:t>Charakter zastávky „na znamení“ nemá vliv na povinnost dodržovat pravidelný odjezd ze zastávky daný schváleným jízdním řádem.</w:t>
      </w:r>
    </w:p>
    <w:p w14:paraId="50B4C710" w14:textId="77777777" w:rsidR="00E17BA4" w:rsidRPr="0066338C" w:rsidRDefault="000929F4">
      <w:pPr>
        <w:spacing w:before="120" w:after="120"/>
        <w:jc w:val="both"/>
        <w:rPr>
          <w:rFonts w:ascii="Tahoma" w:hAnsi="Tahoma" w:cs="Tahoma"/>
        </w:rPr>
      </w:pPr>
      <w:r w:rsidRPr="0066338C">
        <w:rPr>
          <w:rFonts w:ascii="Tahoma" w:hAnsi="Tahoma" w:cs="Tahoma"/>
        </w:rPr>
        <w:t>Pokud vozidlo nasazené na linku obsluhující zastávku s charakterem „na znamení“ nevyhovuje minimálně jednomu z bodů uvedených v kapitole Vybavení vozidel, musí na zastávce s charakterem „na znamení“ řidič zastavit vždy.</w:t>
      </w:r>
    </w:p>
    <w:p w14:paraId="424581F6" w14:textId="77777777" w:rsidR="00E17BA4" w:rsidRPr="0060095A" w:rsidRDefault="000929F4">
      <w:pPr>
        <w:spacing w:before="120" w:after="120"/>
        <w:jc w:val="both"/>
        <w:rPr>
          <w:rFonts w:ascii="Tahoma" w:hAnsi="Tahoma" w:cs="Tahoma"/>
        </w:rPr>
      </w:pPr>
      <w:r w:rsidRPr="0066338C">
        <w:rPr>
          <w:rFonts w:ascii="Tahoma" w:hAnsi="Tahoma" w:cs="Tahoma"/>
        </w:rPr>
        <w:t>Řidič nesmí během pobytu ve vozidle kouřit.</w:t>
      </w:r>
    </w:p>
    <w:p w14:paraId="7F978957" w14:textId="77777777" w:rsidR="00E17BA4" w:rsidRPr="0060095A" w:rsidRDefault="000929F4">
      <w:pPr>
        <w:pStyle w:val="Nadpis2"/>
        <w:numPr>
          <w:ilvl w:val="0"/>
          <w:numId w:val="19"/>
        </w:numPr>
        <w:ind w:hanging="720"/>
        <w:jc w:val="both"/>
        <w:rPr>
          <w:rFonts w:ascii="Tahoma" w:hAnsi="Tahoma" w:cs="Tahoma"/>
          <w:i w:val="0"/>
          <w:iCs w:val="0"/>
        </w:rPr>
      </w:pPr>
      <w:bookmarkStart w:id="307" w:name="_Toc388953843"/>
      <w:bookmarkStart w:id="308" w:name="_Toc94528568"/>
      <w:bookmarkStart w:id="309" w:name="_Toc36121328"/>
      <w:bookmarkStart w:id="310" w:name="_Toc109855244"/>
      <w:r w:rsidRPr="0060095A">
        <w:rPr>
          <w:rFonts w:ascii="Tahoma" w:hAnsi="Tahoma" w:cs="Tahoma"/>
          <w:i w:val="0"/>
          <w:iCs w:val="0"/>
        </w:rPr>
        <w:t>Školení zaměstnanců dopravce</w:t>
      </w:r>
      <w:bookmarkEnd w:id="307"/>
      <w:bookmarkEnd w:id="308"/>
      <w:bookmarkEnd w:id="309"/>
      <w:bookmarkEnd w:id="310"/>
    </w:p>
    <w:p w14:paraId="737CB9AD" w14:textId="7951A955" w:rsidR="00E17BA4" w:rsidRPr="0060095A" w:rsidRDefault="000929F4">
      <w:pPr>
        <w:spacing w:before="120" w:after="120"/>
        <w:jc w:val="both"/>
        <w:rPr>
          <w:rFonts w:ascii="Tahoma" w:hAnsi="Tahoma" w:cs="Tahoma"/>
        </w:rPr>
      </w:pPr>
      <w:r w:rsidRPr="0060095A">
        <w:rPr>
          <w:rFonts w:ascii="Tahoma" w:hAnsi="Tahoma" w:cs="Tahoma"/>
        </w:rPr>
        <w:t>Všichni provozní zaměstnanci dopravce, zejména řidiči, musí být proškoleni ze znalostí systému ODIS.</w:t>
      </w:r>
    </w:p>
    <w:p w14:paraId="0E04EE3A" w14:textId="77777777" w:rsidR="00E17BA4" w:rsidRPr="0060095A" w:rsidRDefault="000929F4">
      <w:pPr>
        <w:pStyle w:val="Nadpis2"/>
        <w:numPr>
          <w:ilvl w:val="0"/>
          <w:numId w:val="19"/>
        </w:numPr>
        <w:ind w:hanging="720"/>
        <w:jc w:val="both"/>
        <w:rPr>
          <w:rFonts w:ascii="Tahoma" w:hAnsi="Tahoma" w:cs="Tahoma"/>
          <w:i w:val="0"/>
          <w:iCs w:val="0"/>
        </w:rPr>
      </w:pPr>
      <w:bookmarkStart w:id="311" w:name="_Toc388953844"/>
      <w:bookmarkStart w:id="312" w:name="_Toc94528569"/>
      <w:bookmarkStart w:id="313" w:name="_Toc36121329"/>
      <w:bookmarkStart w:id="314" w:name="_Toc109855245"/>
      <w:r w:rsidRPr="0060095A">
        <w:rPr>
          <w:rFonts w:ascii="Tahoma" w:hAnsi="Tahoma" w:cs="Tahoma"/>
          <w:i w:val="0"/>
          <w:iCs w:val="0"/>
        </w:rPr>
        <w:t>Informační povinnosti dopravců</w:t>
      </w:r>
      <w:bookmarkEnd w:id="311"/>
      <w:bookmarkEnd w:id="312"/>
      <w:bookmarkEnd w:id="313"/>
      <w:bookmarkEnd w:id="314"/>
    </w:p>
    <w:p w14:paraId="79BB4BDF" w14:textId="66F6D6F5" w:rsidR="00E17BA4" w:rsidRPr="0060095A" w:rsidRDefault="000929F4">
      <w:pPr>
        <w:spacing w:before="120" w:after="120"/>
        <w:jc w:val="both"/>
        <w:rPr>
          <w:rFonts w:ascii="Tahoma" w:hAnsi="Tahoma" w:cs="Tahoma"/>
        </w:rPr>
      </w:pPr>
      <w:r w:rsidRPr="0060095A">
        <w:rPr>
          <w:rFonts w:ascii="Tahoma" w:hAnsi="Tahoma" w:cs="Tahoma"/>
        </w:rPr>
        <w:t xml:space="preserve">Dopravce je povinen zabezpečit informování cestujících </w:t>
      </w:r>
      <w:r w:rsidR="004A1F3C">
        <w:rPr>
          <w:rFonts w:ascii="Tahoma" w:hAnsi="Tahoma" w:cs="Tahoma"/>
        </w:rPr>
        <w:t xml:space="preserve">o změnách v dopravě, zejména o </w:t>
      </w:r>
      <w:r w:rsidR="004A1F3C" w:rsidRPr="004A1F3C">
        <w:rPr>
          <w:rFonts w:ascii="Tahoma" w:hAnsi="Tahoma" w:cs="Tahoma"/>
        </w:rPr>
        <w:t>dočasné změně vedení trasy linky</w:t>
      </w:r>
      <w:r w:rsidRPr="0060095A">
        <w:rPr>
          <w:rFonts w:ascii="Tahoma" w:hAnsi="Tahoma" w:cs="Tahoma"/>
        </w:rPr>
        <w:t>.</w:t>
      </w:r>
    </w:p>
    <w:p w14:paraId="7187C663" w14:textId="1771BEBD" w:rsidR="00E17BA4" w:rsidRPr="0060095A" w:rsidRDefault="000929F4">
      <w:pPr>
        <w:spacing w:before="120" w:after="120"/>
        <w:jc w:val="both"/>
        <w:rPr>
          <w:rFonts w:ascii="Tahoma" w:hAnsi="Tahoma" w:cs="Tahoma"/>
        </w:rPr>
      </w:pPr>
      <w:r w:rsidRPr="0060095A">
        <w:rPr>
          <w:rFonts w:ascii="Tahoma" w:hAnsi="Tahoma" w:cs="Tahoma"/>
        </w:rPr>
        <w:t xml:space="preserve">Dopravce je povinen </w:t>
      </w:r>
      <w:r w:rsidR="00444CBF">
        <w:rPr>
          <w:rFonts w:ascii="Tahoma" w:hAnsi="Tahoma" w:cs="Tahoma"/>
        </w:rPr>
        <w:t>vyřizovat stížnosti cestujících v co nejkratší době a o stížnostech cestujících a způsobu jejich vyřízení informovat objednatele</w:t>
      </w:r>
      <w:r w:rsidRPr="0060095A">
        <w:rPr>
          <w:rFonts w:ascii="Tahoma" w:hAnsi="Tahoma" w:cs="Tahoma"/>
        </w:rPr>
        <w:t xml:space="preserve">. </w:t>
      </w:r>
    </w:p>
    <w:p w14:paraId="00D2BA22" w14:textId="77777777" w:rsidR="00E17BA4" w:rsidRPr="0060095A" w:rsidRDefault="000929F4" w:rsidP="008E3D5E">
      <w:pPr>
        <w:pStyle w:val="Nadpis1"/>
        <w:pageBreakBefore/>
        <w:numPr>
          <w:ilvl w:val="0"/>
          <w:numId w:val="24"/>
        </w:numPr>
        <w:ind w:left="709"/>
        <w:jc w:val="both"/>
        <w:rPr>
          <w:rFonts w:ascii="Tahoma" w:hAnsi="Tahoma" w:cs="Tahoma"/>
        </w:rPr>
      </w:pPr>
      <w:bookmarkStart w:id="315" w:name="_Toc388953845"/>
      <w:bookmarkStart w:id="316" w:name="_Toc94528570"/>
      <w:bookmarkStart w:id="317" w:name="_Toc36121330"/>
      <w:bookmarkStart w:id="318" w:name="_Toc109855246"/>
      <w:r w:rsidRPr="0060095A">
        <w:rPr>
          <w:rFonts w:ascii="Tahoma" w:hAnsi="Tahoma" w:cs="Tahoma"/>
        </w:rPr>
        <w:lastRenderedPageBreak/>
        <w:t>PŘEPRAVNÍ KONTROLA</w:t>
      </w:r>
      <w:bookmarkEnd w:id="315"/>
      <w:bookmarkEnd w:id="316"/>
      <w:bookmarkEnd w:id="317"/>
      <w:bookmarkEnd w:id="318"/>
    </w:p>
    <w:p w14:paraId="2F3B48B3" w14:textId="1472094B" w:rsidR="00E17BA4" w:rsidRPr="0060095A" w:rsidRDefault="000929F4">
      <w:pPr>
        <w:spacing w:before="120" w:after="120"/>
        <w:jc w:val="both"/>
        <w:rPr>
          <w:rFonts w:ascii="Tahoma" w:hAnsi="Tahoma" w:cs="Tahoma"/>
        </w:rPr>
      </w:pPr>
      <w:r w:rsidRPr="0060095A">
        <w:rPr>
          <w:rFonts w:ascii="Tahoma" w:hAnsi="Tahoma" w:cs="Tahoma"/>
        </w:rPr>
        <w:t xml:space="preserve">Kontrolu přepravní kázně cestujících týkající se dodržování Tarifu ODIS a Smluvních přepravních podmínek a kontrolu pracovníků dopravců při prodeji jízdních dokladů provádí </w:t>
      </w:r>
      <w:r w:rsidR="00253F44">
        <w:rPr>
          <w:rFonts w:ascii="Tahoma" w:hAnsi="Tahoma" w:cs="Tahoma"/>
        </w:rPr>
        <w:t>objednatel nebo jím</w:t>
      </w:r>
      <w:r w:rsidRPr="0060095A">
        <w:rPr>
          <w:rFonts w:ascii="Tahoma" w:hAnsi="Tahoma" w:cs="Tahoma"/>
        </w:rPr>
        <w:t xml:space="preserve"> pověřený subjekt.</w:t>
      </w:r>
      <w:r w:rsidRPr="0060095A">
        <w:br w:type="page"/>
      </w:r>
    </w:p>
    <w:p w14:paraId="1060C429" w14:textId="77777777" w:rsidR="00E17BA4" w:rsidRPr="0060095A" w:rsidRDefault="000929F4">
      <w:pPr>
        <w:pStyle w:val="Nadpis1"/>
        <w:rPr>
          <w:rFonts w:ascii="Tahoma" w:hAnsi="Tahoma" w:cs="Tahoma"/>
        </w:rPr>
      </w:pPr>
      <w:bookmarkStart w:id="319" w:name="_Toc388953846"/>
      <w:bookmarkStart w:id="320" w:name="_Toc94528571"/>
      <w:bookmarkStart w:id="321" w:name="_Toc36121331"/>
      <w:bookmarkStart w:id="322" w:name="_Toc109855247"/>
      <w:r w:rsidRPr="0060095A">
        <w:rPr>
          <w:rFonts w:ascii="Tahoma" w:hAnsi="Tahoma" w:cs="Tahoma"/>
        </w:rPr>
        <w:lastRenderedPageBreak/>
        <w:t>SEZNAM ZKRATEK</w:t>
      </w:r>
      <w:bookmarkEnd w:id="319"/>
      <w:bookmarkEnd w:id="320"/>
      <w:bookmarkEnd w:id="321"/>
      <w:bookmarkEnd w:id="322"/>
    </w:p>
    <w:p w14:paraId="6B5222A9" w14:textId="77777777" w:rsidR="00E17BA4" w:rsidRPr="0060095A" w:rsidRDefault="000929F4">
      <w:pPr>
        <w:widowControl w:val="0"/>
        <w:spacing w:before="120" w:after="120"/>
        <w:ind w:left="2268" w:hanging="2268"/>
        <w:jc w:val="both"/>
        <w:rPr>
          <w:rFonts w:ascii="Tahoma" w:hAnsi="Tahoma" w:cs="Tahoma"/>
          <w:b/>
          <w:bCs/>
        </w:rPr>
      </w:pPr>
      <w:r w:rsidRPr="0060095A">
        <w:rPr>
          <w:rFonts w:ascii="Tahoma" w:hAnsi="Tahoma" w:cs="Tahoma"/>
          <w:b/>
          <w:bCs/>
        </w:rPr>
        <w:t>BČK</w:t>
      </w:r>
      <w:r w:rsidRPr="0060095A">
        <w:rPr>
          <w:rFonts w:ascii="Tahoma" w:hAnsi="Tahoma" w:cs="Tahoma"/>
          <w:b/>
          <w:bCs/>
        </w:rPr>
        <w:tab/>
      </w:r>
      <w:r w:rsidRPr="0060095A">
        <w:rPr>
          <w:rFonts w:ascii="Tahoma" w:hAnsi="Tahoma" w:cs="Tahoma"/>
          <w:bCs/>
        </w:rPr>
        <w:t xml:space="preserve">Bezkontaktní karta </w:t>
      </w:r>
      <w:proofErr w:type="spellStart"/>
      <w:r w:rsidRPr="0060095A">
        <w:rPr>
          <w:rFonts w:ascii="Tahoma" w:hAnsi="Tahoma" w:cs="Tahoma"/>
          <w:bCs/>
        </w:rPr>
        <w:t>ODISka</w:t>
      </w:r>
      <w:proofErr w:type="spellEnd"/>
      <w:r w:rsidRPr="0060095A">
        <w:rPr>
          <w:rFonts w:ascii="Tahoma" w:hAnsi="Tahoma" w:cs="Tahoma"/>
          <w:bCs/>
        </w:rPr>
        <w:t xml:space="preserve"> nebo bezkontaktní bankovní platební karta</w:t>
      </w:r>
    </w:p>
    <w:p w14:paraId="490893B5" w14:textId="77777777" w:rsidR="00E17BA4" w:rsidRPr="0060095A" w:rsidRDefault="000929F4">
      <w:pPr>
        <w:widowControl w:val="0"/>
        <w:spacing w:before="120" w:after="120"/>
        <w:ind w:left="2268" w:hanging="2268"/>
        <w:jc w:val="both"/>
        <w:rPr>
          <w:rFonts w:ascii="Tahoma" w:hAnsi="Tahoma" w:cs="Tahoma"/>
          <w:b/>
          <w:bCs/>
        </w:rPr>
      </w:pPr>
      <w:r w:rsidRPr="0060095A">
        <w:rPr>
          <w:rFonts w:ascii="Tahoma" w:hAnsi="Tahoma" w:cs="Tahoma"/>
          <w:b/>
          <w:bCs/>
        </w:rPr>
        <w:t>BK</w:t>
      </w:r>
      <w:r w:rsidRPr="0060095A">
        <w:rPr>
          <w:rFonts w:ascii="Tahoma" w:hAnsi="Tahoma" w:cs="Tahoma"/>
          <w:b/>
          <w:bCs/>
        </w:rPr>
        <w:tab/>
      </w:r>
      <w:r w:rsidRPr="0060095A">
        <w:rPr>
          <w:rFonts w:ascii="Tahoma" w:hAnsi="Tahoma" w:cs="Tahoma"/>
          <w:bCs/>
        </w:rPr>
        <w:t>Bezkontaktní bankovní platební karta</w:t>
      </w:r>
    </w:p>
    <w:p w14:paraId="691774F9" w14:textId="77777777" w:rsidR="00E17BA4" w:rsidRPr="0060095A" w:rsidRDefault="000929F4">
      <w:pPr>
        <w:widowControl w:val="0"/>
        <w:spacing w:before="120" w:after="120"/>
        <w:ind w:left="2268" w:hanging="2268"/>
        <w:jc w:val="both"/>
        <w:rPr>
          <w:rFonts w:ascii="Tahoma" w:hAnsi="Tahoma" w:cs="Tahoma"/>
          <w:b/>
          <w:bCs/>
        </w:rPr>
      </w:pPr>
      <w:r w:rsidRPr="0060095A">
        <w:rPr>
          <w:rFonts w:ascii="Tahoma" w:hAnsi="Tahoma" w:cs="Tahoma"/>
          <w:b/>
          <w:bCs/>
        </w:rPr>
        <w:t>CS</w:t>
      </w:r>
      <w:r w:rsidRPr="0060095A">
        <w:rPr>
          <w:rFonts w:ascii="Tahoma" w:hAnsi="Tahoma" w:cs="Tahoma"/>
          <w:b/>
          <w:bCs/>
        </w:rPr>
        <w:tab/>
      </w:r>
      <w:r w:rsidRPr="0060095A">
        <w:rPr>
          <w:rFonts w:ascii="Tahoma" w:hAnsi="Tahoma" w:cs="Tahoma"/>
          <w:bCs/>
        </w:rPr>
        <w:t>Centrální správa karetního systému Moravskoslezského kraje</w:t>
      </w:r>
    </w:p>
    <w:p w14:paraId="43EF55B7" w14:textId="77777777" w:rsidR="00E17BA4" w:rsidRPr="0060095A" w:rsidRDefault="000929F4">
      <w:pPr>
        <w:widowControl w:val="0"/>
        <w:spacing w:before="120" w:after="120"/>
        <w:ind w:left="2268" w:hanging="2268"/>
        <w:jc w:val="both"/>
        <w:rPr>
          <w:rFonts w:ascii="Tahoma" w:hAnsi="Tahoma" w:cs="Tahoma"/>
          <w:b/>
          <w:bCs/>
        </w:rPr>
      </w:pPr>
      <w:r w:rsidRPr="0060095A">
        <w:rPr>
          <w:rFonts w:ascii="Tahoma" w:hAnsi="Tahoma" w:cs="Tahoma"/>
          <w:b/>
          <w:bCs/>
        </w:rPr>
        <w:t>CED</w:t>
      </w:r>
      <w:r w:rsidRPr="0060095A">
        <w:rPr>
          <w:rFonts w:ascii="Tahoma" w:hAnsi="Tahoma" w:cs="Tahoma"/>
          <w:b/>
          <w:bCs/>
        </w:rPr>
        <w:tab/>
      </w:r>
      <w:r w:rsidRPr="0060095A">
        <w:rPr>
          <w:rFonts w:ascii="Tahoma" w:hAnsi="Tahoma" w:cs="Tahoma"/>
          <w:bCs/>
        </w:rPr>
        <w:t>centrální dispečink</w:t>
      </w:r>
    </w:p>
    <w:p w14:paraId="4FB81E7A" w14:textId="77777777" w:rsidR="00E17BA4" w:rsidRPr="0060095A" w:rsidRDefault="000929F4">
      <w:pPr>
        <w:widowControl w:val="0"/>
        <w:spacing w:before="120" w:after="120"/>
        <w:ind w:left="2268" w:hanging="2268"/>
        <w:jc w:val="both"/>
        <w:rPr>
          <w:rFonts w:ascii="Tahoma" w:hAnsi="Tahoma" w:cs="Tahoma"/>
          <w:bCs/>
        </w:rPr>
      </w:pPr>
      <w:r w:rsidRPr="0060095A">
        <w:rPr>
          <w:rFonts w:ascii="Tahoma" w:hAnsi="Tahoma" w:cs="Tahoma"/>
          <w:b/>
          <w:bCs/>
        </w:rPr>
        <w:t>CIS</w:t>
      </w:r>
      <w:r w:rsidRPr="0060095A">
        <w:rPr>
          <w:rFonts w:ascii="Tahoma" w:hAnsi="Tahoma" w:cs="Tahoma"/>
          <w:b/>
          <w:bCs/>
        </w:rPr>
        <w:tab/>
      </w:r>
      <w:r w:rsidRPr="0060095A">
        <w:rPr>
          <w:rFonts w:ascii="Tahoma" w:hAnsi="Tahoma" w:cs="Tahoma"/>
          <w:bCs/>
        </w:rPr>
        <w:t>Centrální informační systém o jízdních řádech</w:t>
      </w:r>
    </w:p>
    <w:p w14:paraId="657615B8" w14:textId="77777777" w:rsidR="00E17BA4" w:rsidRPr="0060095A" w:rsidRDefault="000929F4">
      <w:pPr>
        <w:widowControl w:val="0"/>
        <w:spacing w:before="120" w:after="120"/>
        <w:ind w:left="2268" w:hanging="2268"/>
        <w:jc w:val="both"/>
        <w:rPr>
          <w:rFonts w:ascii="Tahoma" w:hAnsi="Tahoma" w:cs="Tahoma"/>
          <w:bCs/>
        </w:rPr>
      </w:pPr>
      <w:r w:rsidRPr="0060095A">
        <w:rPr>
          <w:rFonts w:ascii="Tahoma" w:hAnsi="Tahoma" w:cs="Tahoma"/>
          <w:b/>
          <w:bCs/>
        </w:rPr>
        <w:t>ČR</w:t>
      </w:r>
      <w:r w:rsidRPr="0060095A">
        <w:rPr>
          <w:rFonts w:ascii="Tahoma" w:hAnsi="Tahoma" w:cs="Tahoma"/>
          <w:b/>
          <w:bCs/>
        </w:rPr>
        <w:tab/>
      </w:r>
      <w:r w:rsidRPr="0060095A">
        <w:rPr>
          <w:rFonts w:ascii="Tahoma" w:hAnsi="Tahoma" w:cs="Tahoma"/>
          <w:bCs/>
        </w:rPr>
        <w:t>Česká republika</w:t>
      </w:r>
    </w:p>
    <w:p w14:paraId="7E2C2728" w14:textId="77777777" w:rsidR="00E17BA4" w:rsidRPr="0060095A" w:rsidRDefault="000929F4">
      <w:pPr>
        <w:widowControl w:val="0"/>
        <w:spacing w:before="120" w:after="120"/>
        <w:ind w:left="2268" w:hanging="2268"/>
        <w:jc w:val="both"/>
        <w:rPr>
          <w:rFonts w:ascii="Tahoma" w:hAnsi="Tahoma" w:cs="Tahoma"/>
          <w:b/>
          <w:bCs/>
        </w:rPr>
      </w:pPr>
      <w:r w:rsidRPr="0060095A">
        <w:rPr>
          <w:rFonts w:ascii="Tahoma" w:hAnsi="Tahoma" w:cs="Tahoma"/>
          <w:b/>
          <w:bCs/>
        </w:rPr>
        <w:t>DI</w:t>
      </w:r>
      <w:r w:rsidRPr="0060095A">
        <w:rPr>
          <w:rFonts w:ascii="Tahoma" w:hAnsi="Tahoma" w:cs="Tahoma"/>
          <w:b/>
          <w:bCs/>
        </w:rPr>
        <w:tab/>
      </w:r>
      <w:r w:rsidRPr="0060095A">
        <w:rPr>
          <w:rFonts w:ascii="Tahoma" w:hAnsi="Tahoma" w:cs="Tahoma"/>
          <w:bCs/>
        </w:rPr>
        <w:t>Dopravní infocentrum,</w:t>
      </w:r>
    </w:p>
    <w:p w14:paraId="7EE71846" w14:textId="77777777" w:rsidR="00E17BA4" w:rsidRPr="0060095A" w:rsidRDefault="000929F4">
      <w:pPr>
        <w:widowControl w:val="0"/>
        <w:spacing w:before="120" w:after="120"/>
        <w:ind w:left="2268" w:hanging="2268"/>
        <w:jc w:val="both"/>
        <w:rPr>
          <w:rFonts w:ascii="Tahoma" w:hAnsi="Tahoma" w:cs="Tahoma"/>
          <w:bCs/>
        </w:rPr>
      </w:pPr>
      <w:r w:rsidRPr="0060095A">
        <w:rPr>
          <w:rFonts w:ascii="Tahoma" w:hAnsi="Tahoma" w:cs="Tahoma"/>
          <w:b/>
          <w:bCs/>
        </w:rPr>
        <w:t>ES</w:t>
      </w:r>
      <w:r w:rsidRPr="0060095A">
        <w:rPr>
          <w:rFonts w:ascii="Tahoma" w:hAnsi="Tahoma" w:cs="Tahoma"/>
          <w:b/>
          <w:bCs/>
        </w:rPr>
        <w:tab/>
      </w:r>
      <w:r w:rsidRPr="0060095A">
        <w:rPr>
          <w:rFonts w:ascii="Tahoma" w:hAnsi="Tahoma" w:cs="Tahoma"/>
          <w:bCs/>
        </w:rPr>
        <w:t>Evropské společenství</w:t>
      </w:r>
    </w:p>
    <w:p w14:paraId="029B2141" w14:textId="77777777" w:rsidR="00E17BA4" w:rsidRPr="0060095A" w:rsidRDefault="000929F4">
      <w:pPr>
        <w:widowControl w:val="0"/>
        <w:spacing w:before="120" w:after="120"/>
        <w:ind w:left="2268" w:hanging="2268"/>
        <w:jc w:val="both"/>
        <w:rPr>
          <w:rFonts w:ascii="Tahoma" w:hAnsi="Tahoma" w:cs="Tahoma"/>
          <w:iCs/>
        </w:rPr>
      </w:pPr>
      <w:r w:rsidRPr="0060095A">
        <w:rPr>
          <w:rFonts w:ascii="Tahoma" w:hAnsi="Tahoma" w:cs="Tahoma"/>
          <w:b/>
          <w:bCs/>
        </w:rPr>
        <w:t>GPRS</w:t>
      </w:r>
      <w:r w:rsidRPr="0060095A">
        <w:rPr>
          <w:rFonts w:ascii="Tahoma" w:hAnsi="Tahoma" w:cs="Tahoma"/>
          <w:b/>
          <w:bCs/>
        </w:rPr>
        <w:tab/>
      </w:r>
      <w:proofErr w:type="spellStart"/>
      <w:r w:rsidRPr="0060095A">
        <w:rPr>
          <w:rFonts w:ascii="Tahoma" w:hAnsi="Tahoma" w:cs="Tahoma"/>
          <w:iCs/>
        </w:rPr>
        <w:t>general</w:t>
      </w:r>
      <w:proofErr w:type="spellEnd"/>
      <w:r w:rsidRPr="0060095A">
        <w:rPr>
          <w:rFonts w:ascii="Tahoma" w:hAnsi="Tahoma" w:cs="Tahoma"/>
          <w:iCs/>
        </w:rPr>
        <w:t xml:space="preserve"> packet </w:t>
      </w:r>
      <w:proofErr w:type="spellStart"/>
      <w:r w:rsidRPr="0060095A">
        <w:rPr>
          <w:rFonts w:ascii="Tahoma" w:hAnsi="Tahoma" w:cs="Tahoma"/>
          <w:iCs/>
        </w:rPr>
        <w:t>radio</w:t>
      </w:r>
      <w:proofErr w:type="spellEnd"/>
      <w:r w:rsidRPr="0060095A">
        <w:rPr>
          <w:rFonts w:ascii="Tahoma" w:hAnsi="Tahoma" w:cs="Tahoma"/>
          <w:iCs/>
        </w:rPr>
        <w:t xml:space="preserve"> </w:t>
      </w:r>
      <w:proofErr w:type="spellStart"/>
      <w:r w:rsidRPr="0060095A">
        <w:rPr>
          <w:rFonts w:ascii="Tahoma" w:hAnsi="Tahoma" w:cs="Tahoma"/>
          <w:iCs/>
        </w:rPr>
        <w:t>service</w:t>
      </w:r>
      <w:proofErr w:type="spellEnd"/>
    </w:p>
    <w:p w14:paraId="14577CC7" w14:textId="77777777" w:rsidR="00E17BA4" w:rsidRPr="0060095A" w:rsidRDefault="000929F4">
      <w:pPr>
        <w:widowControl w:val="0"/>
        <w:spacing w:before="120" w:after="120"/>
        <w:ind w:left="2268" w:hanging="2268"/>
        <w:jc w:val="both"/>
        <w:rPr>
          <w:rFonts w:ascii="Tahoma" w:hAnsi="Tahoma" w:cs="Tahoma"/>
          <w:bCs/>
        </w:rPr>
      </w:pPr>
      <w:r w:rsidRPr="0060095A">
        <w:rPr>
          <w:rFonts w:ascii="Tahoma" w:hAnsi="Tahoma" w:cs="Tahoma"/>
          <w:b/>
          <w:bCs/>
        </w:rPr>
        <w:t>GSM</w:t>
      </w:r>
      <w:r w:rsidRPr="0060095A">
        <w:rPr>
          <w:rFonts w:ascii="Tahoma" w:hAnsi="Tahoma" w:cs="Tahoma"/>
          <w:b/>
          <w:bCs/>
        </w:rPr>
        <w:tab/>
      </w:r>
      <w:r w:rsidRPr="0060095A">
        <w:rPr>
          <w:rFonts w:ascii="Tahoma" w:hAnsi="Tahoma" w:cs="Tahoma"/>
          <w:bCs/>
        </w:rPr>
        <w:t>globální systém pro mobilní komunikaci</w:t>
      </w:r>
    </w:p>
    <w:p w14:paraId="7B5AA0AE" w14:textId="77777777" w:rsidR="00E17BA4" w:rsidRPr="0060095A" w:rsidRDefault="000929F4">
      <w:pPr>
        <w:widowControl w:val="0"/>
        <w:spacing w:before="120" w:after="120"/>
        <w:ind w:left="2268" w:hanging="2268"/>
        <w:jc w:val="both"/>
        <w:rPr>
          <w:rFonts w:ascii="Tahoma" w:hAnsi="Tahoma" w:cs="Tahoma"/>
          <w:bCs/>
        </w:rPr>
      </w:pPr>
      <w:r w:rsidRPr="0060095A">
        <w:rPr>
          <w:rFonts w:ascii="Tahoma" w:hAnsi="Tahoma" w:cs="Tahoma"/>
          <w:b/>
          <w:bCs/>
        </w:rPr>
        <w:t>HW</w:t>
      </w:r>
      <w:r w:rsidRPr="0060095A">
        <w:rPr>
          <w:rFonts w:ascii="Tahoma" w:hAnsi="Tahoma" w:cs="Tahoma"/>
          <w:b/>
          <w:bCs/>
        </w:rPr>
        <w:tab/>
      </w:r>
      <w:r w:rsidRPr="0060095A">
        <w:rPr>
          <w:rFonts w:ascii="Tahoma" w:hAnsi="Tahoma" w:cs="Tahoma"/>
          <w:bCs/>
        </w:rPr>
        <w:t>hardware</w:t>
      </w:r>
    </w:p>
    <w:p w14:paraId="5ED32181" w14:textId="77777777" w:rsidR="00E17BA4" w:rsidRPr="0060095A" w:rsidRDefault="000929F4">
      <w:pPr>
        <w:widowControl w:val="0"/>
        <w:spacing w:before="120" w:after="120"/>
        <w:ind w:left="2268" w:hanging="2268"/>
        <w:jc w:val="both"/>
        <w:rPr>
          <w:rFonts w:ascii="Tahoma" w:hAnsi="Tahoma" w:cs="Tahoma"/>
          <w:iCs/>
        </w:rPr>
      </w:pPr>
      <w:r w:rsidRPr="0060095A">
        <w:rPr>
          <w:rFonts w:ascii="Tahoma" w:hAnsi="Tahoma" w:cs="Tahoma"/>
          <w:b/>
          <w:bCs/>
        </w:rPr>
        <w:t>IMEI</w:t>
      </w:r>
      <w:r w:rsidRPr="0060095A">
        <w:rPr>
          <w:rFonts w:ascii="Tahoma" w:hAnsi="Tahoma" w:cs="Tahoma"/>
          <w:b/>
          <w:bCs/>
        </w:rPr>
        <w:tab/>
      </w:r>
      <w:proofErr w:type="spellStart"/>
      <w:r w:rsidRPr="0060095A">
        <w:rPr>
          <w:rFonts w:ascii="Tahoma" w:hAnsi="Tahoma" w:cs="Tahoma"/>
          <w:iCs/>
        </w:rPr>
        <w:t>international</w:t>
      </w:r>
      <w:proofErr w:type="spellEnd"/>
      <w:r w:rsidRPr="0060095A">
        <w:rPr>
          <w:rFonts w:ascii="Tahoma" w:hAnsi="Tahoma" w:cs="Tahoma"/>
          <w:iCs/>
        </w:rPr>
        <w:t xml:space="preserve"> mobile </w:t>
      </w:r>
      <w:proofErr w:type="spellStart"/>
      <w:r w:rsidRPr="0060095A">
        <w:rPr>
          <w:rFonts w:ascii="Tahoma" w:hAnsi="Tahoma" w:cs="Tahoma"/>
          <w:iCs/>
        </w:rPr>
        <w:t>equipment</w:t>
      </w:r>
      <w:proofErr w:type="spellEnd"/>
      <w:r w:rsidRPr="0060095A">
        <w:rPr>
          <w:rFonts w:ascii="Tahoma" w:hAnsi="Tahoma" w:cs="Tahoma"/>
          <w:iCs/>
        </w:rPr>
        <w:t xml:space="preserve"> identity (mezinárodní identita mobilního zařízení)</w:t>
      </w:r>
    </w:p>
    <w:p w14:paraId="64B93A16" w14:textId="77777777" w:rsidR="00E17BA4" w:rsidRPr="0060095A" w:rsidRDefault="000929F4">
      <w:pPr>
        <w:widowControl w:val="0"/>
        <w:spacing w:before="120" w:after="120"/>
        <w:ind w:left="2268" w:hanging="2268"/>
        <w:jc w:val="both"/>
        <w:rPr>
          <w:rFonts w:ascii="Tahoma" w:hAnsi="Tahoma" w:cs="Tahoma"/>
          <w:bCs/>
        </w:rPr>
      </w:pPr>
      <w:r w:rsidRPr="0060095A">
        <w:rPr>
          <w:rFonts w:ascii="Tahoma" w:hAnsi="Tahoma" w:cs="Tahoma"/>
          <w:b/>
          <w:bCs/>
        </w:rPr>
        <w:t>KODIS</w:t>
      </w:r>
      <w:r w:rsidRPr="0060095A">
        <w:rPr>
          <w:rFonts w:ascii="Tahoma" w:hAnsi="Tahoma" w:cs="Tahoma"/>
          <w:b/>
          <w:bCs/>
        </w:rPr>
        <w:tab/>
      </w:r>
      <w:r w:rsidRPr="0060095A">
        <w:rPr>
          <w:rFonts w:ascii="Tahoma" w:hAnsi="Tahoma" w:cs="Tahoma"/>
          <w:bCs/>
        </w:rPr>
        <w:t>Koordinátor ODIS s.r.o.</w:t>
      </w:r>
    </w:p>
    <w:p w14:paraId="30F6513C" w14:textId="77777777" w:rsidR="00E17BA4" w:rsidRPr="0060095A" w:rsidRDefault="000929F4">
      <w:pPr>
        <w:widowControl w:val="0"/>
        <w:spacing w:before="120" w:after="120"/>
        <w:ind w:left="2268" w:hanging="2268"/>
        <w:jc w:val="both"/>
        <w:rPr>
          <w:rFonts w:ascii="Tahoma" w:hAnsi="Tahoma" w:cs="Tahoma"/>
          <w:bCs/>
        </w:rPr>
      </w:pPr>
      <w:r w:rsidRPr="0060095A">
        <w:rPr>
          <w:rFonts w:ascii="Tahoma" w:hAnsi="Tahoma" w:cs="Tahoma"/>
          <w:b/>
          <w:bCs/>
        </w:rPr>
        <w:t>LCD</w:t>
      </w:r>
      <w:r w:rsidRPr="0060095A">
        <w:rPr>
          <w:rFonts w:ascii="Tahoma" w:hAnsi="Tahoma" w:cs="Tahoma"/>
          <w:b/>
          <w:bCs/>
        </w:rPr>
        <w:tab/>
      </w:r>
      <w:proofErr w:type="spellStart"/>
      <w:r w:rsidRPr="0060095A">
        <w:rPr>
          <w:rFonts w:ascii="Tahoma" w:hAnsi="Tahoma" w:cs="Tahoma"/>
          <w:bCs/>
        </w:rPr>
        <w:t>liquid</w:t>
      </w:r>
      <w:proofErr w:type="spellEnd"/>
      <w:r w:rsidRPr="0060095A">
        <w:rPr>
          <w:rFonts w:ascii="Tahoma" w:hAnsi="Tahoma" w:cs="Tahoma"/>
          <w:bCs/>
        </w:rPr>
        <w:t xml:space="preserve"> </w:t>
      </w:r>
      <w:proofErr w:type="spellStart"/>
      <w:r w:rsidRPr="0060095A">
        <w:rPr>
          <w:rFonts w:ascii="Tahoma" w:hAnsi="Tahoma" w:cs="Tahoma"/>
          <w:bCs/>
        </w:rPr>
        <w:t>crystal</w:t>
      </w:r>
      <w:proofErr w:type="spellEnd"/>
      <w:r w:rsidRPr="0060095A">
        <w:rPr>
          <w:rFonts w:ascii="Tahoma" w:hAnsi="Tahoma" w:cs="Tahoma"/>
          <w:bCs/>
        </w:rPr>
        <w:t xml:space="preserve"> display (display z tekutých krystalů)</w:t>
      </w:r>
    </w:p>
    <w:p w14:paraId="74972C35" w14:textId="77777777" w:rsidR="00E17BA4" w:rsidRPr="0060095A" w:rsidRDefault="000929F4">
      <w:pPr>
        <w:widowControl w:val="0"/>
        <w:spacing w:before="120" w:after="120"/>
        <w:ind w:left="2268" w:hanging="2268"/>
        <w:jc w:val="both"/>
        <w:rPr>
          <w:rFonts w:ascii="Tahoma" w:hAnsi="Tahoma" w:cs="Tahoma"/>
          <w:iCs/>
        </w:rPr>
      </w:pPr>
      <w:r w:rsidRPr="0060095A">
        <w:rPr>
          <w:rFonts w:ascii="Tahoma" w:hAnsi="Tahoma" w:cs="Tahoma"/>
          <w:b/>
          <w:bCs/>
        </w:rPr>
        <w:t>LED</w:t>
      </w:r>
      <w:r w:rsidRPr="0060095A">
        <w:rPr>
          <w:rFonts w:ascii="Tahoma" w:hAnsi="Tahoma" w:cs="Tahoma"/>
          <w:b/>
          <w:bCs/>
        </w:rPr>
        <w:tab/>
      </w:r>
      <w:proofErr w:type="spellStart"/>
      <w:r w:rsidRPr="0060095A">
        <w:rPr>
          <w:rFonts w:ascii="Tahoma" w:hAnsi="Tahoma" w:cs="Tahoma"/>
          <w:iCs/>
        </w:rPr>
        <w:t>light-emitting</w:t>
      </w:r>
      <w:proofErr w:type="spellEnd"/>
      <w:r w:rsidRPr="0060095A">
        <w:rPr>
          <w:rFonts w:ascii="Tahoma" w:hAnsi="Tahoma" w:cs="Tahoma"/>
          <w:iCs/>
        </w:rPr>
        <w:t xml:space="preserve"> </w:t>
      </w:r>
      <w:proofErr w:type="spellStart"/>
      <w:r w:rsidRPr="0060095A">
        <w:rPr>
          <w:rFonts w:ascii="Tahoma" w:hAnsi="Tahoma" w:cs="Tahoma"/>
          <w:iCs/>
        </w:rPr>
        <w:t>diode</w:t>
      </w:r>
      <w:proofErr w:type="spellEnd"/>
      <w:r w:rsidRPr="0060095A">
        <w:rPr>
          <w:rFonts w:ascii="Tahoma" w:hAnsi="Tahoma" w:cs="Tahoma"/>
          <w:iCs/>
        </w:rPr>
        <w:t xml:space="preserve"> (dioda emitující světlo)</w:t>
      </w:r>
    </w:p>
    <w:p w14:paraId="6687DD0B" w14:textId="77777777" w:rsidR="00E17BA4" w:rsidRPr="0060095A" w:rsidRDefault="000929F4">
      <w:pPr>
        <w:widowControl w:val="0"/>
        <w:spacing w:before="120" w:after="120"/>
        <w:ind w:left="2268" w:hanging="2268"/>
        <w:jc w:val="both"/>
        <w:rPr>
          <w:rFonts w:ascii="Tahoma" w:hAnsi="Tahoma" w:cs="Tahoma"/>
          <w:bCs/>
        </w:rPr>
      </w:pPr>
      <w:r w:rsidRPr="0060095A">
        <w:rPr>
          <w:rFonts w:ascii="Tahoma" w:hAnsi="Tahoma" w:cs="Tahoma"/>
          <w:b/>
          <w:bCs/>
        </w:rPr>
        <w:t>MAD</w:t>
      </w:r>
      <w:r w:rsidRPr="0060095A">
        <w:rPr>
          <w:rFonts w:ascii="Tahoma" w:hAnsi="Tahoma" w:cs="Tahoma"/>
          <w:b/>
          <w:bCs/>
        </w:rPr>
        <w:tab/>
      </w:r>
      <w:r w:rsidRPr="0060095A">
        <w:rPr>
          <w:rFonts w:ascii="Tahoma" w:hAnsi="Tahoma" w:cs="Tahoma"/>
          <w:bCs/>
        </w:rPr>
        <w:t>městská autobusová doprava</w:t>
      </w:r>
    </w:p>
    <w:p w14:paraId="0537EF81" w14:textId="77777777" w:rsidR="00E17BA4" w:rsidRPr="0060095A" w:rsidRDefault="000929F4">
      <w:pPr>
        <w:widowControl w:val="0"/>
        <w:spacing w:before="120" w:after="120"/>
        <w:ind w:left="2268" w:hanging="2268"/>
        <w:jc w:val="both"/>
        <w:rPr>
          <w:rFonts w:ascii="Tahoma" w:hAnsi="Tahoma" w:cs="Tahoma"/>
          <w:bCs/>
        </w:rPr>
      </w:pPr>
      <w:r w:rsidRPr="0060095A">
        <w:rPr>
          <w:rFonts w:ascii="Tahoma" w:hAnsi="Tahoma" w:cs="Tahoma"/>
          <w:b/>
          <w:bCs/>
        </w:rPr>
        <w:t>MHD</w:t>
      </w:r>
      <w:r w:rsidRPr="0060095A">
        <w:rPr>
          <w:rFonts w:ascii="Tahoma" w:hAnsi="Tahoma" w:cs="Tahoma"/>
          <w:b/>
          <w:bCs/>
        </w:rPr>
        <w:tab/>
      </w:r>
      <w:r w:rsidRPr="0060095A">
        <w:rPr>
          <w:rFonts w:ascii="Tahoma" w:hAnsi="Tahoma" w:cs="Tahoma"/>
          <w:bCs/>
        </w:rPr>
        <w:t>městská hromadná doprava</w:t>
      </w:r>
    </w:p>
    <w:p w14:paraId="4DEBC8AE" w14:textId="77777777" w:rsidR="00E17BA4" w:rsidRPr="0060095A" w:rsidRDefault="000929F4">
      <w:pPr>
        <w:widowControl w:val="0"/>
        <w:spacing w:before="120" w:after="120"/>
        <w:ind w:left="2268" w:hanging="2268"/>
        <w:jc w:val="both"/>
        <w:rPr>
          <w:rFonts w:ascii="Tahoma" w:hAnsi="Tahoma" w:cs="Tahoma"/>
          <w:bCs/>
        </w:rPr>
      </w:pPr>
      <w:r w:rsidRPr="0060095A">
        <w:rPr>
          <w:rFonts w:ascii="Tahoma" w:hAnsi="Tahoma" w:cs="Tahoma"/>
          <w:b/>
          <w:bCs/>
        </w:rPr>
        <w:t>MPV</w:t>
      </w:r>
      <w:r w:rsidRPr="0060095A">
        <w:rPr>
          <w:rFonts w:ascii="Tahoma" w:hAnsi="Tahoma" w:cs="Tahoma"/>
          <w:b/>
          <w:bCs/>
        </w:rPr>
        <w:tab/>
      </w:r>
      <w:r w:rsidRPr="0060095A">
        <w:rPr>
          <w:rFonts w:ascii="Tahoma" w:hAnsi="Tahoma" w:cs="Tahoma"/>
          <w:bCs/>
        </w:rPr>
        <w:t>monitorování provozu vozidel</w:t>
      </w:r>
    </w:p>
    <w:p w14:paraId="697EAA7A" w14:textId="77777777" w:rsidR="00E17BA4" w:rsidRPr="0060095A" w:rsidRDefault="000929F4">
      <w:pPr>
        <w:widowControl w:val="0"/>
        <w:spacing w:before="120" w:after="120"/>
        <w:ind w:left="2268" w:hanging="2268"/>
        <w:jc w:val="both"/>
        <w:rPr>
          <w:rFonts w:ascii="Tahoma" w:hAnsi="Tahoma" w:cs="Tahoma"/>
          <w:bCs/>
        </w:rPr>
      </w:pPr>
      <w:r w:rsidRPr="0060095A">
        <w:rPr>
          <w:rFonts w:ascii="Tahoma" w:hAnsi="Tahoma" w:cs="Tahoma"/>
          <w:b/>
          <w:bCs/>
        </w:rPr>
        <w:t>NAD</w:t>
      </w:r>
      <w:r w:rsidRPr="0060095A">
        <w:rPr>
          <w:rFonts w:ascii="Tahoma" w:hAnsi="Tahoma" w:cs="Tahoma"/>
          <w:b/>
          <w:bCs/>
        </w:rPr>
        <w:tab/>
      </w:r>
      <w:r w:rsidRPr="0060095A">
        <w:rPr>
          <w:rFonts w:ascii="Tahoma" w:hAnsi="Tahoma" w:cs="Tahoma"/>
          <w:bCs/>
        </w:rPr>
        <w:t>náhradní autobusová doprava</w:t>
      </w:r>
    </w:p>
    <w:p w14:paraId="3B5F0068" w14:textId="77777777" w:rsidR="00E17BA4" w:rsidRPr="0060095A" w:rsidRDefault="000929F4">
      <w:pPr>
        <w:widowControl w:val="0"/>
        <w:spacing w:before="120" w:after="120"/>
        <w:ind w:left="2268" w:hanging="2268"/>
        <w:jc w:val="both"/>
        <w:rPr>
          <w:rFonts w:ascii="Tahoma" w:hAnsi="Tahoma" w:cs="Tahoma"/>
          <w:bCs/>
        </w:rPr>
      </w:pPr>
      <w:r w:rsidRPr="0060095A">
        <w:rPr>
          <w:rFonts w:ascii="Tahoma" w:hAnsi="Tahoma" w:cs="Tahoma"/>
          <w:b/>
          <w:bCs/>
        </w:rPr>
        <w:t>NFC</w:t>
      </w:r>
      <w:r w:rsidRPr="0060095A">
        <w:rPr>
          <w:rFonts w:ascii="Tahoma" w:hAnsi="Tahoma" w:cs="Tahoma"/>
          <w:b/>
          <w:bCs/>
        </w:rPr>
        <w:tab/>
      </w:r>
      <w:proofErr w:type="spellStart"/>
      <w:r w:rsidRPr="0060095A">
        <w:rPr>
          <w:rFonts w:ascii="Tahoma" w:hAnsi="Tahoma" w:cs="Tahoma"/>
          <w:bCs/>
        </w:rPr>
        <w:t>Near</w:t>
      </w:r>
      <w:proofErr w:type="spellEnd"/>
      <w:r w:rsidRPr="0060095A">
        <w:rPr>
          <w:rFonts w:ascii="Tahoma" w:hAnsi="Tahoma" w:cs="Tahoma"/>
          <w:bCs/>
        </w:rPr>
        <w:t xml:space="preserve"> </w:t>
      </w:r>
      <w:proofErr w:type="spellStart"/>
      <w:r w:rsidRPr="0060095A">
        <w:rPr>
          <w:rFonts w:ascii="Tahoma" w:hAnsi="Tahoma" w:cs="Tahoma"/>
          <w:bCs/>
        </w:rPr>
        <w:t>Field</w:t>
      </w:r>
      <w:proofErr w:type="spellEnd"/>
      <w:r w:rsidRPr="0060095A">
        <w:rPr>
          <w:rFonts w:ascii="Tahoma" w:hAnsi="Tahoma" w:cs="Tahoma"/>
          <w:bCs/>
        </w:rPr>
        <w:t xml:space="preserve"> </w:t>
      </w:r>
      <w:proofErr w:type="spellStart"/>
      <w:r w:rsidRPr="0060095A">
        <w:rPr>
          <w:rFonts w:ascii="Tahoma" w:hAnsi="Tahoma" w:cs="Tahoma"/>
          <w:bCs/>
        </w:rPr>
        <w:t>Communication</w:t>
      </w:r>
      <w:proofErr w:type="spellEnd"/>
      <w:r w:rsidRPr="0060095A">
        <w:rPr>
          <w:rFonts w:ascii="Tahoma" w:hAnsi="Tahoma" w:cs="Tahoma"/>
          <w:bCs/>
        </w:rPr>
        <w:t xml:space="preserve"> (modulární technologie radiové bezdrátové komunikace mezi elektronickými zařízeními na velmi krátkou vzdálenost (do 4 cm) s přiblížením přístrojů)</w:t>
      </w:r>
    </w:p>
    <w:p w14:paraId="469F79CF" w14:textId="77777777" w:rsidR="00E17BA4" w:rsidRPr="0060095A" w:rsidRDefault="000929F4">
      <w:pPr>
        <w:widowControl w:val="0"/>
        <w:spacing w:before="120" w:after="120"/>
        <w:ind w:left="2268" w:hanging="2268"/>
        <w:jc w:val="both"/>
        <w:rPr>
          <w:rFonts w:ascii="Tahoma" w:hAnsi="Tahoma" w:cs="Tahoma"/>
          <w:bCs/>
        </w:rPr>
      </w:pPr>
      <w:r w:rsidRPr="0060095A">
        <w:rPr>
          <w:rFonts w:ascii="Tahoma" w:hAnsi="Tahoma" w:cs="Tahoma"/>
          <w:b/>
          <w:bCs/>
        </w:rPr>
        <w:t>ODIS</w:t>
      </w:r>
      <w:r w:rsidRPr="0060095A">
        <w:rPr>
          <w:rFonts w:ascii="Tahoma" w:hAnsi="Tahoma" w:cs="Tahoma"/>
          <w:b/>
          <w:bCs/>
        </w:rPr>
        <w:tab/>
      </w:r>
      <w:r w:rsidRPr="0060095A">
        <w:rPr>
          <w:rFonts w:ascii="Tahoma" w:hAnsi="Tahoma" w:cs="Tahoma"/>
          <w:bCs/>
        </w:rPr>
        <w:t>Integrovaný dopravní systém Moravskoslezského kraje ODIS</w:t>
      </w:r>
    </w:p>
    <w:p w14:paraId="6F10E6D8" w14:textId="77777777" w:rsidR="00E17BA4" w:rsidRPr="0060095A" w:rsidRDefault="000929F4">
      <w:pPr>
        <w:widowControl w:val="0"/>
        <w:spacing w:before="120" w:after="120"/>
        <w:ind w:left="2268" w:hanging="2268"/>
        <w:jc w:val="both"/>
        <w:rPr>
          <w:rFonts w:ascii="Tahoma" w:hAnsi="Tahoma" w:cs="Tahoma"/>
          <w:bCs/>
        </w:rPr>
      </w:pPr>
      <w:r w:rsidRPr="0060095A">
        <w:rPr>
          <w:rFonts w:ascii="Tahoma" w:hAnsi="Tahoma" w:cs="Tahoma"/>
          <w:b/>
          <w:bCs/>
        </w:rPr>
        <w:t>QR</w:t>
      </w:r>
      <w:r w:rsidRPr="0060095A">
        <w:rPr>
          <w:rFonts w:ascii="Tahoma" w:hAnsi="Tahoma" w:cs="Tahoma"/>
          <w:b/>
          <w:bCs/>
        </w:rPr>
        <w:tab/>
      </w:r>
      <w:proofErr w:type="spellStart"/>
      <w:r w:rsidRPr="0060095A">
        <w:rPr>
          <w:rFonts w:ascii="Tahoma" w:hAnsi="Tahoma" w:cs="Tahoma"/>
          <w:bCs/>
        </w:rPr>
        <w:t>Quick</w:t>
      </w:r>
      <w:proofErr w:type="spellEnd"/>
      <w:r w:rsidRPr="0060095A">
        <w:rPr>
          <w:rFonts w:ascii="Tahoma" w:hAnsi="Tahoma" w:cs="Tahoma"/>
          <w:bCs/>
        </w:rPr>
        <w:t xml:space="preserve"> Response (kód rychlé reakce pro automatizovaný sběr dat)</w:t>
      </w:r>
    </w:p>
    <w:p w14:paraId="7674D4D7" w14:textId="77777777" w:rsidR="00E17BA4" w:rsidRPr="0060095A" w:rsidRDefault="000929F4">
      <w:pPr>
        <w:widowControl w:val="0"/>
        <w:spacing w:before="120" w:after="120"/>
        <w:ind w:left="2268" w:hanging="2268"/>
        <w:jc w:val="both"/>
        <w:rPr>
          <w:rFonts w:ascii="Tahoma" w:hAnsi="Tahoma" w:cs="Tahoma"/>
          <w:bCs/>
        </w:rPr>
      </w:pPr>
      <w:r w:rsidRPr="0060095A">
        <w:rPr>
          <w:rFonts w:ascii="Tahoma" w:hAnsi="Tahoma" w:cs="Tahoma"/>
          <w:b/>
          <w:bCs/>
        </w:rPr>
        <w:t>SW</w:t>
      </w:r>
      <w:r w:rsidRPr="0060095A">
        <w:rPr>
          <w:rFonts w:ascii="Tahoma" w:hAnsi="Tahoma" w:cs="Tahoma"/>
          <w:b/>
          <w:bCs/>
        </w:rPr>
        <w:tab/>
      </w:r>
      <w:r w:rsidRPr="0060095A">
        <w:rPr>
          <w:rFonts w:ascii="Tahoma" w:hAnsi="Tahoma" w:cs="Tahoma"/>
          <w:bCs/>
        </w:rPr>
        <w:t>software</w:t>
      </w:r>
    </w:p>
    <w:p w14:paraId="7B163D5A" w14:textId="77777777" w:rsidR="00E17BA4" w:rsidRPr="0060095A" w:rsidRDefault="000929F4" w:rsidP="003A7906">
      <w:pPr>
        <w:pStyle w:val="Nadpis1"/>
        <w:pageBreakBefore/>
        <w:rPr>
          <w:rFonts w:ascii="Tahoma" w:hAnsi="Tahoma" w:cs="Tahoma"/>
        </w:rPr>
      </w:pPr>
      <w:bookmarkStart w:id="323" w:name="_Toc94528572"/>
      <w:bookmarkStart w:id="324" w:name="_Toc36121332"/>
      <w:bookmarkStart w:id="325" w:name="_Toc109855248"/>
      <w:r w:rsidRPr="0060095A">
        <w:rPr>
          <w:rFonts w:ascii="Tahoma" w:hAnsi="Tahoma" w:cs="Tahoma"/>
        </w:rPr>
        <w:lastRenderedPageBreak/>
        <w:t>SEZNAM PŘÍLOH</w:t>
      </w:r>
      <w:bookmarkEnd w:id="323"/>
      <w:bookmarkEnd w:id="324"/>
      <w:bookmarkEnd w:id="325"/>
    </w:p>
    <w:p w14:paraId="311364FF" w14:textId="4319FDA0" w:rsidR="007E71BD" w:rsidRPr="00CF5F08" w:rsidRDefault="000929F4">
      <w:pPr>
        <w:widowControl w:val="0"/>
        <w:spacing w:before="120" w:after="120"/>
        <w:jc w:val="both"/>
        <w:rPr>
          <w:rFonts w:ascii="Tahoma" w:hAnsi="Tahoma" w:cs="Tahoma"/>
          <w:bCs/>
        </w:rPr>
      </w:pPr>
      <w:r w:rsidRPr="0060095A">
        <w:rPr>
          <w:rFonts w:ascii="Tahoma" w:hAnsi="Tahoma" w:cs="Tahoma"/>
          <w:bCs/>
        </w:rPr>
        <w:t xml:space="preserve">Příloha č. </w:t>
      </w:r>
      <w:r w:rsidR="00E37D92">
        <w:rPr>
          <w:rFonts w:ascii="Tahoma" w:hAnsi="Tahoma" w:cs="Tahoma"/>
          <w:bCs/>
          <w:noProof/>
        </w:rPr>
        <w:t>1</w:t>
      </w:r>
      <w:r w:rsidRPr="0060095A">
        <w:rPr>
          <w:rFonts w:ascii="Tahoma" w:hAnsi="Tahoma" w:cs="Tahoma"/>
          <w:bCs/>
        </w:rPr>
        <w:t xml:space="preserve"> – Popis zobrazování informací na vnitřních informačních panelech vozidel</w:t>
      </w:r>
    </w:p>
    <w:sectPr w:rsidR="007E71BD" w:rsidRPr="00CF5F08">
      <w:headerReference w:type="default" r:id="rId26"/>
      <w:footerReference w:type="default" r:id="rId27"/>
      <w:pgSz w:w="11906" w:h="16838"/>
      <w:pgMar w:top="1417" w:right="1417" w:bottom="1417" w:left="1417" w:header="708" w:footer="708" w:gutter="0"/>
      <w:cols w:space="708"/>
      <w:formProt w:val="0"/>
      <w:docGrid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EA9251" w14:textId="77777777" w:rsidR="00686F96" w:rsidRDefault="00686F96">
      <w:r>
        <w:separator/>
      </w:r>
    </w:p>
  </w:endnote>
  <w:endnote w:type="continuationSeparator" w:id="0">
    <w:p w14:paraId="726E1E63" w14:textId="77777777" w:rsidR="00686F96" w:rsidRDefault="00686F96">
      <w:r>
        <w:continuationSeparator/>
      </w:r>
    </w:p>
  </w:endnote>
  <w:endnote w:type="continuationNotice" w:id="1">
    <w:p w14:paraId="1AD7C33B" w14:textId="77777777" w:rsidR="00686F96" w:rsidRDefault="00686F9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Liberation Sans">
    <w:altName w:val="Arial"/>
    <w:charset w:val="EE"/>
    <w:family w:val="roman"/>
    <w:pitch w:val="variable"/>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00"/>
    <w:family w:val="swiss"/>
    <w:pitch w:val="variable"/>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3E4BC6" w14:textId="77777777" w:rsidR="005973DE" w:rsidRDefault="005973DE">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4BDA80" w14:textId="77777777" w:rsidR="00FD3C24" w:rsidRDefault="00FD3C24">
    <w:pPr>
      <w:pStyle w:val="Zpat"/>
      <w:jc w:val="center"/>
      <w:rPr>
        <w:rFonts w:ascii="Tahoma" w:hAnsi="Tahoma" w:cs="Tahoma"/>
        <w:sz w:val="20"/>
        <w:szCs w:val="20"/>
      </w:rPr>
    </w:pPr>
    <w:r>
      <w:fldChar w:fldCharType="begin"/>
    </w:r>
    <w:r>
      <w:instrText>PAGE</w:instrText>
    </w:r>
    <w:r>
      <w:fldChar w:fldCharType="separate"/>
    </w:r>
    <w:r w:rsidR="00FB6BA0">
      <w:rPr>
        <w:noProof/>
      </w:rPr>
      <w:t>28</w:t>
    </w:r>
    <w:r>
      <w:fldChar w:fldCharType="end"/>
    </w:r>
  </w:p>
  <w:p w14:paraId="1F0A4A27" w14:textId="77777777" w:rsidR="00FD3C24" w:rsidRDefault="00FD3C24">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624E11" w14:textId="77777777" w:rsidR="00686F96" w:rsidRDefault="00686F96">
      <w:r>
        <w:separator/>
      </w:r>
    </w:p>
  </w:footnote>
  <w:footnote w:type="continuationSeparator" w:id="0">
    <w:p w14:paraId="43B18C98" w14:textId="77777777" w:rsidR="00686F96" w:rsidRDefault="00686F96">
      <w:r>
        <w:continuationSeparator/>
      </w:r>
    </w:p>
  </w:footnote>
  <w:footnote w:type="continuationNotice" w:id="1">
    <w:p w14:paraId="6EA10604" w14:textId="77777777" w:rsidR="00686F96" w:rsidRDefault="00686F9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7E42BD" w14:textId="77777777" w:rsidR="005973DE" w:rsidRDefault="005973DE">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2B18A5" w14:textId="2FE6B50D" w:rsidR="00FD3C24" w:rsidRDefault="00000000">
    <w:pPr>
      <w:rPr>
        <w:rFonts w:ascii="Tahoma" w:hAnsi="Tahoma" w:cs="Tahoma"/>
        <w:b/>
        <w:sz w:val="20"/>
        <w:szCs w:val="20"/>
        <w:u w:val="single"/>
      </w:rPr>
    </w:pPr>
    <w:r>
      <w:rPr>
        <w:noProof/>
      </w:rPr>
      <w:pict w14:anchorId="73D43AF5">
        <v:rect id="Textové pole 8" o:spid="_x0000_s1025" style="position:absolute;margin-left:259.15pt;margin-top:8.9pt;width:188.6pt;height:16.4pt;z-index:-251658240;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" filled="f" stroked="f">
          <v:textbox inset="1.5mm,0">
            <w:txbxContent>
              <w:p w14:paraId="06335652" w14:textId="77777777" w:rsidR="00FD3C24" w:rsidRDefault="00FD3C24">
                <w:pPr>
                  <w:pStyle w:val="Obsahrmce"/>
                  <w:jc w:val="right"/>
                  <w:rPr>
                    <w:i/>
                    <w:sz w:val="20"/>
                    <w:szCs w:val="20"/>
                  </w:rPr>
                </w:pPr>
                <w:r>
                  <w:rPr>
                    <w:rFonts w:ascii="Tahoma" w:hAnsi="Tahoma" w:cs="Tahoma"/>
                    <w:i/>
                    <w:color w:val="000000"/>
                    <w:sz w:val="20"/>
                    <w:szCs w:val="20"/>
                  </w:rPr>
                  <w:t>Technické a provozní standardy</w:t>
                </w:r>
              </w:p>
            </w:txbxContent>
          </v:textbox>
        </v:rect>
      </w:pict>
    </w:r>
    <w:r w:rsidR="00FD3C24">
      <w:rPr>
        <w:rFonts w:ascii="Tahoma" w:hAnsi="Tahoma" w:cs="Tahoma"/>
        <w:b/>
        <w:noProof/>
        <w:sz w:val="20"/>
        <w:szCs w:val="20"/>
        <w:u w:val="single"/>
        <w:lang w:eastAsia="cs-CZ"/>
      </w:rPr>
      <w:drawing>
        <wp:anchor distT="0" distB="0" distL="0" distR="0" simplePos="0" relativeHeight="251657216" behindDoc="1" locked="0" layoutInCell="1" allowOverlap="1" wp14:anchorId="071700CF" wp14:editId="1886CB56">
          <wp:simplePos x="0" y="0"/>
          <wp:positionH relativeFrom="margin">
            <wp:align>left</wp:align>
          </wp:positionH>
          <wp:positionV relativeFrom="paragraph">
            <wp:posOffset>7620</wp:posOffset>
          </wp:positionV>
          <wp:extent cx="669290" cy="239395"/>
          <wp:effectExtent l="0" t="0" r="0" b="0"/>
          <wp:wrapNone/>
          <wp:docPr id="13"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brázek 1"/>
                  <pic:cNvPicPr>
                    <a:picLocks noChangeAspect="1" noChangeArrowheads="1"/>
                  </pic:cNvPicPr>
                </pic:nvPicPr>
                <pic:blipFill>
                  <a:blip r:embed="rId1"/>
                  <a:stretch>
                    <a:fillRect/>
                  </a:stretch>
                </pic:blipFill>
                <pic:spPr bwMode="auto">
                  <a:xfrm>
                    <a:off x="0" y="0"/>
                    <a:ext cx="669290" cy="239395"/>
                  </a:xfrm>
                  <a:prstGeom prst="rect">
                    <a:avLst/>
                  </a:prstGeom>
                </pic:spPr>
              </pic:pic>
            </a:graphicData>
          </a:graphic>
        </wp:anchor>
      </w:drawing>
    </w:r>
  </w:p>
  <w:p w14:paraId="795D7EBA" w14:textId="77777777" w:rsidR="00FD3C24" w:rsidRDefault="00FD3C24">
    <w:pPr>
      <w:rPr>
        <w:rFonts w:ascii="Tahoma" w:hAnsi="Tahoma" w:cs="Tahoma"/>
        <w:b/>
        <w:sz w:val="20"/>
        <w:szCs w:val="20"/>
        <w:u w:val="single"/>
      </w:rPr>
    </w:pPr>
    <w:r>
      <w:rPr>
        <w:rFonts w:ascii="Tahoma" w:hAnsi="Tahoma" w:cs="Tahoma"/>
        <w:b/>
        <w:sz w:val="20"/>
        <w:szCs w:val="20"/>
        <w:u w:val="single"/>
      </w:rPr>
      <w:t>______________________________________________________________________</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DB0211"/>
    <w:multiLevelType w:val="multilevel"/>
    <w:tmpl w:val="CD76CE60"/>
    <w:lvl w:ilvl="0">
      <w:start w:val="1"/>
      <w:numFmt w:val="bullet"/>
      <w:lvlText w:val="o"/>
      <w:lvlJc w:val="left"/>
      <w:pPr>
        <w:ind w:left="1440" w:hanging="360"/>
      </w:pPr>
      <w:rPr>
        <w:rFonts w:ascii="Courier New" w:hAnsi="Courier New" w:cs="Symbol" w:hint="default"/>
      </w:rPr>
    </w:lvl>
    <w:lvl w:ilvl="1">
      <w:start w:val="1"/>
      <w:numFmt w:val="bullet"/>
      <w:lvlText w:val="o"/>
      <w:lvlJc w:val="left"/>
      <w:pPr>
        <w:ind w:left="3600" w:hanging="360"/>
      </w:pPr>
      <w:rPr>
        <w:rFonts w:ascii="Courier New" w:hAnsi="Courier New" w:cs="Courier New" w:hint="default"/>
      </w:rPr>
    </w:lvl>
    <w:lvl w:ilvl="2">
      <w:start w:val="1"/>
      <w:numFmt w:val="bullet"/>
      <w:lvlText w:val="o"/>
      <w:lvlJc w:val="left"/>
      <w:pPr>
        <w:ind w:left="5760" w:hanging="360"/>
      </w:pPr>
      <w:rPr>
        <w:rFonts w:ascii="Courier New" w:hAnsi="Courier New"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 w15:restartNumberingAfterBreak="0">
    <w:nsid w:val="056E73F2"/>
    <w:multiLevelType w:val="hybridMultilevel"/>
    <w:tmpl w:val="A78AC9A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93721E2"/>
    <w:multiLevelType w:val="hybridMultilevel"/>
    <w:tmpl w:val="176E5E7A"/>
    <w:lvl w:ilvl="0" w:tplc="04050001">
      <w:start w:val="1"/>
      <w:numFmt w:val="bullet"/>
      <w:lvlText w:val=""/>
      <w:lvlJc w:val="left"/>
      <w:pPr>
        <w:ind w:left="709" w:hanging="360"/>
      </w:pPr>
      <w:rPr>
        <w:rFonts w:ascii="Symbol" w:hAnsi="Symbol" w:hint="default"/>
      </w:rPr>
    </w:lvl>
    <w:lvl w:ilvl="1" w:tplc="04050003" w:tentative="1">
      <w:start w:val="1"/>
      <w:numFmt w:val="bullet"/>
      <w:lvlText w:val="o"/>
      <w:lvlJc w:val="left"/>
      <w:pPr>
        <w:ind w:left="1429" w:hanging="360"/>
      </w:pPr>
      <w:rPr>
        <w:rFonts w:ascii="Courier New" w:hAnsi="Courier New" w:cs="Courier New" w:hint="default"/>
      </w:rPr>
    </w:lvl>
    <w:lvl w:ilvl="2" w:tplc="04050005" w:tentative="1">
      <w:start w:val="1"/>
      <w:numFmt w:val="bullet"/>
      <w:lvlText w:val=""/>
      <w:lvlJc w:val="left"/>
      <w:pPr>
        <w:ind w:left="2149" w:hanging="360"/>
      </w:pPr>
      <w:rPr>
        <w:rFonts w:ascii="Wingdings" w:hAnsi="Wingdings" w:hint="default"/>
      </w:rPr>
    </w:lvl>
    <w:lvl w:ilvl="3" w:tplc="04050001" w:tentative="1">
      <w:start w:val="1"/>
      <w:numFmt w:val="bullet"/>
      <w:lvlText w:val=""/>
      <w:lvlJc w:val="left"/>
      <w:pPr>
        <w:ind w:left="2869" w:hanging="360"/>
      </w:pPr>
      <w:rPr>
        <w:rFonts w:ascii="Symbol" w:hAnsi="Symbol" w:hint="default"/>
      </w:rPr>
    </w:lvl>
    <w:lvl w:ilvl="4" w:tplc="04050003" w:tentative="1">
      <w:start w:val="1"/>
      <w:numFmt w:val="bullet"/>
      <w:lvlText w:val="o"/>
      <w:lvlJc w:val="left"/>
      <w:pPr>
        <w:ind w:left="3589" w:hanging="360"/>
      </w:pPr>
      <w:rPr>
        <w:rFonts w:ascii="Courier New" w:hAnsi="Courier New" w:cs="Courier New" w:hint="default"/>
      </w:rPr>
    </w:lvl>
    <w:lvl w:ilvl="5" w:tplc="04050005" w:tentative="1">
      <w:start w:val="1"/>
      <w:numFmt w:val="bullet"/>
      <w:lvlText w:val=""/>
      <w:lvlJc w:val="left"/>
      <w:pPr>
        <w:ind w:left="4309" w:hanging="360"/>
      </w:pPr>
      <w:rPr>
        <w:rFonts w:ascii="Wingdings" w:hAnsi="Wingdings" w:hint="default"/>
      </w:rPr>
    </w:lvl>
    <w:lvl w:ilvl="6" w:tplc="04050001" w:tentative="1">
      <w:start w:val="1"/>
      <w:numFmt w:val="bullet"/>
      <w:lvlText w:val=""/>
      <w:lvlJc w:val="left"/>
      <w:pPr>
        <w:ind w:left="5029" w:hanging="360"/>
      </w:pPr>
      <w:rPr>
        <w:rFonts w:ascii="Symbol" w:hAnsi="Symbol" w:hint="default"/>
      </w:rPr>
    </w:lvl>
    <w:lvl w:ilvl="7" w:tplc="04050003" w:tentative="1">
      <w:start w:val="1"/>
      <w:numFmt w:val="bullet"/>
      <w:lvlText w:val="o"/>
      <w:lvlJc w:val="left"/>
      <w:pPr>
        <w:ind w:left="5749" w:hanging="360"/>
      </w:pPr>
      <w:rPr>
        <w:rFonts w:ascii="Courier New" w:hAnsi="Courier New" w:cs="Courier New" w:hint="default"/>
      </w:rPr>
    </w:lvl>
    <w:lvl w:ilvl="8" w:tplc="04050005" w:tentative="1">
      <w:start w:val="1"/>
      <w:numFmt w:val="bullet"/>
      <w:lvlText w:val=""/>
      <w:lvlJc w:val="left"/>
      <w:pPr>
        <w:ind w:left="6469" w:hanging="360"/>
      </w:pPr>
      <w:rPr>
        <w:rFonts w:ascii="Wingdings" w:hAnsi="Wingdings" w:hint="default"/>
      </w:rPr>
    </w:lvl>
  </w:abstractNum>
  <w:abstractNum w:abstractNumId="3" w15:restartNumberingAfterBreak="0">
    <w:nsid w:val="09FB1CA0"/>
    <w:multiLevelType w:val="multilevel"/>
    <w:tmpl w:val="A0EAB022"/>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0B6306CD"/>
    <w:multiLevelType w:val="multilevel"/>
    <w:tmpl w:val="4AECB08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 w15:restartNumberingAfterBreak="0">
    <w:nsid w:val="10B644E0"/>
    <w:multiLevelType w:val="multilevel"/>
    <w:tmpl w:val="F5FEC5A4"/>
    <w:lvl w:ilvl="0">
      <w:start w:val="1"/>
      <w:numFmt w:val="decimal"/>
      <w:lvlText w:val="%1."/>
      <w:lvlJc w:val="left"/>
      <w:pPr>
        <w:ind w:left="720" w:hanging="360"/>
      </w:pPr>
    </w:lvl>
    <w:lvl w:ilvl="1">
      <w:start w:val="1"/>
      <w:numFmt w:val="decimal"/>
      <w:lvlText w:val="%1.%2"/>
      <w:lvlJc w:val="left"/>
      <w:pPr>
        <w:ind w:left="810" w:hanging="45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6" w15:restartNumberingAfterBreak="0">
    <w:nsid w:val="10F64EE9"/>
    <w:multiLevelType w:val="multilevel"/>
    <w:tmpl w:val="EA1006E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7" w15:restartNumberingAfterBreak="0">
    <w:nsid w:val="11360454"/>
    <w:multiLevelType w:val="multilevel"/>
    <w:tmpl w:val="5FC6A2F8"/>
    <w:lvl w:ilvl="0">
      <w:start w:val="1"/>
      <w:numFmt w:val="bullet"/>
      <w:lvlText w:val=""/>
      <w:lvlJc w:val="left"/>
      <w:pPr>
        <w:ind w:left="720" w:hanging="360"/>
      </w:pPr>
      <w:rPr>
        <w:rFonts w:ascii="Symbol" w:hAnsi="Symbol" w:cs="Symbol" w:hint="default"/>
      </w:rPr>
    </w:lvl>
    <w:lvl w:ilvl="1">
      <w:start w:val="1"/>
      <w:numFmt w:val="decimal"/>
      <w:lvlText w:val="%1.%2"/>
      <w:lvlJc w:val="left"/>
      <w:pPr>
        <w:ind w:left="810" w:hanging="45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8" w15:restartNumberingAfterBreak="0">
    <w:nsid w:val="12FC7D15"/>
    <w:multiLevelType w:val="multilevel"/>
    <w:tmpl w:val="D71838D6"/>
    <w:lvl w:ilvl="0">
      <w:start w:val="1"/>
      <w:numFmt w:val="lowerLetter"/>
      <w:lvlText w:val="%1)"/>
      <w:lvlJc w:val="left"/>
      <w:pPr>
        <w:ind w:left="720" w:hanging="360"/>
      </w:pPr>
      <w:rPr>
        <w:u w:val="no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13473D68"/>
    <w:multiLevelType w:val="hybridMultilevel"/>
    <w:tmpl w:val="E0A81A74"/>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13EC04E3"/>
    <w:multiLevelType w:val="multilevel"/>
    <w:tmpl w:val="A6E87E30"/>
    <w:lvl w:ilvl="0">
      <w:start w:val="1"/>
      <w:numFmt w:val="decimal"/>
      <w:lvlText w:val="%1."/>
      <w:lvlJc w:val="left"/>
      <w:pPr>
        <w:ind w:left="720" w:hanging="360"/>
      </w:pPr>
      <w:rPr>
        <w:rFonts w:hint="default"/>
      </w:rPr>
    </w:lvl>
    <w:lvl w:ilvl="1">
      <w:start w:val="1"/>
      <w:numFmt w:val="decimal"/>
      <w:isLgl/>
      <w:lvlText w:val="%1.%2"/>
      <w:lvlJc w:val="left"/>
      <w:pPr>
        <w:ind w:left="810" w:hanging="45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 w15:restartNumberingAfterBreak="0">
    <w:nsid w:val="14727E09"/>
    <w:multiLevelType w:val="hybridMultilevel"/>
    <w:tmpl w:val="0B2E696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16520CBF"/>
    <w:multiLevelType w:val="hybridMultilevel"/>
    <w:tmpl w:val="8222CB26"/>
    <w:lvl w:ilvl="0" w:tplc="49C20C70">
      <w:start w:val="1"/>
      <w:numFmt w:val="lowerLetter"/>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3" w15:restartNumberingAfterBreak="0">
    <w:nsid w:val="1A76515B"/>
    <w:multiLevelType w:val="multilevel"/>
    <w:tmpl w:val="D15C65C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4" w15:restartNumberingAfterBreak="0">
    <w:nsid w:val="1AD2107D"/>
    <w:multiLevelType w:val="multilevel"/>
    <w:tmpl w:val="8F0E9938"/>
    <w:lvl w:ilvl="0">
      <w:start w:val="1"/>
      <w:numFmt w:val="bullet"/>
      <w:lvlText w:val=""/>
      <w:lvlJc w:val="left"/>
      <w:pPr>
        <w:ind w:left="1434" w:hanging="360"/>
      </w:pPr>
      <w:rPr>
        <w:rFonts w:ascii="Symbol" w:hAnsi="Symbol" w:cs="Symbol" w:hint="default"/>
      </w:rPr>
    </w:lvl>
    <w:lvl w:ilvl="1">
      <w:start w:val="1"/>
      <w:numFmt w:val="bullet"/>
      <w:lvlText w:val="o"/>
      <w:lvlJc w:val="left"/>
      <w:pPr>
        <w:ind w:left="2154" w:hanging="360"/>
      </w:pPr>
      <w:rPr>
        <w:rFonts w:ascii="Courier New" w:hAnsi="Courier New" w:cs="Courier New" w:hint="default"/>
      </w:rPr>
    </w:lvl>
    <w:lvl w:ilvl="2">
      <w:start w:val="1"/>
      <w:numFmt w:val="bullet"/>
      <w:lvlText w:val=""/>
      <w:lvlJc w:val="left"/>
      <w:pPr>
        <w:ind w:left="2874" w:hanging="360"/>
      </w:pPr>
      <w:rPr>
        <w:rFonts w:ascii="Wingdings" w:hAnsi="Wingdings" w:cs="Wingdings" w:hint="default"/>
      </w:rPr>
    </w:lvl>
    <w:lvl w:ilvl="3">
      <w:start w:val="1"/>
      <w:numFmt w:val="bullet"/>
      <w:lvlText w:val=""/>
      <w:lvlJc w:val="left"/>
      <w:pPr>
        <w:ind w:left="3594" w:hanging="360"/>
      </w:pPr>
      <w:rPr>
        <w:rFonts w:ascii="Symbol" w:hAnsi="Symbol" w:cs="Symbol" w:hint="default"/>
      </w:rPr>
    </w:lvl>
    <w:lvl w:ilvl="4">
      <w:start w:val="1"/>
      <w:numFmt w:val="bullet"/>
      <w:lvlText w:val="o"/>
      <w:lvlJc w:val="left"/>
      <w:pPr>
        <w:ind w:left="4314" w:hanging="360"/>
      </w:pPr>
      <w:rPr>
        <w:rFonts w:ascii="Courier New" w:hAnsi="Courier New" w:cs="Courier New" w:hint="default"/>
      </w:rPr>
    </w:lvl>
    <w:lvl w:ilvl="5">
      <w:start w:val="1"/>
      <w:numFmt w:val="bullet"/>
      <w:lvlText w:val=""/>
      <w:lvlJc w:val="left"/>
      <w:pPr>
        <w:ind w:left="5034" w:hanging="360"/>
      </w:pPr>
      <w:rPr>
        <w:rFonts w:ascii="Wingdings" w:hAnsi="Wingdings" w:cs="Wingdings" w:hint="default"/>
      </w:rPr>
    </w:lvl>
    <w:lvl w:ilvl="6">
      <w:start w:val="1"/>
      <w:numFmt w:val="bullet"/>
      <w:lvlText w:val=""/>
      <w:lvlJc w:val="left"/>
      <w:pPr>
        <w:ind w:left="5754" w:hanging="360"/>
      </w:pPr>
      <w:rPr>
        <w:rFonts w:ascii="Symbol" w:hAnsi="Symbol" w:cs="Symbol" w:hint="default"/>
      </w:rPr>
    </w:lvl>
    <w:lvl w:ilvl="7">
      <w:start w:val="1"/>
      <w:numFmt w:val="bullet"/>
      <w:lvlText w:val="o"/>
      <w:lvlJc w:val="left"/>
      <w:pPr>
        <w:ind w:left="6474" w:hanging="360"/>
      </w:pPr>
      <w:rPr>
        <w:rFonts w:ascii="Courier New" w:hAnsi="Courier New" w:cs="Courier New" w:hint="default"/>
      </w:rPr>
    </w:lvl>
    <w:lvl w:ilvl="8">
      <w:start w:val="1"/>
      <w:numFmt w:val="bullet"/>
      <w:lvlText w:val=""/>
      <w:lvlJc w:val="left"/>
      <w:pPr>
        <w:ind w:left="7194" w:hanging="360"/>
      </w:pPr>
      <w:rPr>
        <w:rFonts w:ascii="Wingdings" w:hAnsi="Wingdings" w:cs="Wingdings" w:hint="default"/>
      </w:rPr>
    </w:lvl>
  </w:abstractNum>
  <w:abstractNum w:abstractNumId="15" w15:restartNumberingAfterBreak="0">
    <w:nsid w:val="1EB07890"/>
    <w:multiLevelType w:val="multilevel"/>
    <w:tmpl w:val="09B0FE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247A1234"/>
    <w:multiLevelType w:val="multilevel"/>
    <w:tmpl w:val="149AD62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7" w15:restartNumberingAfterBreak="0">
    <w:nsid w:val="24B30F6D"/>
    <w:multiLevelType w:val="multilevel"/>
    <w:tmpl w:val="15B2B392"/>
    <w:lvl w:ilvl="0">
      <w:start w:val="1"/>
      <w:numFmt w:val="lowerLetter"/>
      <w:lvlText w:val="%1)"/>
      <w:lvlJc w:val="left"/>
      <w:pPr>
        <w:ind w:left="720" w:hanging="360"/>
      </w:pPr>
    </w:lvl>
    <w:lvl w:ilvl="1">
      <w:start w:val="1"/>
      <w:numFmt w:val="bullet"/>
      <w:lvlText w:val=""/>
      <w:lvlJc w:val="left"/>
      <w:pPr>
        <w:tabs>
          <w:tab w:val="num" w:pos="1440"/>
        </w:tabs>
        <w:ind w:left="1440" w:hanging="360"/>
      </w:pPr>
      <w:rPr>
        <w:rFonts w:ascii="Symbol" w:hAnsi="Symbol" w:cs="Symbol" w:hint="default"/>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24F917BC"/>
    <w:multiLevelType w:val="multilevel"/>
    <w:tmpl w:val="56E88B40"/>
    <w:lvl w:ilvl="0">
      <w:start w:val="1"/>
      <w:numFmt w:val="decimal"/>
      <w:lvlText w:val="%1."/>
      <w:lvlJc w:val="left"/>
      <w:pPr>
        <w:ind w:left="720" w:hanging="360"/>
      </w:pPr>
    </w:lvl>
    <w:lvl w:ilvl="1">
      <w:start w:val="1"/>
      <w:numFmt w:val="decimal"/>
      <w:lvlText w:val="%1.%2"/>
      <w:lvlJc w:val="left"/>
      <w:pPr>
        <w:ind w:left="810" w:hanging="45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19" w15:restartNumberingAfterBreak="0">
    <w:nsid w:val="253B7EBD"/>
    <w:multiLevelType w:val="multilevel"/>
    <w:tmpl w:val="BB8A1C36"/>
    <w:lvl w:ilvl="0">
      <w:start w:val="1"/>
      <w:numFmt w:val="bullet"/>
      <w:lvlText w:val=""/>
      <w:lvlJc w:val="left"/>
      <w:pPr>
        <w:ind w:left="1434" w:hanging="360"/>
      </w:pPr>
      <w:rPr>
        <w:rFonts w:ascii="Symbol" w:hAnsi="Symbol" w:cs="Symbol" w:hint="default"/>
      </w:rPr>
    </w:lvl>
    <w:lvl w:ilvl="1">
      <w:start w:val="1"/>
      <w:numFmt w:val="bullet"/>
      <w:lvlText w:val="o"/>
      <w:lvlJc w:val="left"/>
      <w:pPr>
        <w:ind w:left="2154" w:hanging="360"/>
      </w:pPr>
      <w:rPr>
        <w:rFonts w:ascii="Courier New" w:hAnsi="Courier New" w:cs="Courier New" w:hint="default"/>
      </w:rPr>
    </w:lvl>
    <w:lvl w:ilvl="2">
      <w:start w:val="1"/>
      <w:numFmt w:val="bullet"/>
      <w:lvlText w:val=""/>
      <w:lvlJc w:val="left"/>
      <w:pPr>
        <w:ind w:left="2874" w:hanging="360"/>
      </w:pPr>
      <w:rPr>
        <w:rFonts w:ascii="Wingdings" w:hAnsi="Wingdings" w:cs="Wingdings" w:hint="default"/>
      </w:rPr>
    </w:lvl>
    <w:lvl w:ilvl="3">
      <w:start w:val="1"/>
      <w:numFmt w:val="bullet"/>
      <w:lvlText w:val=""/>
      <w:lvlJc w:val="left"/>
      <w:pPr>
        <w:ind w:left="3594" w:hanging="360"/>
      </w:pPr>
      <w:rPr>
        <w:rFonts w:ascii="Symbol" w:hAnsi="Symbol" w:cs="Symbol" w:hint="default"/>
      </w:rPr>
    </w:lvl>
    <w:lvl w:ilvl="4">
      <w:start w:val="1"/>
      <w:numFmt w:val="bullet"/>
      <w:lvlText w:val="o"/>
      <w:lvlJc w:val="left"/>
      <w:pPr>
        <w:ind w:left="4314" w:hanging="360"/>
      </w:pPr>
      <w:rPr>
        <w:rFonts w:ascii="Courier New" w:hAnsi="Courier New" w:cs="Courier New" w:hint="default"/>
      </w:rPr>
    </w:lvl>
    <w:lvl w:ilvl="5">
      <w:start w:val="1"/>
      <w:numFmt w:val="bullet"/>
      <w:lvlText w:val=""/>
      <w:lvlJc w:val="left"/>
      <w:pPr>
        <w:ind w:left="5034" w:hanging="360"/>
      </w:pPr>
      <w:rPr>
        <w:rFonts w:ascii="Wingdings" w:hAnsi="Wingdings" w:cs="Wingdings" w:hint="default"/>
      </w:rPr>
    </w:lvl>
    <w:lvl w:ilvl="6">
      <w:start w:val="1"/>
      <w:numFmt w:val="bullet"/>
      <w:lvlText w:val=""/>
      <w:lvlJc w:val="left"/>
      <w:pPr>
        <w:ind w:left="5754" w:hanging="360"/>
      </w:pPr>
      <w:rPr>
        <w:rFonts w:ascii="Symbol" w:hAnsi="Symbol" w:cs="Symbol" w:hint="default"/>
      </w:rPr>
    </w:lvl>
    <w:lvl w:ilvl="7">
      <w:start w:val="1"/>
      <w:numFmt w:val="bullet"/>
      <w:lvlText w:val="o"/>
      <w:lvlJc w:val="left"/>
      <w:pPr>
        <w:ind w:left="6474" w:hanging="360"/>
      </w:pPr>
      <w:rPr>
        <w:rFonts w:ascii="Courier New" w:hAnsi="Courier New" w:cs="Courier New" w:hint="default"/>
      </w:rPr>
    </w:lvl>
    <w:lvl w:ilvl="8">
      <w:start w:val="1"/>
      <w:numFmt w:val="bullet"/>
      <w:lvlText w:val=""/>
      <w:lvlJc w:val="left"/>
      <w:pPr>
        <w:ind w:left="7194" w:hanging="360"/>
      </w:pPr>
      <w:rPr>
        <w:rFonts w:ascii="Wingdings" w:hAnsi="Wingdings" w:cs="Wingdings" w:hint="default"/>
      </w:rPr>
    </w:lvl>
  </w:abstractNum>
  <w:abstractNum w:abstractNumId="20" w15:restartNumberingAfterBreak="0">
    <w:nsid w:val="2B1756C4"/>
    <w:multiLevelType w:val="multilevel"/>
    <w:tmpl w:val="A6E87E30"/>
    <w:lvl w:ilvl="0">
      <w:start w:val="1"/>
      <w:numFmt w:val="decimal"/>
      <w:lvlText w:val="%1."/>
      <w:lvlJc w:val="left"/>
      <w:pPr>
        <w:ind w:left="720" w:hanging="360"/>
      </w:pPr>
      <w:rPr>
        <w:rFonts w:hint="default"/>
      </w:rPr>
    </w:lvl>
    <w:lvl w:ilvl="1">
      <w:start w:val="1"/>
      <w:numFmt w:val="decimal"/>
      <w:isLgl/>
      <w:lvlText w:val="%1.%2"/>
      <w:lvlJc w:val="left"/>
      <w:pPr>
        <w:ind w:left="810" w:hanging="45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1" w15:restartNumberingAfterBreak="0">
    <w:nsid w:val="2D721BDA"/>
    <w:multiLevelType w:val="multilevel"/>
    <w:tmpl w:val="A6E87E30"/>
    <w:lvl w:ilvl="0">
      <w:start w:val="1"/>
      <w:numFmt w:val="decimal"/>
      <w:lvlText w:val="%1."/>
      <w:lvlJc w:val="left"/>
      <w:pPr>
        <w:ind w:left="720" w:hanging="360"/>
      </w:pPr>
      <w:rPr>
        <w:rFonts w:hint="default"/>
      </w:rPr>
    </w:lvl>
    <w:lvl w:ilvl="1">
      <w:start w:val="1"/>
      <w:numFmt w:val="decimal"/>
      <w:isLgl/>
      <w:lvlText w:val="%1.%2"/>
      <w:lvlJc w:val="left"/>
      <w:pPr>
        <w:ind w:left="810" w:hanging="45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2" w15:restartNumberingAfterBreak="0">
    <w:nsid w:val="2F2B4A2B"/>
    <w:multiLevelType w:val="hybridMultilevel"/>
    <w:tmpl w:val="2F06760A"/>
    <w:lvl w:ilvl="0" w:tplc="04050001">
      <w:start w:val="1"/>
      <w:numFmt w:val="bullet"/>
      <w:lvlText w:val=""/>
      <w:lvlJc w:val="left"/>
      <w:pPr>
        <w:ind w:left="720" w:hanging="36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15:restartNumberingAfterBreak="0">
    <w:nsid w:val="2F92203D"/>
    <w:multiLevelType w:val="multilevel"/>
    <w:tmpl w:val="E03042F4"/>
    <w:lvl w:ilvl="0">
      <w:start w:val="1"/>
      <w:numFmt w:val="decimal"/>
      <w:lvlText w:val="%1."/>
      <w:lvlJc w:val="left"/>
      <w:pPr>
        <w:ind w:left="720" w:hanging="360"/>
      </w:pPr>
    </w:lvl>
    <w:lvl w:ilvl="1">
      <w:start w:val="1"/>
      <w:numFmt w:val="decimal"/>
      <w:lvlText w:val="%1.%2"/>
      <w:lvlJc w:val="left"/>
      <w:pPr>
        <w:ind w:left="810" w:hanging="45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24" w15:restartNumberingAfterBreak="0">
    <w:nsid w:val="2FB03321"/>
    <w:multiLevelType w:val="hybridMultilevel"/>
    <w:tmpl w:val="02586A96"/>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15:restartNumberingAfterBreak="0">
    <w:nsid w:val="316E0A56"/>
    <w:multiLevelType w:val="multilevel"/>
    <w:tmpl w:val="7A2C72BC"/>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6" w15:restartNumberingAfterBreak="0">
    <w:nsid w:val="31DD368C"/>
    <w:multiLevelType w:val="multilevel"/>
    <w:tmpl w:val="C2CA4882"/>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322C7C93"/>
    <w:multiLevelType w:val="hybridMultilevel"/>
    <w:tmpl w:val="2EB09286"/>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8" w15:restartNumberingAfterBreak="0">
    <w:nsid w:val="3382461D"/>
    <w:multiLevelType w:val="hybridMultilevel"/>
    <w:tmpl w:val="C42EA676"/>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 w15:restartNumberingAfterBreak="0">
    <w:nsid w:val="33B67BF3"/>
    <w:multiLevelType w:val="multilevel"/>
    <w:tmpl w:val="CF8E18DA"/>
    <w:lvl w:ilvl="0">
      <w:start w:val="1"/>
      <w:numFmt w:val="bullet"/>
      <w:lvlText w:val=""/>
      <w:lvlJc w:val="left"/>
      <w:pPr>
        <w:ind w:left="1434" w:hanging="360"/>
      </w:pPr>
      <w:rPr>
        <w:rFonts w:ascii="Symbol" w:hAnsi="Symbol" w:cs="Symbol" w:hint="default"/>
      </w:rPr>
    </w:lvl>
    <w:lvl w:ilvl="1">
      <w:start w:val="1"/>
      <w:numFmt w:val="bullet"/>
      <w:lvlText w:val="o"/>
      <w:lvlJc w:val="left"/>
      <w:pPr>
        <w:ind w:left="2154" w:hanging="360"/>
      </w:pPr>
      <w:rPr>
        <w:rFonts w:ascii="Courier New" w:hAnsi="Courier New" w:cs="Courier New" w:hint="default"/>
      </w:rPr>
    </w:lvl>
    <w:lvl w:ilvl="2">
      <w:start w:val="1"/>
      <w:numFmt w:val="bullet"/>
      <w:lvlText w:val=""/>
      <w:lvlJc w:val="left"/>
      <w:pPr>
        <w:ind w:left="2874" w:hanging="360"/>
      </w:pPr>
      <w:rPr>
        <w:rFonts w:ascii="Wingdings" w:hAnsi="Wingdings" w:cs="Wingdings" w:hint="default"/>
      </w:rPr>
    </w:lvl>
    <w:lvl w:ilvl="3">
      <w:start w:val="1"/>
      <w:numFmt w:val="bullet"/>
      <w:lvlText w:val=""/>
      <w:lvlJc w:val="left"/>
      <w:pPr>
        <w:ind w:left="3594" w:hanging="360"/>
      </w:pPr>
      <w:rPr>
        <w:rFonts w:ascii="Symbol" w:hAnsi="Symbol" w:cs="Symbol" w:hint="default"/>
      </w:rPr>
    </w:lvl>
    <w:lvl w:ilvl="4">
      <w:start w:val="1"/>
      <w:numFmt w:val="bullet"/>
      <w:lvlText w:val="o"/>
      <w:lvlJc w:val="left"/>
      <w:pPr>
        <w:ind w:left="4314" w:hanging="360"/>
      </w:pPr>
      <w:rPr>
        <w:rFonts w:ascii="Courier New" w:hAnsi="Courier New" w:cs="Courier New" w:hint="default"/>
      </w:rPr>
    </w:lvl>
    <w:lvl w:ilvl="5">
      <w:start w:val="1"/>
      <w:numFmt w:val="bullet"/>
      <w:lvlText w:val=""/>
      <w:lvlJc w:val="left"/>
      <w:pPr>
        <w:ind w:left="5034" w:hanging="360"/>
      </w:pPr>
      <w:rPr>
        <w:rFonts w:ascii="Wingdings" w:hAnsi="Wingdings" w:cs="Wingdings" w:hint="default"/>
      </w:rPr>
    </w:lvl>
    <w:lvl w:ilvl="6">
      <w:start w:val="1"/>
      <w:numFmt w:val="bullet"/>
      <w:lvlText w:val=""/>
      <w:lvlJc w:val="left"/>
      <w:pPr>
        <w:ind w:left="5754" w:hanging="360"/>
      </w:pPr>
      <w:rPr>
        <w:rFonts w:ascii="Symbol" w:hAnsi="Symbol" w:cs="Symbol" w:hint="default"/>
      </w:rPr>
    </w:lvl>
    <w:lvl w:ilvl="7">
      <w:start w:val="1"/>
      <w:numFmt w:val="bullet"/>
      <w:lvlText w:val="o"/>
      <w:lvlJc w:val="left"/>
      <w:pPr>
        <w:ind w:left="6474" w:hanging="360"/>
      </w:pPr>
      <w:rPr>
        <w:rFonts w:ascii="Courier New" w:hAnsi="Courier New" w:cs="Courier New" w:hint="default"/>
      </w:rPr>
    </w:lvl>
    <w:lvl w:ilvl="8">
      <w:start w:val="1"/>
      <w:numFmt w:val="bullet"/>
      <w:lvlText w:val=""/>
      <w:lvlJc w:val="left"/>
      <w:pPr>
        <w:ind w:left="7194" w:hanging="360"/>
      </w:pPr>
      <w:rPr>
        <w:rFonts w:ascii="Wingdings" w:hAnsi="Wingdings" w:cs="Wingdings" w:hint="default"/>
      </w:rPr>
    </w:lvl>
  </w:abstractNum>
  <w:abstractNum w:abstractNumId="30" w15:restartNumberingAfterBreak="0">
    <w:nsid w:val="35D572E4"/>
    <w:multiLevelType w:val="hybridMultilevel"/>
    <w:tmpl w:val="C78CED6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39536BFE"/>
    <w:multiLevelType w:val="multilevel"/>
    <w:tmpl w:val="8CF055F4"/>
    <w:lvl w:ilvl="0">
      <w:start w:val="1"/>
      <w:numFmt w:val="bullet"/>
      <w:lvlText w:val=""/>
      <w:lvlJc w:val="left"/>
      <w:pPr>
        <w:ind w:left="720" w:hanging="360"/>
      </w:pPr>
      <w:rPr>
        <w:rFonts w:ascii="Symbol" w:hAnsi="Symbol" w:hint="default"/>
      </w:rPr>
    </w:lvl>
    <w:lvl w:ilvl="1">
      <w:start w:val="1"/>
      <w:numFmt w:val="decimal"/>
      <w:isLgl/>
      <w:lvlText w:val="%1.%2"/>
      <w:lvlJc w:val="left"/>
      <w:pPr>
        <w:ind w:left="810" w:hanging="45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2" w15:restartNumberingAfterBreak="0">
    <w:nsid w:val="39A411C8"/>
    <w:multiLevelType w:val="hybridMultilevel"/>
    <w:tmpl w:val="29EA8070"/>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3" w15:restartNumberingAfterBreak="0">
    <w:nsid w:val="39D1447E"/>
    <w:multiLevelType w:val="hybridMultilevel"/>
    <w:tmpl w:val="9300F218"/>
    <w:lvl w:ilvl="0" w:tplc="04050001">
      <w:start w:val="1"/>
      <w:numFmt w:val="bullet"/>
      <w:lvlText w:val=""/>
      <w:lvlJc w:val="left"/>
      <w:pPr>
        <w:ind w:left="1434" w:hanging="360"/>
      </w:pPr>
      <w:rPr>
        <w:rFonts w:ascii="Symbol" w:hAnsi="Symbol" w:cs="Symbol" w:hint="default"/>
      </w:rPr>
    </w:lvl>
    <w:lvl w:ilvl="1" w:tplc="04050003" w:tentative="1">
      <w:start w:val="1"/>
      <w:numFmt w:val="bullet"/>
      <w:lvlText w:val="o"/>
      <w:lvlJc w:val="left"/>
      <w:pPr>
        <w:ind w:left="2154" w:hanging="360"/>
      </w:pPr>
      <w:rPr>
        <w:rFonts w:ascii="Courier New" w:hAnsi="Courier New" w:cs="Courier New" w:hint="default"/>
      </w:rPr>
    </w:lvl>
    <w:lvl w:ilvl="2" w:tplc="04050005" w:tentative="1">
      <w:start w:val="1"/>
      <w:numFmt w:val="bullet"/>
      <w:lvlText w:val=""/>
      <w:lvlJc w:val="left"/>
      <w:pPr>
        <w:ind w:left="2874" w:hanging="360"/>
      </w:pPr>
      <w:rPr>
        <w:rFonts w:ascii="Wingdings" w:hAnsi="Wingdings" w:cs="Wingdings" w:hint="default"/>
      </w:rPr>
    </w:lvl>
    <w:lvl w:ilvl="3" w:tplc="04050001" w:tentative="1">
      <w:start w:val="1"/>
      <w:numFmt w:val="bullet"/>
      <w:lvlText w:val=""/>
      <w:lvlJc w:val="left"/>
      <w:pPr>
        <w:ind w:left="3594" w:hanging="360"/>
      </w:pPr>
      <w:rPr>
        <w:rFonts w:ascii="Symbol" w:hAnsi="Symbol" w:cs="Symbol" w:hint="default"/>
      </w:rPr>
    </w:lvl>
    <w:lvl w:ilvl="4" w:tplc="04050003" w:tentative="1">
      <w:start w:val="1"/>
      <w:numFmt w:val="bullet"/>
      <w:lvlText w:val="o"/>
      <w:lvlJc w:val="left"/>
      <w:pPr>
        <w:ind w:left="4314" w:hanging="360"/>
      </w:pPr>
      <w:rPr>
        <w:rFonts w:ascii="Courier New" w:hAnsi="Courier New" w:cs="Courier New" w:hint="default"/>
      </w:rPr>
    </w:lvl>
    <w:lvl w:ilvl="5" w:tplc="04050005" w:tentative="1">
      <w:start w:val="1"/>
      <w:numFmt w:val="bullet"/>
      <w:lvlText w:val=""/>
      <w:lvlJc w:val="left"/>
      <w:pPr>
        <w:ind w:left="5034" w:hanging="360"/>
      </w:pPr>
      <w:rPr>
        <w:rFonts w:ascii="Wingdings" w:hAnsi="Wingdings" w:cs="Wingdings" w:hint="default"/>
      </w:rPr>
    </w:lvl>
    <w:lvl w:ilvl="6" w:tplc="04050001" w:tentative="1">
      <w:start w:val="1"/>
      <w:numFmt w:val="bullet"/>
      <w:lvlText w:val=""/>
      <w:lvlJc w:val="left"/>
      <w:pPr>
        <w:ind w:left="5754" w:hanging="360"/>
      </w:pPr>
      <w:rPr>
        <w:rFonts w:ascii="Symbol" w:hAnsi="Symbol" w:cs="Symbol" w:hint="default"/>
      </w:rPr>
    </w:lvl>
    <w:lvl w:ilvl="7" w:tplc="04050003" w:tentative="1">
      <w:start w:val="1"/>
      <w:numFmt w:val="bullet"/>
      <w:lvlText w:val="o"/>
      <w:lvlJc w:val="left"/>
      <w:pPr>
        <w:ind w:left="6474" w:hanging="360"/>
      </w:pPr>
      <w:rPr>
        <w:rFonts w:ascii="Courier New" w:hAnsi="Courier New" w:cs="Courier New" w:hint="default"/>
      </w:rPr>
    </w:lvl>
    <w:lvl w:ilvl="8" w:tplc="04050005" w:tentative="1">
      <w:start w:val="1"/>
      <w:numFmt w:val="bullet"/>
      <w:lvlText w:val=""/>
      <w:lvlJc w:val="left"/>
      <w:pPr>
        <w:ind w:left="7194" w:hanging="360"/>
      </w:pPr>
      <w:rPr>
        <w:rFonts w:ascii="Wingdings" w:hAnsi="Wingdings" w:cs="Wingdings" w:hint="default"/>
      </w:rPr>
    </w:lvl>
  </w:abstractNum>
  <w:abstractNum w:abstractNumId="34" w15:restartNumberingAfterBreak="0">
    <w:nsid w:val="3C5E2C75"/>
    <w:multiLevelType w:val="multilevel"/>
    <w:tmpl w:val="8A76465E"/>
    <w:lvl w:ilvl="0">
      <w:start w:val="1"/>
      <w:numFmt w:val="decimal"/>
      <w:lvlText w:val="%1."/>
      <w:lvlJc w:val="left"/>
      <w:pPr>
        <w:ind w:left="720" w:hanging="360"/>
      </w:pPr>
    </w:lvl>
    <w:lvl w:ilvl="1">
      <w:start w:val="1"/>
      <w:numFmt w:val="decimal"/>
      <w:lvlText w:val="%1.%2"/>
      <w:lvlJc w:val="left"/>
      <w:pPr>
        <w:ind w:left="810" w:hanging="45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35" w15:restartNumberingAfterBreak="0">
    <w:nsid w:val="3DF06E7F"/>
    <w:multiLevelType w:val="multilevel"/>
    <w:tmpl w:val="A6E87E30"/>
    <w:lvl w:ilvl="0">
      <w:start w:val="1"/>
      <w:numFmt w:val="decimal"/>
      <w:lvlText w:val="%1."/>
      <w:lvlJc w:val="left"/>
      <w:pPr>
        <w:ind w:left="720" w:hanging="360"/>
      </w:pPr>
      <w:rPr>
        <w:rFonts w:hint="default"/>
      </w:rPr>
    </w:lvl>
    <w:lvl w:ilvl="1">
      <w:start w:val="1"/>
      <w:numFmt w:val="decimal"/>
      <w:isLgl/>
      <w:lvlText w:val="%1.%2"/>
      <w:lvlJc w:val="left"/>
      <w:pPr>
        <w:ind w:left="810" w:hanging="45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6" w15:restartNumberingAfterBreak="0">
    <w:nsid w:val="3F915146"/>
    <w:multiLevelType w:val="hybridMultilevel"/>
    <w:tmpl w:val="454C02A0"/>
    <w:lvl w:ilvl="0" w:tplc="04050001">
      <w:start w:val="1"/>
      <w:numFmt w:val="bullet"/>
      <w:lvlText w:val=""/>
      <w:lvlJc w:val="left"/>
      <w:pPr>
        <w:ind w:left="1434" w:hanging="360"/>
      </w:pPr>
      <w:rPr>
        <w:rFonts w:ascii="Symbol" w:hAnsi="Symbol" w:cs="Symbol" w:hint="default"/>
      </w:rPr>
    </w:lvl>
    <w:lvl w:ilvl="1" w:tplc="04050003" w:tentative="1">
      <w:start w:val="1"/>
      <w:numFmt w:val="bullet"/>
      <w:lvlText w:val="o"/>
      <w:lvlJc w:val="left"/>
      <w:pPr>
        <w:ind w:left="2154" w:hanging="360"/>
      </w:pPr>
      <w:rPr>
        <w:rFonts w:ascii="Courier New" w:hAnsi="Courier New" w:cs="Courier New" w:hint="default"/>
      </w:rPr>
    </w:lvl>
    <w:lvl w:ilvl="2" w:tplc="04050005" w:tentative="1">
      <w:start w:val="1"/>
      <w:numFmt w:val="bullet"/>
      <w:lvlText w:val=""/>
      <w:lvlJc w:val="left"/>
      <w:pPr>
        <w:ind w:left="2874" w:hanging="360"/>
      </w:pPr>
      <w:rPr>
        <w:rFonts w:ascii="Wingdings" w:hAnsi="Wingdings" w:cs="Wingdings" w:hint="default"/>
      </w:rPr>
    </w:lvl>
    <w:lvl w:ilvl="3" w:tplc="04050001" w:tentative="1">
      <w:start w:val="1"/>
      <w:numFmt w:val="bullet"/>
      <w:lvlText w:val=""/>
      <w:lvlJc w:val="left"/>
      <w:pPr>
        <w:ind w:left="3594" w:hanging="360"/>
      </w:pPr>
      <w:rPr>
        <w:rFonts w:ascii="Symbol" w:hAnsi="Symbol" w:cs="Symbol" w:hint="default"/>
      </w:rPr>
    </w:lvl>
    <w:lvl w:ilvl="4" w:tplc="04050003" w:tentative="1">
      <w:start w:val="1"/>
      <w:numFmt w:val="bullet"/>
      <w:lvlText w:val="o"/>
      <w:lvlJc w:val="left"/>
      <w:pPr>
        <w:ind w:left="4314" w:hanging="360"/>
      </w:pPr>
      <w:rPr>
        <w:rFonts w:ascii="Courier New" w:hAnsi="Courier New" w:cs="Courier New" w:hint="default"/>
      </w:rPr>
    </w:lvl>
    <w:lvl w:ilvl="5" w:tplc="04050005" w:tentative="1">
      <w:start w:val="1"/>
      <w:numFmt w:val="bullet"/>
      <w:lvlText w:val=""/>
      <w:lvlJc w:val="left"/>
      <w:pPr>
        <w:ind w:left="5034" w:hanging="360"/>
      </w:pPr>
      <w:rPr>
        <w:rFonts w:ascii="Wingdings" w:hAnsi="Wingdings" w:cs="Wingdings" w:hint="default"/>
      </w:rPr>
    </w:lvl>
    <w:lvl w:ilvl="6" w:tplc="04050001" w:tentative="1">
      <w:start w:val="1"/>
      <w:numFmt w:val="bullet"/>
      <w:lvlText w:val=""/>
      <w:lvlJc w:val="left"/>
      <w:pPr>
        <w:ind w:left="5754" w:hanging="360"/>
      </w:pPr>
      <w:rPr>
        <w:rFonts w:ascii="Symbol" w:hAnsi="Symbol" w:cs="Symbol" w:hint="default"/>
      </w:rPr>
    </w:lvl>
    <w:lvl w:ilvl="7" w:tplc="04050003" w:tentative="1">
      <w:start w:val="1"/>
      <w:numFmt w:val="bullet"/>
      <w:lvlText w:val="o"/>
      <w:lvlJc w:val="left"/>
      <w:pPr>
        <w:ind w:left="6474" w:hanging="360"/>
      </w:pPr>
      <w:rPr>
        <w:rFonts w:ascii="Courier New" w:hAnsi="Courier New" w:cs="Courier New" w:hint="default"/>
      </w:rPr>
    </w:lvl>
    <w:lvl w:ilvl="8" w:tplc="04050005" w:tentative="1">
      <w:start w:val="1"/>
      <w:numFmt w:val="bullet"/>
      <w:lvlText w:val=""/>
      <w:lvlJc w:val="left"/>
      <w:pPr>
        <w:ind w:left="7194" w:hanging="360"/>
      </w:pPr>
      <w:rPr>
        <w:rFonts w:ascii="Wingdings" w:hAnsi="Wingdings" w:cs="Wingdings" w:hint="default"/>
      </w:rPr>
    </w:lvl>
  </w:abstractNum>
  <w:abstractNum w:abstractNumId="37" w15:restartNumberingAfterBreak="0">
    <w:nsid w:val="40E975D6"/>
    <w:multiLevelType w:val="multilevel"/>
    <w:tmpl w:val="C2F83030"/>
    <w:lvl w:ilvl="0">
      <w:start w:val="1"/>
      <w:numFmt w:val="bullet"/>
      <w:lvlText w:val=""/>
      <w:lvlJc w:val="left"/>
      <w:pPr>
        <w:ind w:left="1434" w:hanging="360"/>
      </w:pPr>
      <w:rPr>
        <w:rFonts w:ascii="Symbol" w:hAnsi="Symbol" w:cs="Symbol" w:hint="default"/>
      </w:rPr>
    </w:lvl>
    <w:lvl w:ilvl="1">
      <w:start w:val="1"/>
      <w:numFmt w:val="bullet"/>
      <w:lvlText w:val="o"/>
      <w:lvlJc w:val="left"/>
      <w:pPr>
        <w:ind w:left="2154" w:hanging="360"/>
      </w:pPr>
      <w:rPr>
        <w:rFonts w:ascii="Courier New" w:hAnsi="Courier New" w:cs="Courier New" w:hint="default"/>
      </w:rPr>
    </w:lvl>
    <w:lvl w:ilvl="2">
      <w:start w:val="1"/>
      <w:numFmt w:val="bullet"/>
      <w:lvlText w:val=""/>
      <w:lvlJc w:val="left"/>
      <w:pPr>
        <w:ind w:left="2874" w:hanging="360"/>
      </w:pPr>
      <w:rPr>
        <w:rFonts w:ascii="Wingdings" w:hAnsi="Wingdings" w:cs="Wingdings" w:hint="default"/>
      </w:rPr>
    </w:lvl>
    <w:lvl w:ilvl="3">
      <w:start w:val="1"/>
      <w:numFmt w:val="bullet"/>
      <w:lvlText w:val=""/>
      <w:lvlJc w:val="left"/>
      <w:pPr>
        <w:ind w:left="3594" w:hanging="360"/>
      </w:pPr>
      <w:rPr>
        <w:rFonts w:ascii="Symbol" w:hAnsi="Symbol" w:cs="Symbol" w:hint="default"/>
      </w:rPr>
    </w:lvl>
    <w:lvl w:ilvl="4">
      <w:start w:val="1"/>
      <w:numFmt w:val="bullet"/>
      <w:lvlText w:val="o"/>
      <w:lvlJc w:val="left"/>
      <w:pPr>
        <w:ind w:left="4314" w:hanging="360"/>
      </w:pPr>
      <w:rPr>
        <w:rFonts w:ascii="Courier New" w:hAnsi="Courier New" w:cs="Courier New" w:hint="default"/>
      </w:rPr>
    </w:lvl>
    <w:lvl w:ilvl="5">
      <w:start w:val="1"/>
      <w:numFmt w:val="bullet"/>
      <w:lvlText w:val=""/>
      <w:lvlJc w:val="left"/>
      <w:pPr>
        <w:ind w:left="5034" w:hanging="360"/>
      </w:pPr>
      <w:rPr>
        <w:rFonts w:ascii="Wingdings" w:hAnsi="Wingdings" w:cs="Wingdings" w:hint="default"/>
      </w:rPr>
    </w:lvl>
    <w:lvl w:ilvl="6">
      <w:start w:val="1"/>
      <w:numFmt w:val="bullet"/>
      <w:lvlText w:val=""/>
      <w:lvlJc w:val="left"/>
      <w:pPr>
        <w:ind w:left="5754" w:hanging="360"/>
      </w:pPr>
      <w:rPr>
        <w:rFonts w:ascii="Symbol" w:hAnsi="Symbol" w:cs="Symbol" w:hint="default"/>
      </w:rPr>
    </w:lvl>
    <w:lvl w:ilvl="7">
      <w:start w:val="1"/>
      <w:numFmt w:val="bullet"/>
      <w:lvlText w:val="o"/>
      <w:lvlJc w:val="left"/>
      <w:pPr>
        <w:ind w:left="6474" w:hanging="360"/>
      </w:pPr>
      <w:rPr>
        <w:rFonts w:ascii="Courier New" w:hAnsi="Courier New" w:cs="Courier New" w:hint="default"/>
      </w:rPr>
    </w:lvl>
    <w:lvl w:ilvl="8">
      <w:start w:val="1"/>
      <w:numFmt w:val="bullet"/>
      <w:lvlText w:val=""/>
      <w:lvlJc w:val="left"/>
      <w:pPr>
        <w:ind w:left="7194" w:hanging="360"/>
      </w:pPr>
      <w:rPr>
        <w:rFonts w:ascii="Wingdings" w:hAnsi="Wingdings" w:cs="Wingdings" w:hint="default"/>
      </w:rPr>
    </w:lvl>
  </w:abstractNum>
  <w:abstractNum w:abstractNumId="38" w15:restartNumberingAfterBreak="0">
    <w:nsid w:val="4298086F"/>
    <w:multiLevelType w:val="multilevel"/>
    <w:tmpl w:val="8C6EF06C"/>
    <w:lvl w:ilvl="0">
      <w:start w:val="1"/>
      <w:numFmt w:val="bullet"/>
      <w:lvlText w:val=""/>
      <w:lvlJc w:val="left"/>
      <w:pPr>
        <w:ind w:left="720" w:hanging="360"/>
      </w:pPr>
      <w:rPr>
        <w:rFonts w:ascii="Symbol" w:hAnsi="Symbol" w:cs="Symbo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 w15:restartNumberingAfterBreak="0">
    <w:nsid w:val="48AE7C25"/>
    <w:multiLevelType w:val="multilevel"/>
    <w:tmpl w:val="F2D8F8DA"/>
    <w:lvl w:ilvl="0">
      <w:start w:val="1"/>
      <w:numFmt w:val="bullet"/>
      <w:lvlText w:val=""/>
      <w:lvlJc w:val="left"/>
      <w:pPr>
        <w:ind w:left="1434" w:hanging="360"/>
      </w:pPr>
      <w:rPr>
        <w:rFonts w:ascii="Symbol" w:hAnsi="Symbol" w:cs="Symbol" w:hint="default"/>
      </w:rPr>
    </w:lvl>
    <w:lvl w:ilvl="1">
      <w:start w:val="1"/>
      <w:numFmt w:val="bullet"/>
      <w:lvlText w:val="o"/>
      <w:lvlJc w:val="left"/>
      <w:pPr>
        <w:ind w:left="2154" w:hanging="360"/>
      </w:pPr>
      <w:rPr>
        <w:rFonts w:ascii="Courier New" w:hAnsi="Courier New" w:cs="Courier New" w:hint="default"/>
      </w:rPr>
    </w:lvl>
    <w:lvl w:ilvl="2">
      <w:start w:val="1"/>
      <w:numFmt w:val="bullet"/>
      <w:lvlText w:val=""/>
      <w:lvlJc w:val="left"/>
      <w:pPr>
        <w:ind w:left="2874" w:hanging="360"/>
      </w:pPr>
      <w:rPr>
        <w:rFonts w:ascii="Wingdings" w:hAnsi="Wingdings" w:cs="Wingdings" w:hint="default"/>
      </w:rPr>
    </w:lvl>
    <w:lvl w:ilvl="3">
      <w:start w:val="1"/>
      <w:numFmt w:val="bullet"/>
      <w:lvlText w:val=""/>
      <w:lvlJc w:val="left"/>
      <w:pPr>
        <w:ind w:left="3594" w:hanging="360"/>
      </w:pPr>
      <w:rPr>
        <w:rFonts w:ascii="Symbol" w:hAnsi="Symbol" w:cs="Symbol" w:hint="default"/>
      </w:rPr>
    </w:lvl>
    <w:lvl w:ilvl="4">
      <w:start w:val="1"/>
      <w:numFmt w:val="bullet"/>
      <w:lvlText w:val="o"/>
      <w:lvlJc w:val="left"/>
      <w:pPr>
        <w:ind w:left="4314" w:hanging="360"/>
      </w:pPr>
      <w:rPr>
        <w:rFonts w:ascii="Courier New" w:hAnsi="Courier New" w:cs="Courier New" w:hint="default"/>
      </w:rPr>
    </w:lvl>
    <w:lvl w:ilvl="5">
      <w:start w:val="1"/>
      <w:numFmt w:val="bullet"/>
      <w:lvlText w:val=""/>
      <w:lvlJc w:val="left"/>
      <w:pPr>
        <w:ind w:left="5034" w:hanging="360"/>
      </w:pPr>
      <w:rPr>
        <w:rFonts w:ascii="Wingdings" w:hAnsi="Wingdings" w:cs="Wingdings" w:hint="default"/>
      </w:rPr>
    </w:lvl>
    <w:lvl w:ilvl="6">
      <w:start w:val="1"/>
      <w:numFmt w:val="bullet"/>
      <w:lvlText w:val=""/>
      <w:lvlJc w:val="left"/>
      <w:pPr>
        <w:ind w:left="5754" w:hanging="360"/>
      </w:pPr>
      <w:rPr>
        <w:rFonts w:ascii="Symbol" w:hAnsi="Symbol" w:cs="Symbol" w:hint="default"/>
      </w:rPr>
    </w:lvl>
    <w:lvl w:ilvl="7">
      <w:start w:val="1"/>
      <w:numFmt w:val="bullet"/>
      <w:lvlText w:val="o"/>
      <w:lvlJc w:val="left"/>
      <w:pPr>
        <w:ind w:left="6474" w:hanging="360"/>
      </w:pPr>
      <w:rPr>
        <w:rFonts w:ascii="Courier New" w:hAnsi="Courier New" w:cs="Courier New" w:hint="default"/>
      </w:rPr>
    </w:lvl>
    <w:lvl w:ilvl="8">
      <w:start w:val="1"/>
      <w:numFmt w:val="bullet"/>
      <w:lvlText w:val=""/>
      <w:lvlJc w:val="left"/>
      <w:pPr>
        <w:ind w:left="7194" w:hanging="360"/>
      </w:pPr>
      <w:rPr>
        <w:rFonts w:ascii="Wingdings" w:hAnsi="Wingdings" w:cs="Wingdings" w:hint="default"/>
      </w:rPr>
    </w:lvl>
  </w:abstractNum>
  <w:abstractNum w:abstractNumId="40" w15:restartNumberingAfterBreak="0">
    <w:nsid w:val="48C74656"/>
    <w:multiLevelType w:val="hybridMultilevel"/>
    <w:tmpl w:val="07280CE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1" w15:restartNumberingAfterBreak="0">
    <w:nsid w:val="492E33FB"/>
    <w:multiLevelType w:val="hybridMultilevel"/>
    <w:tmpl w:val="F8DA8D5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cs="Wingdings" w:hint="default"/>
      </w:rPr>
    </w:lvl>
    <w:lvl w:ilvl="3" w:tplc="04050001" w:tentative="1">
      <w:start w:val="1"/>
      <w:numFmt w:val="bullet"/>
      <w:lvlText w:val=""/>
      <w:lvlJc w:val="left"/>
      <w:pPr>
        <w:ind w:left="2880" w:hanging="360"/>
      </w:pPr>
      <w:rPr>
        <w:rFonts w:ascii="Symbol" w:hAnsi="Symbol" w:cs="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cs="Wingdings" w:hint="default"/>
      </w:rPr>
    </w:lvl>
    <w:lvl w:ilvl="6" w:tplc="04050001" w:tentative="1">
      <w:start w:val="1"/>
      <w:numFmt w:val="bullet"/>
      <w:lvlText w:val=""/>
      <w:lvlJc w:val="left"/>
      <w:pPr>
        <w:ind w:left="5040" w:hanging="360"/>
      </w:pPr>
      <w:rPr>
        <w:rFonts w:ascii="Symbol" w:hAnsi="Symbol" w:cs="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cs="Wingdings" w:hint="default"/>
      </w:rPr>
    </w:lvl>
  </w:abstractNum>
  <w:abstractNum w:abstractNumId="42" w15:restartNumberingAfterBreak="0">
    <w:nsid w:val="4A6F38E8"/>
    <w:multiLevelType w:val="multilevel"/>
    <w:tmpl w:val="CD049608"/>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3" w15:restartNumberingAfterBreak="0">
    <w:nsid w:val="4B43202E"/>
    <w:multiLevelType w:val="multilevel"/>
    <w:tmpl w:val="6BAAB7F0"/>
    <w:lvl w:ilvl="0">
      <w:start w:val="1"/>
      <w:numFmt w:val="decimal"/>
      <w:lvlText w:val="%1."/>
      <w:lvlJc w:val="left"/>
      <w:pPr>
        <w:ind w:left="720" w:hanging="360"/>
      </w:pPr>
    </w:lvl>
    <w:lvl w:ilvl="1">
      <w:start w:val="1"/>
      <w:numFmt w:val="decimal"/>
      <w:lvlText w:val="%1.%2"/>
      <w:lvlJc w:val="left"/>
      <w:pPr>
        <w:ind w:left="810" w:hanging="45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44" w15:restartNumberingAfterBreak="0">
    <w:nsid w:val="4D5914CA"/>
    <w:multiLevelType w:val="hybridMultilevel"/>
    <w:tmpl w:val="9CB2F42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5" w15:restartNumberingAfterBreak="0">
    <w:nsid w:val="4E001E9D"/>
    <w:multiLevelType w:val="hybridMultilevel"/>
    <w:tmpl w:val="2BB05480"/>
    <w:lvl w:ilvl="0" w:tplc="003E8C98">
      <w:start w:val="1"/>
      <w:numFmt w:val="lowerLetter"/>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46" w15:restartNumberingAfterBreak="0">
    <w:nsid w:val="4F77494A"/>
    <w:multiLevelType w:val="multilevel"/>
    <w:tmpl w:val="9A0AEF70"/>
    <w:lvl w:ilvl="0">
      <w:start w:val="1"/>
      <w:numFmt w:val="decimal"/>
      <w:lvlText w:val="%1."/>
      <w:lvlJc w:val="left"/>
      <w:pPr>
        <w:ind w:left="720" w:hanging="360"/>
      </w:pPr>
    </w:lvl>
    <w:lvl w:ilvl="1">
      <w:start w:val="1"/>
      <w:numFmt w:val="decimal"/>
      <w:lvlText w:val="%1.%2"/>
      <w:lvlJc w:val="left"/>
      <w:pPr>
        <w:ind w:left="810" w:hanging="45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47" w15:restartNumberingAfterBreak="0">
    <w:nsid w:val="506C13E8"/>
    <w:multiLevelType w:val="multilevel"/>
    <w:tmpl w:val="BE6AA1EC"/>
    <w:lvl w:ilvl="0">
      <w:start w:val="1"/>
      <w:numFmt w:val="upperRoman"/>
      <w:lvlText w:val="%1."/>
      <w:lvlJc w:val="left"/>
      <w:pPr>
        <w:ind w:left="1080" w:hanging="720"/>
      </w:pPr>
    </w:lvl>
    <w:lvl w:ilvl="1">
      <w:start w:val="4"/>
      <w:numFmt w:val="decimal"/>
      <w:lvlText w:val="%1.%2"/>
      <w:lvlJc w:val="left"/>
      <w:pPr>
        <w:ind w:left="1080" w:hanging="720"/>
      </w:pPr>
    </w:lvl>
    <w:lvl w:ilvl="2">
      <w:start w:val="1"/>
      <w:numFmt w:val="decimal"/>
      <w:lvlText w:val="%1.%2.%3"/>
      <w:lvlJc w:val="left"/>
      <w:pPr>
        <w:ind w:left="1080" w:hanging="720"/>
      </w:pPr>
    </w:lvl>
    <w:lvl w:ilvl="3">
      <w:start w:val="1"/>
      <w:numFmt w:val="decimal"/>
      <w:lvlText w:val="%1.%2.%3.%4"/>
      <w:lvlJc w:val="left"/>
      <w:pPr>
        <w:ind w:left="1440" w:hanging="1080"/>
      </w:pPr>
    </w:lvl>
    <w:lvl w:ilvl="4">
      <w:start w:val="1"/>
      <w:numFmt w:val="decimal"/>
      <w:lvlText w:val="%1.%2.%3.%4.%5"/>
      <w:lvlJc w:val="left"/>
      <w:pPr>
        <w:ind w:left="1800" w:hanging="1440"/>
      </w:pPr>
    </w:lvl>
    <w:lvl w:ilvl="5">
      <w:start w:val="1"/>
      <w:numFmt w:val="decimal"/>
      <w:lvlText w:val="%1.%2.%3.%4.%5.%6"/>
      <w:lvlJc w:val="left"/>
      <w:pPr>
        <w:ind w:left="1800" w:hanging="1440"/>
      </w:pPr>
    </w:lvl>
    <w:lvl w:ilvl="6">
      <w:start w:val="1"/>
      <w:numFmt w:val="decimal"/>
      <w:lvlText w:val="%1.%2.%3.%4.%5.%6.%7"/>
      <w:lvlJc w:val="left"/>
      <w:pPr>
        <w:ind w:left="2160" w:hanging="1800"/>
      </w:pPr>
    </w:lvl>
    <w:lvl w:ilvl="7">
      <w:start w:val="1"/>
      <w:numFmt w:val="decimal"/>
      <w:lvlText w:val="%1.%2.%3.%4.%5.%6.%7.%8"/>
      <w:lvlJc w:val="left"/>
      <w:pPr>
        <w:ind w:left="2520" w:hanging="2160"/>
      </w:pPr>
    </w:lvl>
    <w:lvl w:ilvl="8">
      <w:start w:val="1"/>
      <w:numFmt w:val="decimal"/>
      <w:lvlText w:val="%1.%2.%3.%4.%5.%6.%7.%8.%9"/>
      <w:lvlJc w:val="left"/>
      <w:pPr>
        <w:ind w:left="2520" w:hanging="2160"/>
      </w:pPr>
    </w:lvl>
  </w:abstractNum>
  <w:abstractNum w:abstractNumId="48" w15:restartNumberingAfterBreak="0">
    <w:nsid w:val="50796BEC"/>
    <w:multiLevelType w:val="hybridMultilevel"/>
    <w:tmpl w:val="32925EFA"/>
    <w:lvl w:ilvl="0" w:tplc="04050001">
      <w:start w:val="1"/>
      <w:numFmt w:val="bullet"/>
      <w:lvlText w:val=""/>
      <w:lvlJc w:val="left"/>
      <w:pPr>
        <w:ind w:left="1434" w:hanging="360"/>
      </w:pPr>
      <w:rPr>
        <w:rFonts w:ascii="Symbol" w:hAnsi="Symbol" w:cs="Symbol" w:hint="default"/>
      </w:rPr>
    </w:lvl>
    <w:lvl w:ilvl="1" w:tplc="04050003" w:tentative="1">
      <w:start w:val="1"/>
      <w:numFmt w:val="bullet"/>
      <w:lvlText w:val="o"/>
      <w:lvlJc w:val="left"/>
      <w:pPr>
        <w:ind w:left="2154" w:hanging="360"/>
      </w:pPr>
      <w:rPr>
        <w:rFonts w:ascii="Courier New" w:hAnsi="Courier New" w:cs="Courier New" w:hint="default"/>
      </w:rPr>
    </w:lvl>
    <w:lvl w:ilvl="2" w:tplc="04050005" w:tentative="1">
      <w:start w:val="1"/>
      <w:numFmt w:val="bullet"/>
      <w:lvlText w:val=""/>
      <w:lvlJc w:val="left"/>
      <w:pPr>
        <w:ind w:left="2874" w:hanging="360"/>
      </w:pPr>
      <w:rPr>
        <w:rFonts w:ascii="Wingdings" w:hAnsi="Wingdings" w:cs="Wingdings" w:hint="default"/>
      </w:rPr>
    </w:lvl>
    <w:lvl w:ilvl="3" w:tplc="04050001" w:tentative="1">
      <w:start w:val="1"/>
      <w:numFmt w:val="bullet"/>
      <w:lvlText w:val=""/>
      <w:lvlJc w:val="left"/>
      <w:pPr>
        <w:ind w:left="3594" w:hanging="360"/>
      </w:pPr>
      <w:rPr>
        <w:rFonts w:ascii="Symbol" w:hAnsi="Symbol" w:cs="Symbol" w:hint="default"/>
      </w:rPr>
    </w:lvl>
    <w:lvl w:ilvl="4" w:tplc="04050003" w:tentative="1">
      <w:start w:val="1"/>
      <w:numFmt w:val="bullet"/>
      <w:lvlText w:val="o"/>
      <w:lvlJc w:val="left"/>
      <w:pPr>
        <w:ind w:left="4314" w:hanging="360"/>
      </w:pPr>
      <w:rPr>
        <w:rFonts w:ascii="Courier New" w:hAnsi="Courier New" w:cs="Courier New" w:hint="default"/>
      </w:rPr>
    </w:lvl>
    <w:lvl w:ilvl="5" w:tplc="04050005" w:tentative="1">
      <w:start w:val="1"/>
      <w:numFmt w:val="bullet"/>
      <w:lvlText w:val=""/>
      <w:lvlJc w:val="left"/>
      <w:pPr>
        <w:ind w:left="5034" w:hanging="360"/>
      </w:pPr>
      <w:rPr>
        <w:rFonts w:ascii="Wingdings" w:hAnsi="Wingdings" w:cs="Wingdings" w:hint="default"/>
      </w:rPr>
    </w:lvl>
    <w:lvl w:ilvl="6" w:tplc="04050001" w:tentative="1">
      <w:start w:val="1"/>
      <w:numFmt w:val="bullet"/>
      <w:lvlText w:val=""/>
      <w:lvlJc w:val="left"/>
      <w:pPr>
        <w:ind w:left="5754" w:hanging="360"/>
      </w:pPr>
      <w:rPr>
        <w:rFonts w:ascii="Symbol" w:hAnsi="Symbol" w:cs="Symbol" w:hint="default"/>
      </w:rPr>
    </w:lvl>
    <w:lvl w:ilvl="7" w:tplc="04050003" w:tentative="1">
      <w:start w:val="1"/>
      <w:numFmt w:val="bullet"/>
      <w:lvlText w:val="o"/>
      <w:lvlJc w:val="left"/>
      <w:pPr>
        <w:ind w:left="6474" w:hanging="360"/>
      </w:pPr>
      <w:rPr>
        <w:rFonts w:ascii="Courier New" w:hAnsi="Courier New" w:cs="Courier New" w:hint="default"/>
      </w:rPr>
    </w:lvl>
    <w:lvl w:ilvl="8" w:tplc="04050005" w:tentative="1">
      <w:start w:val="1"/>
      <w:numFmt w:val="bullet"/>
      <w:lvlText w:val=""/>
      <w:lvlJc w:val="left"/>
      <w:pPr>
        <w:ind w:left="7194" w:hanging="360"/>
      </w:pPr>
      <w:rPr>
        <w:rFonts w:ascii="Wingdings" w:hAnsi="Wingdings" w:cs="Wingdings" w:hint="default"/>
      </w:rPr>
    </w:lvl>
  </w:abstractNum>
  <w:abstractNum w:abstractNumId="49" w15:restartNumberingAfterBreak="0">
    <w:nsid w:val="50F21857"/>
    <w:multiLevelType w:val="hybridMultilevel"/>
    <w:tmpl w:val="0BBEC0AE"/>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0" w15:restartNumberingAfterBreak="0">
    <w:nsid w:val="5268307A"/>
    <w:multiLevelType w:val="multilevel"/>
    <w:tmpl w:val="D04206EC"/>
    <w:lvl w:ilvl="0">
      <w:start w:val="1"/>
      <w:numFmt w:val="bullet"/>
      <w:lvlText w:val=""/>
      <w:lvlJc w:val="left"/>
      <w:pPr>
        <w:ind w:left="709" w:hanging="360"/>
      </w:pPr>
      <w:rPr>
        <w:rFonts w:ascii="Symbol" w:hAnsi="Symbol" w:cs="Symbol" w:hint="default"/>
      </w:rPr>
    </w:lvl>
    <w:lvl w:ilvl="1">
      <w:start w:val="1"/>
      <w:numFmt w:val="bullet"/>
      <w:lvlText w:val="o"/>
      <w:lvlJc w:val="left"/>
      <w:pPr>
        <w:ind w:left="1429" w:hanging="360"/>
      </w:pPr>
      <w:rPr>
        <w:rFonts w:ascii="Courier New" w:hAnsi="Courier New" w:cs="Courier New" w:hint="default"/>
      </w:rPr>
    </w:lvl>
    <w:lvl w:ilvl="2">
      <w:start w:val="1"/>
      <w:numFmt w:val="bullet"/>
      <w:lvlText w:val=""/>
      <w:lvlJc w:val="left"/>
      <w:pPr>
        <w:ind w:left="2149" w:hanging="360"/>
      </w:pPr>
      <w:rPr>
        <w:rFonts w:ascii="Wingdings" w:hAnsi="Wingdings" w:cs="Wingdings" w:hint="default"/>
      </w:rPr>
    </w:lvl>
    <w:lvl w:ilvl="3">
      <w:start w:val="1"/>
      <w:numFmt w:val="bullet"/>
      <w:lvlText w:val=""/>
      <w:lvlJc w:val="left"/>
      <w:pPr>
        <w:ind w:left="2869" w:hanging="360"/>
      </w:pPr>
      <w:rPr>
        <w:rFonts w:ascii="Symbol" w:hAnsi="Symbol" w:cs="Symbol" w:hint="default"/>
      </w:rPr>
    </w:lvl>
    <w:lvl w:ilvl="4">
      <w:start w:val="1"/>
      <w:numFmt w:val="bullet"/>
      <w:lvlText w:val="o"/>
      <w:lvlJc w:val="left"/>
      <w:pPr>
        <w:ind w:left="3589" w:hanging="360"/>
      </w:pPr>
      <w:rPr>
        <w:rFonts w:ascii="Courier New" w:hAnsi="Courier New" w:cs="Courier New" w:hint="default"/>
      </w:rPr>
    </w:lvl>
    <w:lvl w:ilvl="5">
      <w:start w:val="1"/>
      <w:numFmt w:val="bullet"/>
      <w:lvlText w:val=""/>
      <w:lvlJc w:val="left"/>
      <w:pPr>
        <w:ind w:left="4309" w:hanging="360"/>
      </w:pPr>
      <w:rPr>
        <w:rFonts w:ascii="Wingdings" w:hAnsi="Wingdings" w:cs="Wingdings" w:hint="default"/>
      </w:rPr>
    </w:lvl>
    <w:lvl w:ilvl="6">
      <w:start w:val="1"/>
      <w:numFmt w:val="bullet"/>
      <w:lvlText w:val=""/>
      <w:lvlJc w:val="left"/>
      <w:pPr>
        <w:ind w:left="5029" w:hanging="360"/>
      </w:pPr>
      <w:rPr>
        <w:rFonts w:ascii="Symbol" w:hAnsi="Symbol" w:cs="Symbol" w:hint="default"/>
      </w:rPr>
    </w:lvl>
    <w:lvl w:ilvl="7">
      <w:start w:val="1"/>
      <w:numFmt w:val="bullet"/>
      <w:lvlText w:val="o"/>
      <w:lvlJc w:val="left"/>
      <w:pPr>
        <w:ind w:left="5749" w:hanging="360"/>
      </w:pPr>
      <w:rPr>
        <w:rFonts w:ascii="Courier New" w:hAnsi="Courier New" w:cs="Courier New" w:hint="default"/>
      </w:rPr>
    </w:lvl>
    <w:lvl w:ilvl="8">
      <w:start w:val="1"/>
      <w:numFmt w:val="bullet"/>
      <w:lvlText w:val=""/>
      <w:lvlJc w:val="left"/>
      <w:pPr>
        <w:ind w:left="6469" w:hanging="360"/>
      </w:pPr>
      <w:rPr>
        <w:rFonts w:ascii="Wingdings" w:hAnsi="Wingdings" w:cs="Wingdings" w:hint="default"/>
      </w:rPr>
    </w:lvl>
  </w:abstractNum>
  <w:abstractNum w:abstractNumId="51" w15:restartNumberingAfterBreak="0">
    <w:nsid w:val="5776186D"/>
    <w:multiLevelType w:val="hybridMultilevel"/>
    <w:tmpl w:val="2E083F74"/>
    <w:lvl w:ilvl="0" w:tplc="DA2456D8">
      <w:start w:val="1"/>
      <w:numFmt w:val="lowerLetter"/>
      <w:lvlText w:val="%1)"/>
      <w:lvlJc w:val="left"/>
      <w:pPr>
        <w:ind w:left="720" w:hanging="360"/>
      </w:pPr>
      <w:rPr>
        <w:rFonts w:hint="default"/>
        <w:u w:val="none"/>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2" w15:restartNumberingAfterBreak="0">
    <w:nsid w:val="580D2EC1"/>
    <w:multiLevelType w:val="hybridMultilevel"/>
    <w:tmpl w:val="9C54D33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3" w15:restartNumberingAfterBreak="0">
    <w:nsid w:val="5892290E"/>
    <w:multiLevelType w:val="multilevel"/>
    <w:tmpl w:val="87FAEAE2"/>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4" w15:restartNumberingAfterBreak="0">
    <w:nsid w:val="58A9201C"/>
    <w:multiLevelType w:val="multilevel"/>
    <w:tmpl w:val="FE42E95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5" w15:restartNumberingAfterBreak="0">
    <w:nsid w:val="59DC0EB1"/>
    <w:multiLevelType w:val="multilevel"/>
    <w:tmpl w:val="A6E87E30"/>
    <w:lvl w:ilvl="0">
      <w:start w:val="1"/>
      <w:numFmt w:val="decimal"/>
      <w:lvlText w:val="%1."/>
      <w:lvlJc w:val="left"/>
      <w:pPr>
        <w:ind w:left="720" w:hanging="360"/>
      </w:pPr>
      <w:rPr>
        <w:rFonts w:hint="default"/>
      </w:rPr>
    </w:lvl>
    <w:lvl w:ilvl="1">
      <w:start w:val="1"/>
      <w:numFmt w:val="decimal"/>
      <w:isLgl/>
      <w:lvlText w:val="%1.%2"/>
      <w:lvlJc w:val="left"/>
      <w:pPr>
        <w:ind w:left="810" w:hanging="45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6" w15:restartNumberingAfterBreak="0">
    <w:nsid w:val="5F1035CA"/>
    <w:multiLevelType w:val="multilevel"/>
    <w:tmpl w:val="6DAE0EB4"/>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57" w15:restartNumberingAfterBreak="0">
    <w:nsid w:val="5FFA3408"/>
    <w:multiLevelType w:val="hybridMultilevel"/>
    <w:tmpl w:val="F8DA524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8" w15:restartNumberingAfterBreak="0">
    <w:nsid w:val="61565F3E"/>
    <w:multiLevelType w:val="multilevel"/>
    <w:tmpl w:val="4E846D9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9" w15:restartNumberingAfterBreak="0">
    <w:nsid w:val="61814DF3"/>
    <w:multiLevelType w:val="multilevel"/>
    <w:tmpl w:val="759E8CBA"/>
    <w:lvl w:ilvl="0">
      <w:start w:val="1"/>
      <w:numFmt w:val="decimal"/>
      <w:lvlText w:val="%1."/>
      <w:lvlJc w:val="left"/>
      <w:pPr>
        <w:ind w:left="720" w:hanging="360"/>
      </w:pPr>
    </w:lvl>
    <w:lvl w:ilvl="1">
      <w:start w:val="1"/>
      <w:numFmt w:val="decimal"/>
      <w:lvlText w:val="%1.%2"/>
      <w:lvlJc w:val="left"/>
      <w:pPr>
        <w:ind w:left="810" w:hanging="45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60" w15:restartNumberingAfterBreak="0">
    <w:nsid w:val="62CD1559"/>
    <w:multiLevelType w:val="multilevel"/>
    <w:tmpl w:val="5C0CD5CA"/>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1" w15:restartNumberingAfterBreak="0">
    <w:nsid w:val="63CB41D1"/>
    <w:multiLevelType w:val="hybridMultilevel"/>
    <w:tmpl w:val="351CC802"/>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2" w15:restartNumberingAfterBreak="0">
    <w:nsid w:val="64B711F5"/>
    <w:multiLevelType w:val="hybridMultilevel"/>
    <w:tmpl w:val="DF762FA6"/>
    <w:lvl w:ilvl="0" w:tplc="04050001">
      <w:start w:val="1"/>
      <w:numFmt w:val="bullet"/>
      <w:lvlText w:val=""/>
      <w:lvlJc w:val="left"/>
      <w:pPr>
        <w:ind w:left="1434" w:hanging="360"/>
      </w:pPr>
      <w:rPr>
        <w:rFonts w:ascii="Symbol" w:hAnsi="Symbol" w:cs="Symbol" w:hint="default"/>
      </w:rPr>
    </w:lvl>
    <w:lvl w:ilvl="1" w:tplc="04050003" w:tentative="1">
      <w:start w:val="1"/>
      <w:numFmt w:val="bullet"/>
      <w:lvlText w:val="o"/>
      <w:lvlJc w:val="left"/>
      <w:pPr>
        <w:ind w:left="2154" w:hanging="360"/>
      </w:pPr>
      <w:rPr>
        <w:rFonts w:ascii="Courier New" w:hAnsi="Courier New" w:cs="Courier New" w:hint="default"/>
      </w:rPr>
    </w:lvl>
    <w:lvl w:ilvl="2" w:tplc="04050005" w:tentative="1">
      <w:start w:val="1"/>
      <w:numFmt w:val="bullet"/>
      <w:lvlText w:val=""/>
      <w:lvlJc w:val="left"/>
      <w:pPr>
        <w:ind w:left="2874" w:hanging="360"/>
      </w:pPr>
      <w:rPr>
        <w:rFonts w:ascii="Wingdings" w:hAnsi="Wingdings" w:cs="Wingdings" w:hint="default"/>
      </w:rPr>
    </w:lvl>
    <w:lvl w:ilvl="3" w:tplc="04050001" w:tentative="1">
      <w:start w:val="1"/>
      <w:numFmt w:val="bullet"/>
      <w:lvlText w:val=""/>
      <w:lvlJc w:val="left"/>
      <w:pPr>
        <w:ind w:left="3594" w:hanging="360"/>
      </w:pPr>
      <w:rPr>
        <w:rFonts w:ascii="Symbol" w:hAnsi="Symbol" w:cs="Symbol" w:hint="default"/>
      </w:rPr>
    </w:lvl>
    <w:lvl w:ilvl="4" w:tplc="04050003" w:tentative="1">
      <w:start w:val="1"/>
      <w:numFmt w:val="bullet"/>
      <w:lvlText w:val="o"/>
      <w:lvlJc w:val="left"/>
      <w:pPr>
        <w:ind w:left="4314" w:hanging="360"/>
      </w:pPr>
      <w:rPr>
        <w:rFonts w:ascii="Courier New" w:hAnsi="Courier New" w:cs="Courier New" w:hint="default"/>
      </w:rPr>
    </w:lvl>
    <w:lvl w:ilvl="5" w:tplc="04050005" w:tentative="1">
      <w:start w:val="1"/>
      <w:numFmt w:val="bullet"/>
      <w:lvlText w:val=""/>
      <w:lvlJc w:val="left"/>
      <w:pPr>
        <w:ind w:left="5034" w:hanging="360"/>
      </w:pPr>
      <w:rPr>
        <w:rFonts w:ascii="Wingdings" w:hAnsi="Wingdings" w:cs="Wingdings" w:hint="default"/>
      </w:rPr>
    </w:lvl>
    <w:lvl w:ilvl="6" w:tplc="04050001" w:tentative="1">
      <w:start w:val="1"/>
      <w:numFmt w:val="bullet"/>
      <w:lvlText w:val=""/>
      <w:lvlJc w:val="left"/>
      <w:pPr>
        <w:ind w:left="5754" w:hanging="360"/>
      </w:pPr>
      <w:rPr>
        <w:rFonts w:ascii="Symbol" w:hAnsi="Symbol" w:cs="Symbol" w:hint="default"/>
      </w:rPr>
    </w:lvl>
    <w:lvl w:ilvl="7" w:tplc="04050003" w:tentative="1">
      <w:start w:val="1"/>
      <w:numFmt w:val="bullet"/>
      <w:lvlText w:val="o"/>
      <w:lvlJc w:val="left"/>
      <w:pPr>
        <w:ind w:left="6474" w:hanging="360"/>
      </w:pPr>
      <w:rPr>
        <w:rFonts w:ascii="Courier New" w:hAnsi="Courier New" w:cs="Courier New" w:hint="default"/>
      </w:rPr>
    </w:lvl>
    <w:lvl w:ilvl="8" w:tplc="04050005" w:tentative="1">
      <w:start w:val="1"/>
      <w:numFmt w:val="bullet"/>
      <w:lvlText w:val=""/>
      <w:lvlJc w:val="left"/>
      <w:pPr>
        <w:ind w:left="7194" w:hanging="360"/>
      </w:pPr>
      <w:rPr>
        <w:rFonts w:ascii="Wingdings" w:hAnsi="Wingdings" w:cs="Wingdings" w:hint="default"/>
      </w:rPr>
    </w:lvl>
  </w:abstractNum>
  <w:abstractNum w:abstractNumId="63" w15:restartNumberingAfterBreak="0">
    <w:nsid w:val="68E1420B"/>
    <w:multiLevelType w:val="multilevel"/>
    <w:tmpl w:val="ADCCEAAE"/>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4" w15:restartNumberingAfterBreak="0">
    <w:nsid w:val="69C33C65"/>
    <w:multiLevelType w:val="multilevel"/>
    <w:tmpl w:val="390E34E6"/>
    <w:lvl w:ilvl="0">
      <w:start w:val="1"/>
      <w:numFmt w:val="upperRoman"/>
      <w:lvlText w:val="%1."/>
      <w:lvlJc w:val="left"/>
      <w:pPr>
        <w:ind w:left="1080" w:hanging="720"/>
      </w:pPr>
      <w:rPr>
        <w:rFonts w:hint="default"/>
      </w:rPr>
    </w:lvl>
    <w:lvl w:ilvl="1">
      <w:start w:val="4"/>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65" w15:restartNumberingAfterBreak="0">
    <w:nsid w:val="69CF02E0"/>
    <w:multiLevelType w:val="multilevel"/>
    <w:tmpl w:val="A6E87E30"/>
    <w:lvl w:ilvl="0">
      <w:start w:val="1"/>
      <w:numFmt w:val="decimal"/>
      <w:lvlText w:val="%1."/>
      <w:lvlJc w:val="left"/>
      <w:pPr>
        <w:ind w:left="720" w:hanging="360"/>
      </w:pPr>
      <w:rPr>
        <w:rFonts w:hint="default"/>
      </w:rPr>
    </w:lvl>
    <w:lvl w:ilvl="1">
      <w:start w:val="1"/>
      <w:numFmt w:val="decimal"/>
      <w:isLgl/>
      <w:lvlText w:val="%1.%2"/>
      <w:lvlJc w:val="left"/>
      <w:pPr>
        <w:ind w:left="810" w:hanging="45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6" w15:restartNumberingAfterBreak="0">
    <w:nsid w:val="6A686EBE"/>
    <w:multiLevelType w:val="hybridMultilevel"/>
    <w:tmpl w:val="0BBEC0AE"/>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7" w15:restartNumberingAfterBreak="0">
    <w:nsid w:val="6C8C7D18"/>
    <w:multiLevelType w:val="hybridMultilevel"/>
    <w:tmpl w:val="D0F62A02"/>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8" w15:restartNumberingAfterBreak="0">
    <w:nsid w:val="6D227338"/>
    <w:multiLevelType w:val="multilevel"/>
    <w:tmpl w:val="07E05C5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69" w15:restartNumberingAfterBreak="0">
    <w:nsid w:val="6D633AC7"/>
    <w:multiLevelType w:val="multilevel"/>
    <w:tmpl w:val="6DD0221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70" w15:restartNumberingAfterBreak="0">
    <w:nsid w:val="6D6911F1"/>
    <w:multiLevelType w:val="multilevel"/>
    <w:tmpl w:val="A6E87E30"/>
    <w:lvl w:ilvl="0">
      <w:start w:val="1"/>
      <w:numFmt w:val="decimal"/>
      <w:lvlText w:val="%1."/>
      <w:lvlJc w:val="left"/>
      <w:pPr>
        <w:ind w:left="720" w:hanging="360"/>
      </w:pPr>
      <w:rPr>
        <w:rFonts w:hint="default"/>
      </w:rPr>
    </w:lvl>
    <w:lvl w:ilvl="1">
      <w:start w:val="1"/>
      <w:numFmt w:val="decimal"/>
      <w:isLgl/>
      <w:lvlText w:val="%1.%2"/>
      <w:lvlJc w:val="left"/>
      <w:pPr>
        <w:ind w:left="810" w:hanging="45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1" w15:restartNumberingAfterBreak="0">
    <w:nsid w:val="6DC57A1A"/>
    <w:multiLevelType w:val="multilevel"/>
    <w:tmpl w:val="2668EDFE"/>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2" w15:restartNumberingAfterBreak="0">
    <w:nsid w:val="718C52C4"/>
    <w:multiLevelType w:val="hybridMultilevel"/>
    <w:tmpl w:val="0FE88FC0"/>
    <w:lvl w:ilvl="0" w:tplc="04050017">
      <w:start w:val="1"/>
      <w:numFmt w:val="lowerLetter"/>
      <w:lvlText w:val="%1)"/>
      <w:lvlJc w:val="left"/>
      <w:pPr>
        <w:ind w:left="720" w:hanging="360"/>
      </w:pPr>
      <w:rPr>
        <w:rFonts w:hint="default"/>
      </w:rPr>
    </w:lvl>
    <w:lvl w:ilvl="1" w:tplc="1FD0B2F4">
      <w:start w:val="1"/>
      <w:numFmt w:val="bullet"/>
      <w:lvlText w:val=""/>
      <w:lvlJc w:val="left"/>
      <w:pPr>
        <w:tabs>
          <w:tab w:val="num" w:pos="1440"/>
        </w:tabs>
        <w:ind w:left="1440" w:hanging="360"/>
      </w:pPr>
      <w:rPr>
        <w:rFonts w:ascii="Symbol" w:hAnsi="Symbo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3" w15:restartNumberingAfterBreak="0">
    <w:nsid w:val="71C72027"/>
    <w:multiLevelType w:val="multilevel"/>
    <w:tmpl w:val="A6E87E30"/>
    <w:lvl w:ilvl="0">
      <w:start w:val="1"/>
      <w:numFmt w:val="decimal"/>
      <w:lvlText w:val="%1."/>
      <w:lvlJc w:val="left"/>
      <w:pPr>
        <w:ind w:left="720" w:hanging="360"/>
      </w:pPr>
      <w:rPr>
        <w:rFonts w:hint="default"/>
      </w:rPr>
    </w:lvl>
    <w:lvl w:ilvl="1">
      <w:start w:val="1"/>
      <w:numFmt w:val="decimal"/>
      <w:isLgl/>
      <w:lvlText w:val="%1.%2"/>
      <w:lvlJc w:val="left"/>
      <w:pPr>
        <w:ind w:left="810" w:hanging="45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4" w15:restartNumberingAfterBreak="0">
    <w:nsid w:val="73A14B5A"/>
    <w:multiLevelType w:val="multilevel"/>
    <w:tmpl w:val="0D9C6E52"/>
    <w:lvl w:ilvl="0">
      <w:start w:val="1"/>
      <w:numFmt w:val="decimal"/>
      <w:lvlText w:val="%1."/>
      <w:lvlJc w:val="left"/>
      <w:pPr>
        <w:ind w:left="720" w:hanging="360"/>
      </w:pPr>
    </w:lvl>
    <w:lvl w:ilvl="1">
      <w:start w:val="1"/>
      <w:numFmt w:val="decimal"/>
      <w:lvlText w:val="%1.%2"/>
      <w:lvlJc w:val="left"/>
      <w:pPr>
        <w:ind w:left="810" w:hanging="45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75" w15:restartNumberingAfterBreak="0">
    <w:nsid w:val="73BE1D30"/>
    <w:multiLevelType w:val="multilevel"/>
    <w:tmpl w:val="F836E4AC"/>
    <w:lvl w:ilvl="0">
      <w:start w:val="1"/>
      <w:numFmt w:val="bullet"/>
      <w:lvlText w:val=""/>
      <w:lvlJc w:val="left"/>
      <w:pPr>
        <w:ind w:left="1434" w:hanging="360"/>
      </w:pPr>
      <w:rPr>
        <w:rFonts w:ascii="Symbol" w:hAnsi="Symbol" w:cs="Symbol" w:hint="default"/>
      </w:rPr>
    </w:lvl>
    <w:lvl w:ilvl="1">
      <w:start w:val="1"/>
      <w:numFmt w:val="bullet"/>
      <w:lvlText w:val="o"/>
      <w:lvlJc w:val="left"/>
      <w:pPr>
        <w:ind w:left="2154" w:hanging="360"/>
      </w:pPr>
      <w:rPr>
        <w:rFonts w:ascii="Courier New" w:hAnsi="Courier New" w:cs="Courier New" w:hint="default"/>
      </w:rPr>
    </w:lvl>
    <w:lvl w:ilvl="2">
      <w:start w:val="1"/>
      <w:numFmt w:val="bullet"/>
      <w:lvlText w:val=""/>
      <w:lvlJc w:val="left"/>
      <w:pPr>
        <w:ind w:left="2874" w:hanging="360"/>
      </w:pPr>
      <w:rPr>
        <w:rFonts w:ascii="Wingdings" w:hAnsi="Wingdings" w:cs="Wingdings" w:hint="default"/>
      </w:rPr>
    </w:lvl>
    <w:lvl w:ilvl="3">
      <w:start w:val="1"/>
      <w:numFmt w:val="bullet"/>
      <w:lvlText w:val=""/>
      <w:lvlJc w:val="left"/>
      <w:pPr>
        <w:ind w:left="3594" w:hanging="360"/>
      </w:pPr>
      <w:rPr>
        <w:rFonts w:ascii="Symbol" w:hAnsi="Symbol" w:cs="Symbol" w:hint="default"/>
      </w:rPr>
    </w:lvl>
    <w:lvl w:ilvl="4">
      <w:start w:val="1"/>
      <w:numFmt w:val="bullet"/>
      <w:lvlText w:val="o"/>
      <w:lvlJc w:val="left"/>
      <w:pPr>
        <w:ind w:left="4314" w:hanging="360"/>
      </w:pPr>
      <w:rPr>
        <w:rFonts w:ascii="Courier New" w:hAnsi="Courier New" w:cs="Courier New" w:hint="default"/>
      </w:rPr>
    </w:lvl>
    <w:lvl w:ilvl="5">
      <w:start w:val="1"/>
      <w:numFmt w:val="bullet"/>
      <w:lvlText w:val=""/>
      <w:lvlJc w:val="left"/>
      <w:pPr>
        <w:ind w:left="5034" w:hanging="360"/>
      </w:pPr>
      <w:rPr>
        <w:rFonts w:ascii="Wingdings" w:hAnsi="Wingdings" w:cs="Wingdings" w:hint="default"/>
      </w:rPr>
    </w:lvl>
    <w:lvl w:ilvl="6">
      <w:start w:val="1"/>
      <w:numFmt w:val="bullet"/>
      <w:lvlText w:val=""/>
      <w:lvlJc w:val="left"/>
      <w:pPr>
        <w:ind w:left="5754" w:hanging="360"/>
      </w:pPr>
      <w:rPr>
        <w:rFonts w:ascii="Symbol" w:hAnsi="Symbol" w:cs="Symbol" w:hint="default"/>
      </w:rPr>
    </w:lvl>
    <w:lvl w:ilvl="7">
      <w:start w:val="1"/>
      <w:numFmt w:val="bullet"/>
      <w:lvlText w:val="o"/>
      <w:lvlJc w:val="left"/>
      <w:pPr>
        <w:ind w:left="6474" w:hanging="360"/>
      </w:pPr>
      <w:rPr>
        <w:rFonts w:ascii="Courier New" w:hAnsi="Courier New" w:cs="Courier New" w:hint="default"/>
      </w:rPr>
    </w:lvl>
    <w:lvl w:ilvl="8">
      <w:start w:val="1"/>
      <w:numFmt w:val="bullet"/>
      <w:lvlText w:val=""/>
      <w:lvlJc w:val="left"/>
      <w:pPr>
        <w:ind w:left="7194" w:hanging="360"/>
      </w:pPr>
      <w:rPr>
        <w:rFonts w:ascii="Wingdings" w:hAnsi="Wingdings" w:cs="Wingdings" w:hint="default"/>
      </w:rPr>
    </w:lvl>
  </w:abstractNum>
  <w:abstractNum w:abstractNumId="76" w15:restartNumberingAfterBreak="0">
    <w:nsid w:val="78A517DB"/>
    <w:multiLevelType w:val="multilevel"/>
    <w:tmpl w:val="B2669A50"/>
    <w:lvl w:ilvl="0">
      <w:start w:val="1"/>
      <w:numFmt w:val="bullet"/>
      <w:lvlText w:val=""/>
      <w:lvlJc w:val="left"/>
      <w:pPr>
        <w:ind w:left="1434" w:hanging="360"/>
      </w:pPr>
      <w:rPr>
        <w:rFonts w:ascii="Symbol" w:hAnsi="Symbol" w:cs="Symbol" w:hint="default"/>
      </w:rPr>
    </w:lvl>
    <w:lvl w:ilvl="1">
      <w:start w:val="1"/>
      <w:numFmt w:val="bullet"/>
      <w:lvlText w:val="o"/>
      <w:lvlJc w:val="left"/>
      <w:pPr>
        <w:ind w:left="2154" w:hanging="360"/>
      </w:pPr>
      <w:rPr>
        <w:rFonts w:ascii="Courier New" w:hAnsi="Courier New" w:cs="Courier New" w:hint="default"/>
      </w:rPr>
    </w:lvl>
    <w:lvl w:ilvl="2">
      <w:start w:val="1"/>
      <w:numFmt w:val="bullet"/>
      <w:lvlText w:val=""/>
      <w:lvlJc w:val="left"/>
      <w:pPr>
        <w:ind w:left="2874" w:hanging="360"/>
      </w:pPr>
      <w:rPr>
        <w:rFonts w:ascii="Wingdings" w:hAnsi="Wingdings" w:cs="Wingdings" w:hint="default"/>
      </w:rPr>
    </w:lvl>
    <w:lvl w:ilvl="3">
      <w:start w:val="1"/>
      <w:numFmt w:val="bullet"/>
      <w:lvlText w:val=""/>
      <w:lvlJc w:val="left"/>
      <w:pPr>
        <w:ind w:left="3594" w:hanging="360"/>
      </w:pPr>
      <w:rPr>
        <w:rFonts w:ascii="Symbol" w:hAnsi="Symbol" w:cs="Symbol" w:hint="default"/>
      </w:rPr>
    </w:lvl>
    <w:lvl w:ilvl="4">
      <w:start w:val="1"/>
      <w:numFmt w:val="bullet"/>
      <w:lvlText w:val="o"/>
      <w:lvlJc w:val="left"/>
      <w:pPr>
        <w:ind w:left="4314" w:hanging="360"/>
      </w:pPr>
      <w:rPr>
        <w:rFonts w:ascii="Courier New" w:hAnsi="Courier New" w:cs="Courier New" w:hint="default"/>
      </w:rPr>
    </w:lvl>
    <w:lvl w:ilvl="5">
      <w:start w:val="1"/>
      <w:numFmt w:val="bullet"/>
      <w:lvlText w:val=""/>
      <w:lvlJc w:val="left"/>
      <w:pPr>
        <w:ind w:left="5034" w:hanging="360"/>
      </w:pPr>
      <w:rPr>
        <w:rFonts w:ascii="Wingdings" w:hAnsi="Wingdings" w:cs="Wingdings" w:hint="default"/>
      </w:rPr>
    </w:lvl>
    <w:lvl w:ilvl="6">
      <w:start w:val="1"/>
      <w:numFmt w:val="bullet"/>
      <w:lvlText w:val=""/>
      <w:lvlJc w:val="left"/>
      <w:pPr>
        <w:ind w:left="5754" w:hanging="360"/>
      </w:pPr>
      <w:rPr>
        <w:rFonts w:ascii="Symbol" w:hAnsi="Symbol" w:cs="Symbol" w:hint="default"/>
      </w:rPr>
    </w:lvl>
    <w:lvl w:ilvl="7">
      <w:start w:val="1"/>
      <w:numFmt w:val="bullet"/>
      <w:lvlText w:val="o"/>
      <w:lvlJc w:val="left"/>
      <w:pPr>
        <w:ind w:left="6474" w:hanging="360"/>
      </w:pPr>
      <w:rPr>
        <w:rFonts w:ascii="Courier New" w:hAnsi="Courier New" w:cs="Courier New" w:hint="default"/>
      </w:rPr>
    </w:lvl>
    <w:lvl w:ilvl="8">
      <w:start w:val="1"/>
      <w:numFmt w:val="bullet"/>
      <w:lvlText w:val=""/>
      <w:lvlJc w:val="left"/>
      <w:pPr>
        <w:ind w:left="7194" w:hanging="360"/>
      </w:pPr>
      <w:rPr>
        <w:rFonts w:ascii="Wingdings" w:hAnsi="Wingdings" w:cs="Wingdings" w:hint="default"/>
      </w:rPr>
    </w:lvl>
  </w:abstractNum>
  <w:abstractNum w:abstractNumId="77" w15:restartNumberingAfterBreak="0">
    <w:nsid w:val="78F80DDE"/>
    <w:multiLevelType w:val="hybridMultilevel"/>
    <w:tmpl w:val="689A613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8" w15:restartNumberingAfterBreak="0">
    <w:nsid w:val="7BF370EC"/>
    <w:multiLevelType w:val="multilevel"/>
    <w:tmpl w:val="BE7AF952"/>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455949552">
    <w:abstractNumId w:val="46"/>
  </w:num>
  <w:num w:numId="2" w16cid:durableId="1951430162">
    <w:abstractNumId w:val="8"/>
  </w:num>
  <w:num w:numId="3" w16cid:durableId="162280522">
    <w:abstractNumId w:val="54"/>
  </w:num>
  <w:num w:numId="4" w16cid:durableId="1928687227">
    <w:abstractNumId w:val="17"/>
  </w:num>
  <w:num w:numId="5" w16cid:durableId="986208139">
    <w:abstractNumId w:val="37"/>
  </w:num>
  <w:num w:numId="6" w16cid:durableId="976181842">
    <w:abstractNumId w:val="75"/>
  </w:num>
  <w:num w:numId="7" w16cid:durableId="1614553052">
    <w:abstractNumId w:val="14"/>
  </w:num>
  <w:num w:numId="8" w16cid:durableId="158155125">
    <w:abstractNumId w:val="29"/>
  </w:num>
  <w:num w:numId="9" w16cid:durableId="914127991">
    <w:abstractNumId w:val="53"/>
  </w:num>
  <w:num w:numId="10" w16cid:durableId="2081904394">
    <w:abstractNumId w:val="43"/>
  </w:num>
  <w:num w:numId="11" w16cid:durableId="1885167916">
    <w:abstractNumId w:val="4"/>
  </w:num>
  <w:num w:numId="12" w16cid:durableId="1143350267">
    <w:abstractNumId w:val="13"/>
  </w:num>
  <w:num w:numId="13" w16cid:durableId="928974417">
    <w:abstractNumId w:val="25"/>
  </w:num>
  <w:num w:numId="14" w16cid:durableId="596642548">
    <w:abstractNumId w:val="78"/>
  </w:num>
  <w:num w:numId="15" w16cid:durableId="1993438304">
    <w:abstractNumId w:val="18"/>
  </w:num>
  <w:num w:numId="16" w16cid:durableId="1449203643">
    <w:abstractNumId w:val="34"/>
  </w:num>
  <w:num w:numId="17" w16cid:durableId="948511243">
    <w:abstractNumId w:val="74"/>
  </w:num>
  <w:num w:numId="18" w16cid:durableId="1708800286">
    <w:abstractNumId w:val="59"/>
  </w:num>
  <w:num w:numId="19" w16cid:durableId="1212377653">
    <w:abstractNumId w:val="5"/>
  </w:num>
  <w:num w:numId="20" w16cid:durableId="2032414871">
    <w:abstractNumId w:val="63"/>
  </w:num>
  <w:num w:numId="21" w16cid:durableId="1425759554">
    <w:abstractNumId w:val="68"/>
  </w:num>
  <w:num w:numId="22" w16cid:durableId="711076879">
    <w:abstractNumId w:val="38"/>
  </w:num>
  <w:num w:numId="23" w16cid:durableId="1942300736">
    <w:abstractNumId w:val="6"/>
  </w:num>
  <w:num w:numId="24" w16cid:durableId="1233584221">
    <w:abstractNumId w:val="47"/>
  </w:num>
  <w:num w:numId="25" w16cid:durableId="1198546390">
    <w:abstractNumId w:val="23"/>
  </w:num>
  <w:num w:numId="26" w16cid:durableId="1118333711">
    <w:abstractNumId w:val="3"/>
  </w:num>
  <w:num w:numId="27" w16cid:durableId="1663502983">
    <w:abstractNumId w:val="42"/>
  </w:num>
  <w:num w:numId="28" w16cid:durableId="1693721239">
    <w:abstractNumId w:val="7"/>
  </w:num>
  <w:num w:numId="29" w16cid:durableId="1979719909">
    <w:abstractNumId w:val="50"/>
  </w:num>
  <w:num w:numId="30" w16cid:durableId="1863931445">
    <w:abstractNumId w:val="71"/>
  </w:num>
  <w:num w:numId="31" w16cid:durableId="412969253">
    <w:abstractNumId w:val="69"/>
  </w:num>
  <w:num w:numId="32" w16cid:durableId="996877837">
    <w:abstractNumId w:val="58"/>
  </w:num>
  <w:num w:numId="33" w16cid:durableId="1612664357">
    <w:abstractNumId w:val="16"/>
  </w:num>
  <w:num w:numId="34" w16cid:durableId="764770155">
    <w:abstractNumId w:val="26"/>
  </w:num>
  <w:num w:numId="35" w16cid:durableId="1764955495">
    <w:abstractNumId w:val="0"/>
  </w:num>
  <w:num w:numId="36" w16cid:durableId="1035741177">
    <w:abstractNumId w:val="56"/>
  </w:num>
  <w:num w:numId="37" w16cid:durableId="148179927">
    <w:abstractNumId w:val="58"/>
    <w:lvlOverride w:ilvl="0">
      <w:lvl w:ilvl="0">
        <w:start w:val="1"/>
        <w:numFmt w:val="bullet"/>
        <w:lvlText w:val="o"/>
        <w:lvlJc w:val="left"/>
        <w:pPr>
          <w:ind w:left="1440" w:hanging="360"/>
        </w:pPr>
        <w:rPr>
          <w:rFonts w:ascii="Courier New" w:hAnsi="Courier New" w:cs="Symbol" w:hint="default"/>
        </w:rPr>
      </w:lvl>
    </w:lvlOverride>
    <w:lvlOverride w:ilvl="1">
      <w:lvl w:ilvl="1">
        <w:start w:val="1"/>
        <w:numFmt w:val="bullet"/>
        <w:lvlText w:val="o"/>
        <w:lvlJc w:val="left"/>
        <w:pPr>
          <w:ind w:left="3600" w:hanging="360"/>
        </w:pPr>
        <w:rPr>
          <w:rFonts w:ascii="Courier New" w:hAnsi="Courier New" w:cs="Courier New" w:hint="default"/>
        </w:rPr>
      </w:lvl>
    </w:lvlOverride>
    <w:lvlOverride w:ilvl="2">
      <w:lvl w:ilvl="2">
        <w:start w:val="1"/>
        <w:numFmt w:val="bullet"/>
        <w:lvlText w:val="o"/>
        <w:lvlJc w:val="left"/>
        <w:pPr>
          <w:ind w:left="5760" w:hanging="360"/>
        </w:pPr>
        <w:rPr>
          <w:rFonts w:ascii="Courier New" w:hAnsi="Courier New" w:cs="Wingdings" w:hint="default"/>
        </w:rPr>
      </w:lvl>
    </w:lvlOverride>
    <w:lvlOverride w:ilvl="3">
      <w:lvl w:ilvl="3">
        <w:start w:val="1"/>
        <w:numFmt w:val="bullet"/>
        <w:lvlText w:val=""/>
        <w:lvlJc w:val="left"/>
        <w:pPr>
          <w:ind w:left="2880" w:hanging="360"/>
        </w:pPr>
        <w:rPr>
          <w:rFonts w:ascii="Symbol" w:hAnsi="Symbol" w:cs="Symbol" w:hint="default"/>
        </w:rPr>
      </w:lvl>
    </w:lvlOverride>
    <w:lvlOverride w:ilvl="4">
      <w:lvl w:ilvl="4">
        <w:start w:val="1"/>
        <w:numFmt w:val="bullet"/>
        <w:lvlText w:val="o"/>
        <w:lvlJc w:val="left"/>
        <w:pPr>
          <w:ind w:left="3600" w:hanging="360"/>
        </w:pPr>
        <w:rPr>
          <w:rFonts w:ascii="Courier New" w:hAnsi="Courier New" w:cs="Courier New" w:hint="default"/>
        </w:rPr>
      </w:lvl>
    </w:lvlOverride>
    <w:lvlOverride w:ilvl="5">
      <w:lvl w:ilvl="5">
        <w:start w:val="1"/>
        <w:numFmt w:val="bullet"/>
        <w:lvlText w:val=""/>
        <w:lvlJc w:val="left"/>
        <w:pPr>
          <w:ind w:left="4320" w:hanging="360"/>
        </w:pPr>
        <w:rPr>
          <w:rFonts w:ascii="Wingdings" w:hAnsi="Wingdings" w:cs="Wingdings" w:hint="default"/>
        </w:rPr>
      </w:lvl>
    </w:lvlOverride>
    <w:lvlOverride w:ilvl="6">
      <w:lvl w:ilvl="6">
        <w:start w:val="1"/>
        <w:numFmt w:val="bullet"/>
        <w:lvlText w:val=""/>
        <w:lvlJc w:val="left"/>
        <w:pPr>
          <w:ind w:left="5040" w:hanging="360"/>
        </w:pPr>
        <w:rPr>
          <w:rFonts w:ascii="Symbol" w:hAnsi="Symbol" w:cs="Symbol" w:hint="default"/>
        </w:rPr>
      </w:lvl>
    </w:lvlOverride>
    <w:lvlOverride w:ilvl="7">
      <w:lvl w:ilvl="7">
        <w:start w:val="1"/>
        <w:numFmt w:val="bullet"/>
        <w:lvlText w:val="o"/>
        <w:lvlJc w:val="left"/>
        <w:pPr>
          <w:ind w:left="5760" w:hanging="360"/>
        </w:pPr>
        <w:rPr>
          <w:rFonts w:ascii="Courier New" w:hAnsi="Courier New" w:cs="Courier New" w:hint="default"/>
        </w:rPr>
      </w:lvl>
    </w:lvlOverride>
    <w:lvlOverride w:ilvl="8">
      <w:lvl w:ilvl="8">
        <w:start w:val="1"/>
        <w:numFmt w:val="bullet"/>
        <w:lvlText w:val=""/>
        <w:lvlJc w:val="left"/>
        <w:pPr>
          <w:ind w:left="6480" w:hanging="360"/>
        </w:pPr>
        <w:rPr>
          <w:rFonts w:ascii="Wingdings" w:hAnsi="Wingdings" w:cs="Wingdings" w:hint="default"/>
        </w:rPr>
      </w:lvl>
    </w:lvlOverride>
  </w:num>
  <w:num w:numId="38" w16cid:durableId="264700162">
    <w:abstractNumId w:val="19"/>
  </w:num>
  <w:num w:numId="39" w16cid:durableId="1015574243">
    <w:abstractNumId w:val="76"/>
  </w:num>
  <w:num w:numId="40" w16cid:durableId="1219970905">
    <w:abstractNumId w:val="39"/>
  </w:num>
  <w:num w:numId="41" w16cid:durableId="1374424165">
    <w:abstractNumId w:val="60"/>
  </w:num>
  <w:num w:numId="42" w16cid:durableId="1674606902">
    <w:abstractNumId w:val="15"/>
  </w:num>
  <w:num w:numId="43" w16cid:durableId="1269267578">
    <w:abstractNumId w:val="65"/>
  </w:num>
  <w:num w:numId="44" w16cid:durableId="60562021">
    <w:abstractNumId w:val="35"/>
  </w:num>
  <w:num w:numId="45" w16cid:durableId="1179152318">
    <w:abstractNumId w:val="51"/>
  </w:num>
  <w:num w:numId="46" w16cid:durableId="200285459">
    <w:abstractNumId w:val="28"/>
  </w:num>
  <w:num w:numId="47" w16cid:durableId="101733071">
    <w:abstractNumId w:val="72"/>
  </w:num>
  <w:num w:numId="48" w16cid:durableId="342704721">
    <w:abstractNumId w:val="33"/>
  </w:num>
  <w:num w:numId="49" w16cid:durableId="1785031242">
    <w:abstractNumId w:val="62"/>
  </w:num>
  <w:num w:numId="50" w16cid:durableId="2048528987">
    <w:abstractNumId w:val="36"/>
  </w:num>
  <w:num w:numId="51" w16cid:durableId="1892425419">
    <w:abstractNumId w:val="48"/>
  </w:num>
  <w:num w:numId="52" w16cid:durableId="123624846">
    <w:abstractNumId w:val="32"/>
  </w:num>
  <w:num w:numId="53" w16cid:durableId="1627852114">
    <w:abstractNumId w:val="21"/>
  </w:num>
  <w:num w:numId="54" w16cid:durableId="582034261">
    <w:abstractNumId w:val="41"/>
  </w:num>
  <w:num w:numId="55" w16cid:durableId="976298196">
    <w:abstractNumId w:val="11"/>
  </w:num>
  <w:num w:numId="56" w16cid:durableId="455418670">
    <w:abstractNumId w:val="9"/>
  </w:num>
  <w:num w:numId="57" w16cid:durableId="1213343729">
    <w:abstractNumId w:val="12"/>
  </w:num>
  <w:num w:numId="58" w16cid:durableId="356658039">
    <w:abstractNumId w:val="45"/>
  </w:num>
  <w:num w:numId="59" w16cid:durableId="1058019471">
    <w:abstractNumId w:val="66"/>
  </w:num>
  <w:num w:numId="60" w16cid:durableId="1487744943">
    <w:abstractNumId w:val="55"/>
  </w:num>
  <w:num w:numId="61" w16cid:durableId="44988509">
    <w:abstractNumId w:val="10"/>
  </w:num>
  <w:num w:numId="62" w16cid:durableId="1803770756">
    <w:abstractNumId w:val="20"/>
  </w:num>
  <w:num w:numId="63" w16cid:durableId="850215996">
    <w:abstractNumId w:val="73"/>
  </w:num>
  <w:num w:numId="64" w16cid:durableId="1906645996">
    <w:abstractNumId w:val="52"/>
  </w:num>
  <w:num w:numId="65" w16cid:durableId="1610160697">
    <w:abstractNumId w:val="24"/>
  </w:num>
  <w:num w:numId="66" w16cid:durableId="580724647">
    <w:abstractNumId w:val="44"/>
  </w:num>
  <w:num w:numId="67" w16cid:durableId="1841656370">
    <w:abstractNumId w:val="22"/>
  </w:num>
  <w:num w:numId="68" w16cid:durableId="646592290">
    <w:abstractNumId w:val="1"/>
  </w:num>
  <w:num w:numId="69" w16cid:durableId="1422027255">
    <w:abstractNumId w:val="64"/>
  </w:num>
  <w:num w:numId="70" w16cid:durableId="51931842">
    <w:abstractNumId w:val="70"/>
  </w:num>
  <w:num w:numId="71" w16cid:durableId="1515848623">
    <w:abstractNumId w:val="61"/>
  </w:num>
  <w:num w:numId="72" w16cid:durableId="66391232">
    <w:abstractNumId w:val="27"/>
  </w:num>
  <w:num w:numId="73" w16cid:durableId="1201552863">
    <w:abstractNumId w:val="31"/>
  </w:num>
  <w:num w:numId="74" w16cid:durableId="1222789161">
    <w:abstractNumId w:val="2"/>
  </w:num>
  <w:num w:numId="75" w16cid:durableId="258489767">
    <w:abstractNumId w:val="49"/>
  </w:num>
  <w:num w:numId="76" w16cid:durableId="2023505328">
    <w:abstractNumId w:val="77"/>
  </w:num>
  <w:num w:numId="77" w16cid:durableId="1396469658">
    <w:abstractNumId w:val="57"/>
  </w:num>
  <w:num w:numId="78" w16cid:durableId="1031539138">
    <w:abstractNumId w:val="40"/>
  </w:num>
  <w:num w:numId="79" w16cid:durableId="411852377">
    <w:abstractNumId w:val="30"/>
  </w:num>
  <w:num w:numId="80" w16cid:durableId="1445030344">
    <w:abstractNumId w:val="67"/>
  </w:num>
  <w:numIdMacAtCleanup w:val="8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proofState w:spelling="clean" w:grammar="clean"/>
  <w:defaultTabStop w:val="720"/>
  <w:autoHyphenation/>
  <w:hyphenationZone w:val="425"/>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2"/>
    <w:compatSetting w:name="useWord2013TrackBottomHyphenation" w:uri="http://schemas.microsoft.com/office/word" w:val="1"/>
  </w:compat>
  <w:rsids>
    <w:rsidRoot w:val="00E17BA4"/>
    <w:rsid w:val="00002175"/>
    <w:rsid w:val="00002A98"/>
    <w:rsid w:val="00003E30"/>
    <w:rsid w:val="0000421F"/>
    <w:rsid w:val="00004C48"/>
    <w:rsid w:val="00004D97"/>
    <w:rsid w:val="00004F52"/>
    <w:rsid w:val="0000652F"/>
    <w:rsid w:val="00007450"/>
    <w:rsid w:val="0000746D"/>
    <w:rsid w:val="00010207"/>
    <w:rsid w:val="000116B9"/>
    <w:rsid w:val="00011A54"/>
    <w:rsid w:val="00012C5C"/>
    <w:rsid w:val="00013051"/>
    <w:rsid w:val="00013FFD"/>
    <w:rsid w:val="000145C5"/>
    <w:rsid w:val="00014AC7"/>
    <w:rsid w:val="00015110"/>
    <w:rsid w:val="0001576B"/>
    <w:rsid w:val="000178EF"/>
    <w:rsid w:val="00017A12"/>
    <w:rsid w:val="00020B86"/>
    <w:rsid w:val="00021197"/>
    <w:rsid w:val="0002224D"/>
    <w:rsid w:val="0002269C"/>
    <w:rsid w:val="00022D24"/>
    <w:rsid w:val="0002473A"/>
    <w:rsid w:val="00024746"/>
    <w:rsid w:val="00024849"/>
    <w:rsid w:val="00024B07"/>
    <w:rsid w:val="00026F1F"/>
    <w:rsid w:val="000272AB"/>
    <w:rsid w:val="00030179"/>
    <w:rsid w:val="00031411"/>
    <w:rsid w:val="000314BA"/>
    <w:rsid w:val="00032FDE"/>
    <w:rsid w:val="00033B9A"/>
    <w:rsid w:val="00034DDB"/>
    <w:rsid w:val="0003539A"/>
    <w:rsid w:val="00035ECB"/>
    <w:rsid w:val="00036378"/>
    <w:rsid w:val="0003658F"/>
    <w:rsid w:val="00036FD5"/>
    <w:rsid w:val="00040FF0"/>
    <w:rsid w:val="00041445"/>
    <w:rsid w:val="00043FE3"/>
    <w:rsid w:val="00044119"/>
    <w:rsid w:val="00044890"/>
    <w:rsid w:val="00044C14"/>
    <w:rsid w:val="00044F5C"/>
    <w:rsid w:val="000476BD"/>
    <w:rsid w:val="0004772F"/>
    <w:rsid w:val="00047F4D"/>
    <w:rsid w:val="0005164B"/>
    <w:rsid w:val="00051898"/>
    <w:rsid w:val="0005293D"/>
    <w:rsid w:val="00053FC4"/>
    <w:rsid w:val="0005454D"/>
    <w:rsid w:val="0005472C"/>
    <w:rsid w:val="000547E3"/>
    <w:rsid w:val="00054A57"/>
    <w:rsid w:val="00054B63"/>
    <w:rsid w:val="00054C76"/>
    <w:rsid w:val="0005625E"/>
    <w:rsid w:val="000564AF"/>
    <w:rsid w:val="00057522"/>
    <w:rsid w:val="00057712"/>
    <w:rsid w:val="00057D96"/>
    <w:rsid w:val="0006017E"/>
    <w:rsid w:val="00060F19"/>
    <w:rsid w:val="000613B2"/>
    <w:rsid w:val="00062227"/>
    <w:rsid w:val="00062527"/>
    <w:rsid w:val="00062B1F"/>
    <w:rsid w:val="00062CAB"/>
    <w:rsid w:val="00062FDF"/>
    <w:rsid w:val="00063518"/>
    <w:rsid w:val="0006410C"/>
    <w:rsid w:val="0006461E"/>
    <w:rsid w:val="00064785"/>
    <w:rsid w:val="00065017"/>
    <w:rsid w:val="000668E4"/>
    <w:rsid w:val="00066964"/>
    <w:rsid w:val="00067597"/>
    <w:rsid w:val="0007114E"/>
    <w:rsid w:val="00071967"/>
    <w:rsid w:val="0007280A"/>
    <w:rsid w:val="000731F2"/>
    <w:rsid w:val="0007438F"/>
    <w:rsid w:val="000755CA"/>
    <w:rsid w:val="00075759"/>
    <w:rsid w:val="000764B6"/>
    <w:rsid w:val="00076F47"/>
    <w:rsid w:val="00081BDD"/>
    <w:rsid w:val="00081ECF"/>
    <w:rsid w:val="00082259"/>
    <w:rsid w:val="00084334"/>
    <w:rsid w:val="0008474A"/>
    <w:rsid w:val="00084E63"/>
    <w:rsid w:val="000855E6"/>
    <w:rsid w:val="00085F21"/>
    <w:rsid w:val="00086378"/>
    <w:rsid w:val="0008751F"/>
    <w:rsid w:val="000876BC"/>
    <w:rsid w:val="000878E5"/>
    <w:rsid w:val="0008792C"/>
    <w:rsid w:val="00090119"/>
    <w:rsid w:val="000905B8"/>
    <w:rsid w:val="00090723"/>
    <w:rsid w:val="000909E0"/>
    <w:rsid w:val="00090D63"/>
    <w:rsid w:val="000918E6"/>
    <w:rsid w:val="00091B41"/>
    <w:rsid w:val="000926E2"/>
    <w:rsid w:val="000929F4"/>
    <w:rsid w:val="00092F22"/>
    <w:rsid w:val="000930CC"/>
    <w:rsid w:val="00093D59"/>
    <w:rsid w:val="000952B4"/>
    <w:rsid w:val="00095461"/>
    <w:rsid w:val="00095525"/>
    <w:rsid w:val="000959BC"/>
    <w:rsid w:val="00096655"/>
    <w:rsid w:val="00096EA2"/>
    <w:rsid w:val="0009740C"/>
    <w:rsid w:val="000975DE"/>
    <w:rsid w:val="00097F72"/>
    <w:rsid w:val="000A0036"/>
    <w:rsid w:val="000A08F7"/>
    <w:rsid w:val="000A0EFF"/>
    <w:rsid w:val="000A1426"/>
    <w:rsid w:val="000A16A5"/>
    <w:rsid w:val="000A1DD4"/>
    <w:rsid w:val="000A2B74"/>
    <w:rsid w:val="000A340D"/>
    <w:rsid w:val="000A38D5"/>
    <w:rsid w:val="000A3D51"/>
    <w:rsid w:val="000A3EF8"/>
    <w:rsid w:val="000A4033"/>
    <w:rsid w:val="000A4280"/>
    <w:rsid w:val="000A4403"/>
    <w:rsid w:val="000A4567"/>
    <w:rsid w:val="000A4B6C"/>
    <w:rsid w:val="000A4DAB"/>
    <w:rsid w:val="000A4EEF"/>
    <w:rsid w:val="000A5115"/>
    <w:rsid w:val="000A542D"/>
    <w:rsid w:val="000A635E"/>
    <w:rsid w:val="000A6758"/>
    <w:rsid w:val="000A7B63"/>
    <w:rsid w:val="000A7B72"/>
    <w:rsid w:val="000B0899"/>
    <w:rsid w:val="000B2083"/>
    <w:rsid w:val="000B21AF"/>
    <w:rsid w:val="000B26B1"/>
    <w:rsid w:val="000B2BCF"/>
    <w:rsid w:val="000B3038"/>
    <w:rsid w:val="000B409A"/>
    <w:rsid w:val="000B4852"/>
    <w:rsid w:val="000B4B8A"/>
    <w:rsid w:val="000B4F77"/>
    <w:rsid w:val="000B4F87"/>
    <w:rsid w:val="000B5DAC"/>
    <w:rsid w:val="000B798F"/>
    <w:rsid w:val="000C033A"/>
    <w:rsid w:val="000C0533"/>
    <w:rsid w:val="000C072A"/>
    <w:rsid w:val="000C0B6F"/>
    <w:rsid w:val="000C114C"/>
    <w:rsid w:val="000C173A"/>
    <w:rsid w:val="000C1CB2"/>
    <w:rsid w:val="000C1E98"/>
    <w:rsid w:val="000C24DC"/>
    <w:rsid w:val="000C2DD8"/>
    <w:rsid w:val="000C3043"/>
    <w:rsid w:val="000C343F"/>
    <w:rsid w:val="000C4BC0"/>
    <w:rsid w:val="000C5319"/>
    <w:rsid w:val="000C5998"/>
    <w:rsid w:val="000C5E3A"/>
    <w:rsid w:val="000C5E8D"/>
    <w:rsid w:val="000C62A3"/>
    <w:rsid w:val="000C68DE"/>
    <w:rsid w:val="000D1189"/>
    <w:rsid w:val="000D16F7"/>
    <w:rsid w:val="000D1BA0"/>
    <w:rsid w:val="000D26EC"/>
    <w:rsid w:val="000D4CAC"/>
    <w:rsid w:val="000D4E56"/>
    <w:rsid w:val="000D5DD1"/>
    <w:rsid w:val="000D788B"/>
    <w:rsid w:val="000E00D7"/>
    <w:rsid w:val="000E14B3"/>
    <w:rsid w:val="000E1991"/>
    <w:rsid w:val="000E1CCD"/>
    <w:rsid w:val="000E1F11"/>
    <w:rsid w:val="000E232D"/>
    <w:rsid w:val="000E24DF"/>
    <w:rsid w:val="000E2982"/>
    <w:rsid w:val="000E3507"/>
    <w:rsid w:val="000E3923"/>
    <w:rsid w:val="000E422C"/>
    <w:rsid w:val="000E452E"/>
    <w:rsid w:val="000E5C17"/>
    <w:rsid w:val="000E720C"/>
    <w:rsid w:val="000F036F"/>
    <w:rsid w:val="000F04BC"/>
    <w:rsid w:val="000F15A3"/>
    <w:rsid w:val="000F1C0F"/>
    <w:rsid w:val="000F1D05"/>
    <w:rsid w:val="000F1D0D"/>
    <w:rsid w:val="000F1E89"/>
    <w:rsid w:val="000F256C"/>
    <w:rsid w:val="000F26EE"/>
    <w:rsid w:val="000F3944"/>
    <w:rsid w:val="000F3FA2"/>
    <w:rsid w:val="000F4192"/>
    <w:rsid w:val="000F57A2"/>
    <w:rsid w:val="000F57FC"/>
    <w:rsid w:val="000F5DF5"/>
    <w:rsid w:val="000F6072"/>
    <w:rsid w:val="000F6FB5"/>
    <w:rsid w:val="001007E5"/>
    <w:rsid w:val="001008AB"/>
    <w:rsid w:val="00100E4A"/>
    <w:rsid w:val="001015A1"/>
    <w:rsid w:val="00101B05"/>
    <w:rsid w:val="001025A7"/>
    <w:rsid w:val="001031EC"/>
    <w:rsid w:val="001035D0"/>
    <w:rsid w:val="001047B9"/>
    <w:rsid w:val="001052BE"/>
    <w:rsid w:val="00105C83"/>
    <w:rsid w:val="00105DF3"/>
    <w:rsid w:val="00105FA6"/>
    <w:rsid w:val="00106E1B"/>
    <w:rsid w:val="00107F24"/>
    <w:rsid w:val="001101F2"/>
    <w:rsid w:val="001110D4"/>
    <w:rsid w:val="00112762"/>
    <w:rsid w:val="001137C2"/>
    <w:rsid w:val="00113E10"/>
    <w:rsid w:val="00114A7B"/>
    <w:rsid w:val="00114D35"/>
    <w:rsid w:val="00115F82"/>
    <w:rsid w:val="00116241"/>
    <w:rsid w:val="00116729"/>
    <w:rsid w:val="001170EF"/>
    <w:rsid w:val="00117B1E"/>
    <w:rsid w:val="001216C7"/>
    <w:rsid w:val="001216CD"/>
    <w:rsid w:val="00121CB0"/>
    <w:rsid w:val="00121CCC"/>
    <w:rsid w:val="001225D2"/>
    <w:rsid w:val="00122B44"/>
    <w:rsid w:val="001232DD"/>
    <w:rsid w:val="00123352"/>
    <w:rsid w:val="001235AB"/>
    <w:rsid w:val="001240DC"/>
    <w:rsid w:val="00124829"/>
    <w:rsid w:val="00124CFB"/>
    <w:rsid w:val="00125487"/>
    <w:rsid w:val="00125EDB"/>
    <w:rsid w:val="001265F1"/>
    <w:rsid w:val="001268E1"/>
    <w:rsid w:val="00126A90"/>
    <w:rsid w:val="00126ADC"/>
    <w:rsid w:val="001271E2"/>
    <w:rsid w:val="0012762C"/>
    <w:rsid w:val="00130859"/>
    <w:rsid w:val="00131B4B"/>
    <w:rsid w:val="00131BA6"/>
    <w:rsid w:val="00132AC8"/>
    <w:rsid w:val="00136193"/>
    <w:rsid w:val="001365B9"/>
    <w:rsid w:val="00136E08"/>
    <w:rsid w:val="00137320"/>
    <w:rsid w:val="001376A1"/>
    <w:rsid w:val="00137813"/>
    <w:rsid w:val="00137A47"/>
    <w:rsid w:val="0014008A"/>
    <w:rsid w:val="001401A8"/>
    <w:rsid w:val="00140A00"/>
    <w:rsid w:val="001414A5"/>
    <w:rsid w:val="00141943"/>
    <w:rsid w:val="00142899"/>
    <w:rsid w:val="001428BA"/>
    <w:rsid w:val="00142C62"/>
    <w:rsid w:val="00143148"/>
    <w:rsid w:val="00143631"/>
    <w:rsid w:val="00144B8E"/>
    <w:rsid w:val="0014551E"/>
    <w:rsid w:val="00145540"/>
    <w:rsid w:val="00145FDB"/>
    <w:rsid w:val="00147D16"/>
    <w:rsid w:val="00147DC8"/>
    <w:rsid w:val="00147F0C"/>
    <w:rsid w:val="00150DE9"/>
    <w:rsid w:val="00152321"/>
    <w:rsid w:val="00152472"/>
    <w:rsid w:val="00152601"/>
    <w:rsid w:val="00152794"/>
    <w:rsid w:val="001527FB"/>
    <w:rsid w:val="0015308C"/>
    <w:rsid w:val="00154064"/>
    <w:rsid w:val="001540EB"/>
    <w:rsid w:val="0015591D"/>
    <w:rsid w:val="00156587"/>
    <w:rsid w:val="001571BB"/>
    <w:rsid w:val="00157956"/>
    <w:rsid w:val="0016117F"/>
    <w:rsid w:val="0016189E"/>
    <w:rsid w:val="00162371"/>
    <w:rsid w:val="00163AB2"/>
    <w:rsid w:val="00164680"/>
    <w:rsid w:val="00164E06"/>
    <w:rsid w:val="001650F2"/>
    <w:rsid w:val="00165332"/>
    <w:rsid w:val="00165443"/>
    <w:rsid w:val="00165D70"/>
    <w:rsid w:val="00166337"/>
    <w:rsid w:val="00167481"/>
    <w:rsid w:val="001674CC"/>
    <w:rsid w:val="001707FD"/>
    <w:rsid w:val="00171428"/>
    <w:rsid w:val="00171AD8"/>
    <w:rsid w:val="001725F3"/>
    <w:rsid w:val="00172E3B"/>
    <w:rsid w:val="00172E43"/>
    <w:rsid w:val="00174673"/>
    <w:rsid w:val="0017537A"/>
    <w:rsid w:val="00176A6D"/>
    <w:rsid w:val="00177B07"/>
    <w:rsid w:val="0018089F"/>
    <w:rsid w:val="001808B5"/>
    <w:rsid w:val="001823F4"/>
    <w:rsid w:val="00183D2D"/>
    <w:rsid w:val="00184CBB"/>
    <w:rsid w:val="00184DDB"/>
    <w:rsid w:val="0018512D"/>
    <w:rsid w:val="00185722"/>
    <w:rsid w:val="00186F58"/>
    <w:rsid w:val="001870EB"/>
    <w:rsid w:val="001902AF"/>
    <w:rsid w:val="00190C49"/>
    <w:rsid w:val="00191192"/>
    <w:rsid w:val="0019214C"/>
    <w:rsid w:val="00192464"/>
    <w:rsid w:val="00192B9E"/>
    <w:rsid w:val="001932F7"/>
    <w:rsid w:val="001934CD"/>
    <w:rsid w:val="0019368E"/>
    <w:rsid w:val="001937D6"/>
    <w:rsid w:val="00193E52"/>
    <w:rsid w:val="00194347"/>
    <w:rsid w:val="00194AB8"/>
    <w:rsid w:val="00194CEC"/>
    <w:rsid w:val="00195263"/>
    <w:rsid w:val="00196CF1"/>
    <w:rsid w:val="001A001D"/>
    <w:rsid w:val="001A1053"/>
    <w:rsid w:val="001A23BB"/>
    <w:rsid w:val="001A2CA1"/>
    <w:rsid w:val="001A2D4E"/>
    <w:rsid w:val="001A3486"/>
    <w:rsid w:val="001A4AD2"/>
    <w:rsid w:val="001A56CB"/>
    <w:rsid w:val="001A5ABE"/>
    <w:rsid w:val="001A602E"/>
    <w:rsid w:val="001A71B8"/>
    <w:rsid w:val="001A784D"/>
    <w:rsid w:val="001B1112"/>
    <w:rsid w:val="001B1F83"/>
    <w:rsid w:val="001B2483"/>
    <w:rsid w:val="001B28A8"/>
    <w:rsid w:val="001B3106"/>
    <w:rsid w:val="001B36C2"/>
    <w:rsid w:val="001B4B6C"/>
    <w:rsid w:val="001B4E5F"/>
    <w:rsid w:val="001B4EC8"/>
    <w:rsid w:val="001B5B79"/>
    <w:rsid w:val="001B681D"/>
    <w:rsid w:val="001B7E7D"/>
    <w:rsid w:val="001C0339"/>
    <w:rsid w:val="001C0A67"/>
    <w:rsid w:val="001C0F0C"/>
    <w:rsid w:val="001C1C97"/>
    <w:rsid w:val="001C27AF"/>
    <w:rsid w:val="001C2DCB"/>
    <w:rsid w:val="001C2F63"/>
    <w:rsid w:val="001C3D8D"/>
    <w:rsid w:val="001C434E"/>
    <w:rsid w:val="001C5661"/>
    <w:rsid w:val="001C7C94"/>
    <w:rsid w:val="001D04BD"/>
    <w:rsid w:val="001D2033"/>
    <w:rsid w:val="001D3092"/>
    <w:rsid w:val="001D416A"/>
    <w:rsid w:val="001D48DA"/>
    <w:rsid w:val="001D538A"/>
    <w:rsid w:val="001D59ED"/>
    <w:rsid w:val="001D68C3"/>
    <w:rsid w:val="001D6985"/>
    <w:rsid w:val="001D72E9"/>
    <w:rsid w:val="001D783B"/>
    <w:rsid w:val="001D7979"/>
    <w:rsid w:val="001D7D8A"/>
    <w:rsid w:val="001E048D"/>
    <w:rsid w:val="001E09CC"/>
    <w:rsid w:val="001E1CAA"/>
    <w:rsid w:val="001E1F29"/>
    <w:rsid w:val="001E2CBA"/>
    <w:rsid w:val="001E3E09"/>
    <w:rsid w:val="001E4532"/>
    <w:rsid w:val="001E484A"/>
    <w:rsid w:val="001E573C"/>
    <w:rsid w:val="001E6296"/>
    <w:rsid w:val="001E67B0"/>
    <w:rsid w:val="001F0518"/>
    <w:rsid w:val="001F06B9"/>
    <w:rsid w:val="001F0B27"/>
    <w:rsid w:val="001F1138"/>
    <w:rsid w:val="001F1B1D"/>
    <w:rsid w:val="001F1C0D"/>
    <w:rsid w:val="001F290B"/>
    <w:rsid w:val="001F2988"/>
    <w:rsid w:val="001F3430"/>
    <w:rsid w:val="001F3822"/>
    <w:rsid w:val="001F3A07"/>
    <w:rsid w:val="001F493D"/>
    <w:rsid w:val="001F4A34"/>
    <w:rsid w:val="001F4F92"/>
    <w:rsid w:val="001F5481"/>
    <w:rsid w:val="001F57BB"/>
    <w:rsid w:val="001F590B"/>
    <w:rsid w:val="001F6C83"/>
    <w:rsid w:val="001F7140"/>
    <w:rsid w:val="001F7653"/>
    <w:rsid w:val="001F7AA2"/>
    <w:rsid w:val="002008D9"/>
    <w:rsid w:val="00201F1F"/>
    <w:rsid w:val="00202D78"/>
    <w:rsid w:val="00203A84"/>
    <w:rsid w:val="00203E45"/>
    <w:rsid w:val="0020468F"/>
    <w:rsid w:val="002049F8"/>
    <w:rsid w:val="00204F4F"/>
    <w:rsid w:val="00205E2D"/>
    <w:rsid w:val="0020604A"/>
    <w:rsid w:val="0020620D"/>
    <w:rsid w:val="00206233"/>
    <w:rsid w:val="00207D27"/>
    <w:rsid w:val="00207DE9"/>
    <w:rsid w:val="002102B7"/>
    <w:rsid w:val="0021061E"/>
    <w:rsid w:val="00210CCA"/>
    <w:rsid w:val="00210DBE"/>
    <w:rsid w:val="00210E89"/>
    <w:rsid w:val="00210F3F"/>
    <w:rsid w:val="00211123"/>
    <w:rsid w:val="00211F87"/>
    <w:rsid w:val="0021275E"/>
    <w:rsid w:val="00212BAD"/>
    <w:rsid w:val="002138B4"/>
    <w:rsid w:val="0021400D"/>
    <w:rsid w:val="002166E0"/>
    <w:rsid w:val="002171DD"/>
    <w:rsid w:val="002175B9"/>
    <w:rsid w:val="00217BF0"/>
    <w:rsid w:val="00220C10"/>
    <w:rsid w:val="0022377D"/>
    <w:rsid w:val="00223898"/>
    <w:rsid w:val="0022419D"/>
    <w:rsid w:val="00224AE0"/>
    <w:rsid w:val="0022618E"/>
    <w:rsid w:val="002267E5"/>
    <w:rsid w:val="002271D9"/>
    <w:rsid w:val="00227290"/>
    <w:rsid w:val="002279FC"/>
    <w:rsid w:val="00227B7F"/>
    <w:rsid w:val="00230414"/>
    <w:rsid w:val="002309B1"/>
    <w:rsid w:val="00232A44"/>
    <w:rsid w:val="00232FEE"/>
    <w:rsid w:val="002333DA"/>
    <w:rsid w:val="00234973"/>
    <w:rsid w:val="002356B8"/>
    <w:rsid w:val="002368EA"/>
    <w:rsid w:val="00236A5C"/>
    <w:rsid w:val="00236D32"/>
    <w:rsid w:val="00237024"/>
    <w:rsid w:val="002378B5"/>
    <w:rsid w:val="00241C11"/>
    <w:rsid w:val="0024218A"/>
    <w:rsid w:val="00244301"/>
    <w:rsid w:val="002451DC"/>
    <w:rsid w:val="00246024"/>
    <w:rsid w:val="00246502"/>
    <w:rsid w:val="00246DEF"/>
    <w:rsid w:val="00246F36"/>
    <w:rsid w:val="002479DD"/>
    <w:rsid w:val="00250036"/>
    <w:rsid w:val="0025184B"/>
    <w:rsid w:val="00251B98"/>
    <w:rsid w:val="00251FD4"/>
    <w:rsid w:val="00252094"/>
    <w:rsid w:val="00253086"/>
    <w:rsid w:val="00253256"/>
    <w:rsid w:val="00253F44"/>
    <w:rsid w:val="002555D1"/>
    <w:rsid w:val="00255628"/>
    <w:rsid w:val="00255721"/>
    <w:rsid w:val="00255759"/>
    <w:rsid w:val="00255FE1"/>
    <w:rsid w:val="002560CA"/>
    <w:rsid w:val="002579AF"/>
    <w:rsid w:val="00257F78"/>
    <w:rsid w:val="0026093E"/>
    <w:rsid w:val="00262451"/>
    <w:rsid w:val="002628F1"/>
    <w:rsid w:val="00263E10"/>
    <w:rsid w:val="002648CD"/>
    <w:rsid w:val="00265B34"/>
    <w:rsid w:val="00266480"/>
    <w:rsid w:val="0026648B"/>
    <w:rsid w:val="00266B7E"/>
    <w:rsid w:val="00266E11"/>
    <w:rsid w:val="00271755"/>
    <w:rsid w:val="00271773"/>
    <w:rsid w:val="00271A9C"/>
    <w:rsid w:val="002720ED"/>
    <w:rsid w:val="00272C8C"/>
    <w:rsid w:val="00273C0B"/>
    <w:rsid w:val="002761DC"/>
    <w:rsid w:val="002762F9"/>
    <w:rsid w:val="002763ED"/>
    <w:rsid w:val="00276CE3"/>
    <w:rsid w:val="00277956"/>
    <w:rsid w:val="0028082B"/>
    <w:rsid w:val="00282F49"/>
    <w:rsid w:val="002834A6"/>
    <w:rsid w:val="0028524A"/>
    <w:rsid w:val="002859A4"/>
    <w:rsid w:val="002868B1"/>
    <w:rsid w:val="00286F63"/>
    <w:rsid w:val="002872B5"/>
    <w:rsid w:val="0029003D"/>
    <w:rsid w:val="00292170"/>
    <w:rsid w:val="00293261"/>
    <w:rsid w:val="002934F3"/>
    <w:rsid w:val="002939D4"/>
    <w:rsid w:val="00294970"/>
    <w:rsid w:val="00294AB5"/>
    <w:rsid w:val="00294AF0"/>
    <w:rsid w:val="0029520A"/>
    <w:rsid w:val="00295985"/>
    <w:rsid w:val="002965BD"/>
    <w:rsid w:val="00296BDA"/>
    <w:rsid w:val="00296DFE"/>
    <w:rsid w:val="00297322"/>
    <w:rsid w:val="002A0614"/>
    <w:rsid w:val="002A0803"/>
    <w:rsid w:val="002A17E3"/>
    <w:rsid w:val="002A1CAF"/>
    <w:rsid w:val="002A1DF5"/>
    <w:rsid w:val="002A2E96"/>
    <w:rsid w:val="002A32FE"/>
    <w:rsid w:val="002A3D9B"/>
    <w:rsid w:val="002A3E31"/>
    <w:rsid w:val="002A4940"/>
    <w:rsid w:val="002A4E9A"/>
    <w:rsid w:val="002A5042"/>
    <w:rsid w:val="002A6E1D"/>
    <w:rsid w:val="002A7626"/>
    <w:rsid w:val="002A7CD6"/>
    <w:rsid w:val="002B0593"/>
    <w:rsid w:val="002B068D"/>
    <w:rsid w:val="002B10A3"/>
    <w:rsid w:val="002B1972"/>
    <w:rsid w:val="002B1ABD"/>
    <w:rsid w:val="002B1F1E"/>
    <w:rsid w:val="002B23E3"/>
    <w:rsid w:val="002B25CD"/>
    <w:rsid w:val="002B2FEC"/>
    <w:rsid w:val="002B30C4"/>
    <w:rsid w:val="002B326B"/>
    <w:rsid w:val="002B4464"/>
    <w:rsid w:val="002B4516"/>
    <w:rsid w:val="002B4952"/>
    <w:rsid w:val="002B520A"/>
    <w:rsid w:val="002B56C5"/>
    <w:rsid w:val="002B615E"/>
    <w:rsid w:val="002B654F"/>
    <w:rsid w:val="002B6CDF"/>
    <w:rsid w:val="002B6D2B"/>
    <w:rsid w:val="002B6D71"/>
    <w:rsid w:val="002B7CF0"/>
    <w:rsid w:val="002C0756"/>
    <w:rsid w:val="002C0AFD"/>
    <w:rsid w:val="002C0E9F"/>
    <w:rsid w:val="002C1FE6"/>
    <w:rsid w:val="002C2CB1"/>
    <w:rsid w:val="002C3662"/>
    <w:rsid w:val="002C3F2D"/>
    <w:rsid w:val="002C616B"/>
    <w:rsid w:val="002C634C"/>
    <w:rsid w:val="002C693B"/>
    <w:rsid w:val="002C69B4"/>
    <w:rsid w:val="002C7856"/>
    <w:rsid w:val="002C7C0A"/>
    <w:rsid w:val="002C7F4C"/>
    <w:rsid w:val="002D11DB"/>
    <w:rsid w:val="002D133A"/>
    <w:rsid w:val="002D1ADF"/>
    <w:rsid w:val="002D3976"/>
    <w:rsid w:val="002D4110"/>
    <w:rsid w:val="002D6129"/>
    <w:rsid w:val="002D68BF"/>
    <w:rsid w:val="002D73E3"/>
    <w:rsid w:val="002D75F3"/>
    <w:rsid w:val="002D7D59"/>
    <w:rsid w:val="002E071F"/>
    <w:rsid w:val="002E0C56"/>
    <w:rsid w:val="002E0EBC"/>
    <w:rsid w:val="002E1408"/>
    <w:rsid w:val="002E1AA9"/>
    <w:rsid w:val="002E1BF1"/>
    <w:rsid w:val="002E1D8E"/>
    <w:rsid w:val="002E3B3C"/>
    <w:rsid w:val="002E3DA9"/>
    <w:rsid w:val="002E40A8"/>
    <w:rsid w:val="002E4825"/>
    <w:rsid w:val="002E4AC3"/>
    <w:rsid w:val="002E5A0C"/>
    <w:rsid w:val="002E7008"/>
    <w:rsid w:val="002E7AA5"/>
    <w:rsid w:val="002F03E1"/>
    <w:rsid w:val="002F1418"/>
    <w:rsid w:val="002F2C00"/>
    <w:rsid w:val="002F31CE"/>
    <w:rsid w:val="002F3EA3"/>
    <w:rsid w:val="002F4340"/>
    <w:rsid w:val="002F4655"/>
    <w:rsid w:val="002F50C1"/>
    <w:rsid w:val="002F69F5"/>
    <w:rsid w:val="002F6F3C"/>
    <w:rsid w:val="002F78F2"/>
    <w:rsid w:val="00300CBC"/>
    <w:rsid w:val="00300F82"/>
    <w:rsid w:val="00301F84"/>
    <w:rsid w:val="00302070"/>
    <w:rsid w:val="00302940"/>
    <w:rsid w:val="0030371C"/>
    <w:rsid w:val="00303F23"/>
    <w:rsid w:val="00304C96"/>
    <w:rsid w:val="0030727A"/>
    <w:rsid w:val="0030778E"/>
    <w:rsid w:val="00310C17"/>
    <w:rsid w:val="00311BB2"/>
    <w:rsid w:val="00311E67"/>
    <w:rsid w:val="003120B2"/>
    <w:rsid w:val="0031261E"/>
    <w:rsid w:val="00312BD2"/>
    <w:rsid w:val="00313998"/>
    <w:rsid w:val="00315EF3"/>
    <w:rsid w:val="003162D0"/>
    <w:rsid w:val="003171AD"/>
    <w:rsid w:val="00317C21"/>
    <w:rsid w:val="00317FC6"/>
    <w:rsid w:val="003205EA"/>
    <w:rsid w:val="00320B50"/>
    <w:rsid w:val="003222E5"/>
    <w:rsid w:val="00322497"/>
    <w:rsid w:val="003226CF"/>
    <w:rsid w:val="00322F2A"/>
    <w:rsid w:val="00324166"/>
    <w:rsid w:val="00324856"/>
    <w:rsid w:val="003254A0"/>
    <w:rsid w:val="00325ED2"/>
    <w:rsid w:val="003263E8"/>
    <w:rsid w:val="00326BB1"/>
    <w:rsid w:val="003274A1"/>
    <w:rsid w:val="0033010B"/>
    <w:rsid w:val="003302D1"/>
    <w:rsid w:val="0033131C"/>
    <w:rsid w:val="0033148A"/>
    <w:rsid w:val="00332A23"/>
    <w:rsid w:val="00333CB0"/>
    <w:rsid w:val="0033472E"/>
    <w:rsid w:val="00335FE7"/>
    <w:rsid w:val="0033666D"/>
    <w:rsid w:val="00337286"/>
    <w:rsid w:val="00337BC9"/>
    <w:rsid w:val="00340E0A"/>
    <w:rsid w:val="00342B2B"/>
    <w:rsid w:val="00343220"/>
    <w:rsid w:val="003439A5"/>
    <w:rsid w:val="0034476F"/>
    <w:rsid w:val="00344E15"/>
    <w:rsid w:val="00344EB2"/>
    <w:rsid w:val="00344EC5"/>
    <w:rsid w:val="00345725"/>
    <w:rsid w:val="00345D31"/>
    <w:rsid w:val="003467E8"/>
    <w:rsid w:val="00347D64"/>
    <w:rsid w:val="0035030A"/>
    <w:rsid w:val="003510A6"/>
    <w:rsid w:val="003512D4"/>
    <w:rsid w:val="003515E5"/>
    <w:rsid w:val="003517ED"/>
    <w:rsid w:val="003538B9"/>
    <w:rsid w:val="00354644"/>
    <w:rsid w:val="003547D3"/>
    <w:rsid w:val="00354C7B"/>
    <w:rsid w:val="00354E0E"/>
    <w:rsid w:val="00356451"/>
    <w:rsid w:val="00356EAF"/>
    <w:rsid w:val="00357F55"/>
    <w:rsid w:val="00360A7C"/>
    <w:rsid w:val="00361522"/>
    <w:rsid w:val="00361808"/>
    <w:rsid w:val="00361E69"/>
    <w:rsid w:val="0036224B"/>
    <w:rsid w:val="0036287A"/>
    <w:rsid w:val="00363DDA"/>
    <w:rsid w:val="00364206"/>
    <w:rsid w:val="0036676C"/>
    <w:rsid w:val="003671F8"/>
    <w:rsid w:val="003673D8"/>
    <w:rsid w:val="00370AC7"/>
    <w:rsid w:val="00370F27"/>
    <w:rsid w:val="003710E2"/>
    <w:rsid w:val="0037174A"/>
    <w:rsid w:val="003718F6"/>
    <w:rsid w:val="00373234"/>
    <w:rsid w:val="003737EA"/>
    <w:rsid w:val="00373CD7"/>
    <w:rsid w:val="00373ED0"/>
    <w:rsid w:val="00374C9F"/>
    <w:rsid w:val="0037548F"/>
    <w:rsid w:val="0037750A"/>
    <w:rsid w:val="0038099E"/>
    <w:rsid w:val="00380AF8"/>
    <w:rsid w:val="00380CB6"/>
    <w:rsid w:val="003815E2"/>
    <w:rsid w:val="00381F7E"/>
    <w:rsid w:val="0038347B"/>
    <w:rsid w:val="00383D9C"/>
    <w:rsid w:val="00386A01"/>
    <w:rsid w:val="00387D36"/>
    <w:rsid w:val="00390824"/>
    <w:rsid w:val="00390830"/>
    <w:rsid w:val="0039095B"/>
    <w:rsid w:val="003909F6"/>
    <w:rsid w:val="0039208B"/>
    <w:rsid w:val="00392348"/>
    <w:rsid w:val="00392941"/>
    <w:rsid w:val="00392F7C"/>
    <w:rsid w:val="003933B6"/>
    <w:rsid w:val="00393474"/>
    <w:rsid w:val="00393AA4"/>
    <w:rsid w:val="00393F91"/>
    <w:rsid w:val="0039435D"/>
    <w:rsid w:val="00394EDE"/>
    <w:rsid w:val="003951B2"/>
    <w:rsid w:val="00396039"/>
    <w:rsid w:val="003963DF"/>
    <w:rsid w:val="00396439"/>
    <w:rsid w:val="00396D3D"/>
    <w:rsid w:val="003A036D"/>
    <w:rsid w:val="003A0EEB"/>
    <w:rsid w:val="003A147F"/>
    <w:rsid w:val="003A1664"/>
    <w:rsid w:val="003A1E50"/>
    <w:rsid w:val="003A1ECA"/>
    <w:rsid w:val="003A4D1A"/>
    <w:rsid w:val="003A54E2"/>
    <w:rsid w:val="003A5896"/>
    <w:rsid w:val="003A5927"/>
    <w:rsid w:val="003A68A5"/>
    <w:rsid w:val="003A7906"/>
    <w:rsid w:val="003A7BBA"/>
    <w:rsid w:val="003B13E4"/>
    <w:rsid w:val="003B197C"/>
    <w:rsid w:val="003B3300"/>
    <w:rsid w:val="003B3AF8"/>
    <w:rsid w:val="003B4241"/>
    <w:rsid w:val="003B5617"/>
    <w:rsid w:val="003B5DB4"/>
    <w:rsid w:val="003B6D80"/>
    <w:rsid w:val="003B6EB6"/>
    <w:rsid w:val="003B70A5"/>
    <w:rsid w:val="003B77C4"/>
    <w:rsid w:val="003C06B2"/>
    <w:rsid w:val="003C0F19"/>
    <w:rsid w:val="003C1795"/>
    <w:rsid w:val="003C33C3"/>
    <w:rsid w:val="003C3A80"/>
    <w:rsid w:val="003C4076"/>
    <w:rsid w:val="003C55F9"/>
    <w:rsid w:val="003C63B5"/>
    <w:rsid w:val="003C76E5"/>
    <w:rsid w:val="003C774A"/>
    <w:rsid w:val="003C7AA2"/>
    <w:rsid w:val="003D0C79"/>
    <w:rsid w:val="003D0D90"/>
    <w:rsid w:val="003D0DD4"/>
    <w:rsid w:val="003D2D52"/>
    <w:rsid w:val="003D33A2"/>
    <w:rsid w:val="003D44C3"/>
    <w:rsid w:val="003D493A"/>
    <w:rsid w:val="003D4C76"/>
    <w:rsid w:val="003D5888"/>
    <w:rsid w:val="003D5D88"/>
    <w:rsid w:val="003D65C5"/>
    <w:rsid w:val="003D7053"/>
    <w:rsid w:val="003E046E"/>
    <w:rsid w:val="003E0EB6"/>
    <w:rsid w:val="003E1691"/>
    <w:rsid w:val="003E1B66"/>
    <w:rsid w:val="003E223D"/>
    <w:rsid w:val="003E2904"/>
    <w:rsid w:val="003E2C1A"/>
    <w:rsid w:val="003E42B1"/>
    <w:rsid w:val="003E4492"/>
    <w:rsid w:val="003E44F2"/>
    <w:rsid w:val="003E4B10"/>
    <w:rsid w:val="003E4EF9"/>
    <w:rsid w:val="003E4F0E"/>
    <w:rsid w:val="003E577B"/>
    <w:rsid w:val="003E59C7"/>
    <w:rsid w:val="003E5B9F"/>
    <w:rsid w:val="003E619B"/>
    <w:rsid w:val="003F06C1"/>
    <w:rsid w:val="003F0C5F"/>
    <w:rsid w:val="003F11A9"/>
    <w:rsid w:val="003F22C5"/>
    <w:rsid w:val="003F2430"/>
    <w:rsid w:val="003F27C9"/>
    <w:rsid w:val="003F2805"/>
    <w:rsid w:val="003F2A0D"/>
    <w:rsid w:val="003F38DC"/>
    <w:rsid w:val="003F3B70"/>
    <w:rsid w:val="003F3CA2"/>
    <w:rsid w:val="003F43E4"/>
    <w:rsid w:val="003F5473"/>
    <w:rsid w:val="003F5CF3"/>
    <w:rsid w:val="003F7718"/>
    <w:rsid w:val="003F7C0B"/>
    <w:rsid w:val="004014D2"/>
    <w:rsid w:val="004015DC"/>
    <w:rsid w:val="00401696"/>
    <w:rsid w:val="00401C17"/>
    <w:rsid w:val="00402461"/>
    <w:rsid w:val="0040253D"/>
    <w:rsid w:val="00402ABA"/>
    <w:rsid w:val="00402BA2"/>
    <w:rsid w:val="004044B3"/>
    <w:rsid w:val="0040454C"/>
    <w:rsid w:val="00404D80"/>
    <w:rsid w:val="00407478"/>
    <w:rsid w:val="004075DD"/>
    <w:rsid w:val="0040778D"/>
    <w:rsid w:val="00410505"/>
    <w:rsid w:val="004112D8"/>
    <w:rsid w:val="00411D23"/>
    <w:rsid w:val="004122A0"/>
    <w:rsid w:val="004124D3"/>
    <w:rsid w:val="00413032"/>
    <w:rsid w:val="00413973"/>
    <w:rsid w:val="004148D6"/>
    <w:rsid w:val="00415C2A"/>
    <w:rsid w:val="00415C75"/>
    <w:rsid w:val="00415D1F"/>
    <w:rsid w:val="0041623D"/>
    <w:rsid w:val="004163AE"/>
    <w:rsid w:val="00417325"/>
    <w:rsid w:val="004176BF"/>
    <w:rsid w:val="00417882"/>
    <w:rsid w:val="00420681"/>
    <w:rsid w:val="00420C7D"/>
    <w:rsid w:val="00420F3A"/>
    <w:rsid w:val="00420F54"/>
    <w:rsid w:val="0042115A"/>
    <w:rsid w:val="004213E9"/>
    <w:rsid w:val="00421AE7"/>
    <w:rsid w:val="00421FBD"/>
    <w:rsid w:val="00422913"/>
    <w:rsid w:val="004242A4"/>
    <w:rsid w:val="004242EE"/>
    <w:rsid w:val="00424CCF"/>
    <w:rsid w:val="00424F23"/>
    <w:rsid w:val="00425AB0"/>
    <w:rsid w:val="00425D3F"/>
    <w:rsid w:val="00432DD0"/>
    <w:rsid w:val="00433966"/>
    <w:rsid w:val="00433BD6"/>
    <w:rsid w:val="004343EA"/>
    <w:rsid w:val="004348C1"/>
    <w:rsid w:val="00434CC2"/>
    <w:rsid w:val="004353D7"/>
    <w:rsid w:val="004359DD"/>
    <w:rsid w:val="00435C48"/>
    <w:rsid w:val="004368B5"/>
    <w:rsid w:val="0043732F"/>
    <w:rsid w:val="00437A61"/>
    <w:rsid w:val="004400C8"/>
    <w:rsid w:val="00440E19"/>
    <w:rsid w:val="00442C1A"/>
    <w:rsid w:val="00442D2D"/>
    <w:rsid w:val="00442F6E"/>
    <w:rsid w:val="004435AB"/>
    <w:rsid w:val="004437C4"/>
    <w:rsid w:val="00444CBF"/>
    <w:rsid w:val="00444D15"/>
    <w:rsid w:val="00445035"/>
    <w:rsid w:val="0044534A"/>
    <w:rsid w:val="0044546C"/>
    <w:rsid w:val="00445F10"/>
    <w:rsid w:val="00446420"/>
    <w:rsid w:val="00446639"/>
    <w:rsid w:val="0044698D"/>
    <w:rsid w:val="00451E64"/>
    <w:rsid w:val="004520A7"/>
    <w:rsid w:val="00454146"/>
    <w:rsid w:val="0045447F"/>
    <w:rsid w:val="004557E5"/>
    <w:rsid w:val="00455EC1"/>
    <w:rsid w:val="004560E2"/>
    <w:rsid w:val="00456424"/>
    <w:rsid w:val="00457E11"/>
    <w:rsid w:val="004614DC"/>
    <w:rsid w:val="004618BB"/>
    <w:rsid w:val="00461A8A"/>
    <w:rsid w:val="00462F6B"/>
    <w:rsid w:val="00463061"/>
    <w:rsid w:val="00464071"/>
    <w:rsid w:val="004640A1"/>
    <w:rsid w:val="004641E6"/>
    <w:rsid w:val="004655D7"/>
    <w:rsid w:val="00466C54"/>
    <w:rsid w:val="004671C2"/>
    <w:rsid w:val="00467FC9"/>
    <w:rsid w:val="004702E8"/>
    <w:rsid w:val="00470755"/>
    <w:rsid w:val="00470B72"/>
    <w:rsid w:val="00470F8E"/>
    <w:rsid w:val="00471C29"/>
    <w:rsid w:val="00471F2B"/>
    <w:rsid w:val="00472E95"/>
    <w:rsid w:val="00473130"/>
    <w:rsid w:val="00473547"/>
    <w:rsid w:val="00473F7E"/>
    <w:rsid w:val="00474597"/>
    <w:rsid w:val="00474836"/>
    <w:rsid w:val="0047485A"/>
    <w:rsid w:val="00474E6D"/>
    <w:rsid w:val="004755FC"/>
    <w:rsid w:val="00475ECE"/>
    <w:rsid w:val="004760C9"/>
    <w:rsid w:val="00476FF6"/>
    <w:rsid w:val="00480753"/>
    <w:rsid w:val="00480B48"/>
    <w:rsid w:val="00480CF4"/>
    <w:rsid w:val="00481825"/>
    <w:rsid w:val="00481D3D"/>
    <w:rsid w:val="00481FAB"/>
    <w:rsid w:val="00482214"/>
    <w:rsid w:val="004823E5"/>
    <w:rsid w:val="00482675"/>
    <w:rsid w:val="00483208"/>
    <w:rsid w:val="0048337B"/>
    <w:rsid w:val="004836D5"/>
    <w:rsid w:val="004839CD"/>
    <w:rsid w:val="00483D1C"/>
    <w:rsid w:val="00484689"/>
    <w:rsid w:val="004849A6"/>
    <w:rsid w:val="00486B4C"/>
    <w:rsid w:val="0048728D"/>
    <w:rsid w:val="004878AF"/>
    <w:rsid w:val="00487A00"/>
    <w:rsid w:val="00490A50"/>
    <w:rsid w:val="00490E3A"/>
    <w:rsid w:val="00492EBC"/>
    <w:rsid w:val="00493807"/>
    <w:rsid w:val="00493AF2"/>
    <w:rsid w:val="00493DD5"/>
    <w:rsid w:val="004946CA"/>
    <w:rsid w:val="004955E6"/>
    <w:rsid w:val="004957C6"/>
    <w:rsid w:val="00495EEB"/>
    <w:rsid w:val="00496869"/>
    <w:rsid w:val="00496A12"/>
    <w:rsid w:val="00496DE5"/>
    <w:rsid w:val="00497C54"/>
    <w:rsid w:val="00497DF6"/>
    <w:rsid w:val="004A0743"/>
    <w:rsid w:val="004A0F85"/>
    <w:rsid w:val="004A1E2B"/>
    <w:rsid w:val="004A1F3C"/>
    <w:rsid w:val="004A2A6A"/>
    <w:rsid w:val="004A39FF"/>
    <w:rsid w:val="004A3A82"/>
    <w:rsid w:val="004A47D6"/>
    <w:rsid w:val="004A57B6"/>
    <w:rsid w:val="004A5B47"/>
    <w:rsid w:val="004A5D30"/>
    <w:rsid w:val="004A697F"/>
    <w:rsid w:val="004B0111"/>
    <w:rsid w:val="004B064E"/>
    <w:rsid w:val="004B1175"/>
    <w:rsid w:val="004B33EE"/>
    <w:rsid w:val="004B3AD5"/>
    <w:rsid w:val="004B3EC4"/>
    <w:rsid w:val="004B40E2"/>
    <w:rsid w:val="004B415C"/>
    <w:rsid w:val="004B64F5"/>
    <w:rsid w:val="004B6794"/>
    <w:rsid w:val="004B6D3E"/>
    <w:rsid w:val="004B7205"/>
    <w:rsid w:val="004B7577"/>
    <w:rsid w:val="004B7FF0"/>
    <w:rsid w:val="004C010F"/>
    <w:rsid w:val="004C0D46"/>
    <w:rsid w:val="004C1C0B"/>
    <w:rsid w:val="004C23CC"/>
    <w:rsid w:val="004C30AC"/>
    <w:rsid w:val="004C37C9"/>
    <w:rsid w:val="004C3EB4"/>
    <w:rsid w:val="004C3F3F"/>
    <w:rsid w:val="004C4056"/>
    <w:rsid w:val="004C427E"/>
    <w:rsid w:val="004C48C9"/>
    <w:rsid w:val="004C562D"/>
    <w:rsid w:val="004C5691"/>
    <w:rsid w:val="004C5B04"/>
    <w:rsid w:val="004C5FF0"/>
    <w:rsid w:val="004C68C0"/>
    <w:rsid w:val="004D1289"/>
    <w:rsid w:val="004D1C53"/>
    <w:rsid w:val="004D1D51"/>
    <w:rsid w:val="004D27E4"/>
    <w:rsid w:val="004D2829"/>
    <w:rsid w:val="004D2AE7"/>
    <w:rsid w:val="004D3255"/>
    <w:rsid w:val="004D412C"/>
    <w:rsid w:val="004D42B3"/>
    <w:rsid w:val="004D522C"/>
    <w:rsid w:val="004E1D96"/>
    <w:rsid w:val="004E5F5E"/>
    <w:rsid w:val="004E6AE3"/>
    <w:rsid w:val="004E7018"/>
    <w:rsid w:val="004E72D9"/>
    <w:rsid w:val="004E7ACD"/>
    <w:rsid w:val="004F1C44"/>
    <w:rsid w:val="004F2861"/>
    <w:rsid w:val="004F33A5"/>
    <w:rsid w:val="004F356A"/>
    <w:rsid w:val="004F399C"/>
    <w:rsid w:val="004F3D37"/>
    <w:rsid w:val="004F3E63"/>
    <w:rsid w:val="004F490B"/>
    <w:rsid w:val="004F546C"/>
    <w:rsid w:val="004F5AC5"/>
    <w:rsid w:val="004F610E"/>
    <w:rsid w:val="004F61EC"/>
    <w:rsid w:val="004F6F5D"/>
    <w:rsid w:val="004F7583"/>
    <w:rsid w:val="00500A11"/>
    <w:rsid w:val="00500CCF"/>
    <w:rsid w:val="005013DC"/>
    <w:rsid w:val="005018C5"/>
    <w:rsid w:val="00503719"/>
    <w:rsid w:val="0050449F"/>
    <w:rsid w:val="00504EE9"/>
    <w:rsid w:val="00505C99"/>
    <w:rsid w:val="005063A9"/>
    <w:rsid w:val="00506AC2"/>
    <w:rsid w:val="00506CA4"/>
    <w:rsid w:val="0050704D"/>
    <w:rsid w:val="00507271"/>
    <w:rsid w:val="00507636"/>
    <w:rsid w:val="0050764F"/>
    <w:rsid w:val="0051021C"/>
    <w:rsid w:val="00510A07"/>
    <w:rsid w:val="00511CC8"/>
    <w:rsid w:val="0051221F"/>
    <w:rsid w:val="0051250E"/>
    <w:rsid w:val="00512EC0"/>
    <w:rsid w:val="005131CE"/>
    <w:rsid w:val="005139BC"/>
    <w:rsid w:val="00514D71"/>
    <w:rsid w:val="00514F81"/>
    <w:rsid w:val="00514FB4"/>
    <w:rsid w:val="0051555F"/>
    <w:rsid w:val="00516B8D"/>
    <w:rsid w:val="00517692"/>
    <w:rsid w:val="00517EC5"/>
    <w:rsid w:val="00517F17"/>
    <w:rsid w:val="00520241"/>
    <w:rsid w:val="00520EAD"/>
    <w:rsid w:val="005218D8"/>
    <w:rsid w:val="00521D3B"/>
    <w:rsid w:val="00521F40"/>
    <w:rsid w:val="00522A9D"/>
    <w:rsid w:val="0052329B"/>
    <w:rsid w:val="005234BD"/>
    <w:rsid w:val="00523809"/>
    <w:rsid w:val="00523E24"/>
    <w:rsid w:val="00523FDE"/>
    <w:rsid w:val="0052481C"/>
    <w:rsid w:val="005248FD"/>
    <w:rsid w:val="00524EDF"/>
    <w:rsid w:val="00526293"/>
    <w:rsid w:val="00527164"/>
    <w:rsid w:val="00527D0E"/>
    <w:rsid w:val="005312B3"/>
    <w:rsid w:val="00531C1B"/>
    <w:rsid w:val="00531C55"/>
    <w:rsid w:val="00532260"/>
    <w:rsid w:val="005326C1"/>
    <w:rsid w:val="00532D7E"/>
    <w:rsid w:val="005342FE"/>
    <w:rsid w:val="005348AF"/>
    <w:rsid w:val="00535669"/>
    <w:rsid w:val="005359CC"/>
    <w:rsid w:val="00535B54"/>
    <w:rsid w:val="005363D4"/>
    <w:rsid w:val="0053695B"/>
    <w:rsid w:val="00536B08"/>
    <w:rsid w:val="00537729"/>
    <w:rsid w:val="00540876"/>
    <w:rsid w:val="00540BEC"/>
    <w:rsid w:val="005414F3"/>
    <w:rsid w:val="0054168F"/>
    <w:rsid w:val="00541C7A"/>
    <w:rsid w:val="00542457"/>
    <w:rsid w:val="00542A1F"/>
    <w:rsid w:val="005435A8"/>
    <w:rsid w:val="00543E0A"/>
    <w:rsid w:val="00544A41"/>
    <w:rsid w:val="00545109"/>
    <w:rsid w:val="00545E5C"/>
    <w:rsid w:val="00546138"/>
    <w:rsid w:val="0054623B"/>
    <w:rsid w:val="00546386"/>
    <w:rsid w:val="005465CA"/>
    <w:rsid w:val="00546E4D"/>
    <w:rsid w:val="00547499"/>
    <w:rsid w:val="00547522"/>
    <w:rsid w:val="00550043"/>
    <w:rsid w:val="00550193"/>
    <w:rsid w:val="0055188A"/>
    <w:rsid w:val="0055225A"/>
    <w:rsid w:val="0055260D"/>
    <w:rsid w:val="005528AE"/>
    <w:rsid w:val="00554B42"/>
    <w:rsid w:val="005558EB"/>
    <w:rsid w:val="00556283"/>
    <w:rsid w:val="005568F7"/>
    <w:rsid w:val="00556F3A"/>
    <w:rsid w:val="00556FAE"/>
    <w:rsid w:val="005614C2"/>
    <w:rsid w:val="0056202B"/>
    <w:rsid w:val="005627BE"/>
    <w:rsid w:val="00562CB3"/>
    <w:rsid w:val="0056332C"/>
    <w:rsid w:val="005658B3"/>
    <w:rsid w:val="0056594C"/>
    <w:rsid w:val="00565B66"/>
    <w:rsid w:val="00565E71"/>
    <w:rsid w:val="0056673A"/>
    <w:rsid w:val="00566A5F"/>
    <w:rsid w:val="00567999"/>
    <w:rsid w:val="0057045D"/>
    <w:rsid w:val="00572AA4"/>
    <w:rsid w:val="00572DA2"/>
    <w:rsid w:val="005734FD"/>
    <w:rsid w:val="00573969"/>
    <w:rsid w:val="00573B3D"/>
    <w:rsid w:val="00574732"/>
    <w:rsid w:val="00574CCB"/>
    <w:rsid w:val="00575A81"/>
    <w:rsid w:val="00575AAA"/>
    <w:rsid w:val="00576175"/>
    <w:rsid w:val="005771D2"/>
    <w:rsid w:val="005773AB"/>
    <w:rsid w:val="0057740A"/>
    <w:rsid w:val="00577E74"/>
    <w:rsid w:val="00581019"/>
    <w:rsid w:val="00582A94"/>
    <w:rsid w:val="005848AC"/>
    <w:rsid w:val="00584CDB"/>
    <w:rsid w:val="00586974"/>
    <w:rsid w:val="00586C0C"/>
    <w:rsid w:val="005914B9"/>
    <w:rsid w:val="00591EDF"/>
    <w:rsid w:val="00591F2D"/>
    <w:rsid w:val="0059238F"/>
    <w:rsid w:val="00592FF3"/>
    <w:rsid w:val="00593427"/>
    <w:rsid w:val="005935C8"/>
    <w:rsid w:val="005949C8"/>
    <w:rsid w:val="00594CD1"/>
    <w:rsid w:val="005950E5"/>
    <w:rsid w:val="0059519B"/>
    <w:rsid w:val="005966F2"/>
    <w:rsid w:val="0059671F"/>
    <w:rsid w:val="00596834"/>
    <w:rsid w:val="005973DE"/>
    <w:rsid w:val="005973F8"/>
    <w:rsid w:val="005A0235"/>
    <w:rsid w:val="005A0505"/>
    <w:rsid w:val="005A2849"/>
    <w:rsid w:val="005A2E8C"/>
    <w:rsid w:val="005A392B"/>
    <w:rsid w:val="005A507C"/>
    <w:rsid w:val="005A53E3"/>
    <w:rsid w:val="005A5AFC"/>
    <w:rsid w:val="005A6B2C"/>
    <w:rsid w:val="005A7183"/>
    <w:rsid w:val="005A7870"/>
    <w:rsid w:val="005B1101"/>
    <w:rsid w:val="005B1283"/>
    <w:rsid w:val="005B1890"/>
    <w:rsid w:val="005B1D9A"/>
    <w:rsid w:val="005B20AB"/>
    <w:rsid w:val="005B2820"/>
    <w:rsid w:val="005B2971"/>
    <w:rsid w:val="005B4800"/>
    <w:rsid w:val="005B5835"/>
    <w:rsid w:val="005B68A2"/>
    <w:rsid w:val="005B75E6"/>
    <w:rsid w:val="005C0845"/>
    <w:rsid w:val="005C135F"/>
    <w:rsid w:val="005C1413"/>
    <w:rsid w:val="005C2189"/>
    <w:rsid w:val="005C2538"/>
    <w:rsid w:val="005C2AFC"/>
    <w:rsid w:val="005C36B8"/>
    <w:rsid w:val="005C4155"/>
    <w:rsid w:val="005C46D9"/>
    <w:rsid w:val="005C4D9C"/>
    <w:rsid w:val="005C51CC"/>
    <w:rsid w:val="005C55D1"/>
    <w:rsid w:val="005C59F1"/>
    <w:rsid w:val="005C64B4"/>
    <w:rsid w:val="005C66B6"/>
    <w:rsid w:val="005C6AF8"/>
    <w:rsid w:val="005D0972"/>
    <w:rsid w:val="005D0BDB"/>
    <w:rsid w:val="005D0D9D"/>
    <w:rsid w:val="005D1DF5"/>
    <w:rsid w:val="005D22B9"/>
    <w:rsid w:val="005D2E6F"/>
    <w:rsid w:val="005D40ED"/>
    <w:rsid w:val="005D4C22"/>
    <w:rsid w:val="005D56AE"/>
    <w:rsid w:val="005D6AA9"/>
    <w:rsid w:val="005D6F1C"/>
    <w:rsid w:val="005D71D8"/>
    <w:rsid w:val="005E1DC0"/>
    <w:rsid w:val="005E52F5"/>
    <w:rsid w:val="005E539C"/>
    <w:rsid w:val="005E682B"/>
    <w:rsid w:val="005E7F72"/>
    <w:rsid w:val="005F05C0"/>
    <w:rsid w:val="005F0EF4"/>
    <w:rsid w:val="005F1191"/>
    <w:rsid w:val="005F2253"/>
    <w:rsid w:val="005F2AE3"/>
    <w:rsid w:val="005F34D1"/>
    <w:rsid w:val="005F502E"/>
    <w:rsid w:val="005F56C0"/>
    <w:rsid w:val="005F5DBB"/>
    <w:rsid w:val="005F6112"/>
    <w:rsid w:val="005F6452"/>
    <w:rsid w:val="005F6549"/>
    <w:rsid w:val="005F6801"/>
    <w:rsid w:val="005F7C2A"/>
    <w:rsid w:val="006000BC"/>
    <w:rsid w:val="006002D4"/>
    <w:rsid w:val="0060095A"/>
    <w:rsid w:val="00601F63"/>
    <w:rsid w:val="0060245B"/>
    <w:rsid w:val="0060511F"/>
    <w:rsid w:val="0060541F"/>
    <w:rsid w:val="00605950"/>
    <w:rsid w:val="00607361"/>
    <w:rsid w:val="00607444"/>
    <w:rsid w:val="00607BF4"/>
    <w:rsid w:val="00610CBF"/>
    <w:rsid w:val="00610CFE"/>
    <w:rsid w:val="00611634"/>
    <w:rsid w:val="00612C98"/>
    <w:rsid w:val="00613339"/>
    <w:rsid w:val="00613D60"/>
    <w:rsid w:val="00613F0E"/>
    <w:rsid w:val="00614251"/>
    <w:rsid w:val="00615794"/>
    <w:rsid w:val="00615C6A"/>
    <w:rsid w:val="006162D9"/>
    <w:rsid w:val="00616F2C"/>
    <w:rsid w:val="00617152"/>
    <w:rsid w:val="00617244"/>
    <w:rsid w:val="00617779"/>
    <w:rsid w:val="006201A7"/>
    <w:rsid w:val="006211F7"/>
    <w:rsid w:val="0062169D"/>
    <w:rsid w:val="00621C45"/>
    <w:rsid w:val="00622316"/>
    <w:rsid w:val="006224DB"/>
    <w:rsid w:val="00622AAB"/>
    <w:rsid w:val="00623376"/>
    <w:rsid w:val="00623E35"/>
    <w:rsid w:val="00624D04"/>
    <w:rsid w:val="006253D9"/>
    <w:rsid w:val="00625B51"/>
    <w:rsid w:val="00626720"/>
    <w:rsid w:val="00627992"/>
    <w:rsid w:val="00630845"/>
    <w:rsid w:val="00630BF1"/>
    <w:rsid w:val="00630C21"/>
    <w:rsid w:val="00630FD4"/>
    <w:rsid w:val="0063154F"/>
    <w:rsid w:val="0063202F"/>
    <w:rsid w:val="00632C7A"/>
    <w:rsid w:val="0063566F"/>
    <w:rsid w:val="00636006"/>
    <w:rsid w:val="00636656"/>
    <w:rsid w:val="00636C00"/>
    <w:rsid w:val="0063725A"/>
    <w:rsid w:val="00637393"/>
    <w:rsid w:val="006408AF"/>
    <w:rsid w:val="00641083"/>
    <w:rsid w:val="0064110F"/>
    <w:rsid w:val="006418D0"/>
    <w:rsid w:val="00641ABD"/>
    <w:rsid w:val="006438AC"/>
    <w:rsid w:val="00644590"/>
    <w:rsid w:val="0064474C"/>
    <w:rsid w:val="006448FB"/>
    <w:rsid w:val="006460DD"/>
    <w:rsid w:val="00646140"/>
    <w:rsid w:val="006466D7"/>
    <w:rsid w:val="006510F6"/>
    <w:rsid w:val="0065115A"/>
    <w:rsid w:val="0065283E"/>
    <w:rsid w:val="00652F50"/>
    <w:rsid w:val="00653A68"/>
    <w:rsid w:val="00654C1A"/>
    <w:rsid w:val="00654D69"/>
    <w:rsid w:val="006558F6"/>
    <w:rsid w:val="006561ED"/>
    <w:rsid w:val="006566D5"/>
    <w:rsid w:val="00656AA6"/>
    <w:rsid w:val="00657580"/>
    <w:rsid w:val="006577D2"/>
    <w:rsid w:val="00657A2A"/>
    <w:rsid w:val="00657B85"/>
    <w:rsid w:val="0066041A"/>
    <w:rsid w:val="006607AE"/>
    <w:rsid w:val="00660FAC"/>
    <w:rsid w:val="006628B9"/>
    <w:rsid w:val="0066338C"/>
    <w:rsid w:val="00663C01"/>
    <w:rsid w:val="006649FC"/>
    <w:rsid w:val="00665309"/>
    <w:rsid w:val="0066553B"/>
    <w:rsid w:val="00665A44"/>
    <w:rsid w:val="00665C6F"/>
    <w:rsid w:val="0066624E"/>
    <w:rsid w:val="0066666B"/>
    <w:rsid w:val="00666EEA"/>
    <w:rsid w:val="006703C1"/>
    <w:rsid w:val="00670692"/>
    <w:rsid w:val="00670915"/>
    <w:rsid w:val="00670933"/>
    <w:rsid w:val="00671A51"/>
    <w:rsid w:val="00671F06"/>
    <w:rsid w:val="00672595"/>
    <w:rsid w:val="00672966"/>
    <w:rsid w:val="00673C6B"/>
    <w:rsid w:val="00674A5E"/>
    <w:rsid w:val="00674BF3"/>
    <w:rsid w:val="00675797"/>
    <w:rsid w:val="00675B3D"/>
    <w:rsid w:val="00676BC9"/>
    <w:rsid w:val="00676DF5"/>
    <w:rsid w:val="00676E8D"/>
    <w:rsid w:val="00677136"/>
    <w:rsid w:val="00677C22"/>
    <w:rsid w:val="006801B6"/>
    <w:rsid w:val="006808BE"/>
    <w:rsid w:val="00681080"/>
    <w:rsid w:val="00682789"/>
    <w:rsid w:val="00682CC1"/>
    <w:rsid w:val="00682CFD"/>
    <w:rsid w:val="0068475D"/>
    <w:rsid w:val="00684B04"/>
    <w:rsid w:val="006854DA"/>
    <w:rsid w:val="00685AF9"/>
    <w:rsid w:val="00685FC7"/>
    <w:rsid w:val="006860EE"/>
    <w:rsid w:val="00686F96"/>
    <w:rsid w:val="006902A3"/>
    <w:rsid w:val="0069087A"/>
    <w:rsid w:val="00691199"/>
    <w:rsid w:val="00691AB9"/>
    <w:rsid w:val="00691D7D"/>
    <w:rsid w:val="00691F6B"/>
    <w:rsid w:val="006922C2"/>
    <w:rsid w:val="00692B4A"/>
    <w:rsid w:val="006936E6"/>
    <w:rsid w:val="00694089"/>
    <w:rsid w:val="006960EE"/>
    <w:rsid w:val="0069672E"/>
    <w:rsid w:val="0069679F"/>
    <w:rsid w:val="006974F4"/>
    <w:rsid w:val="00697C90"/>
    <w:rsid w:val="006A1850"/>
    <w:rsid w:val="006A18E1"/>
    <w:rsid w:val="006A1A13"/>
    <w:rsid w:val="006A451B"/>
    <w:rsid w:val="006A5485"/>
    <w:rsid w:val="006A76B2"/>
    <w:rsid w:val="006A7EB0"/>
    <w:rsid w:val="006B0FB4"/>
    <w:rsid w:val="006B1134"/>
    <w:rsid w:val="006B2875"/>
    <w:rsid w:val="006B3056"/>
    <w:rsid w:val="006B4476"/>
    <w:rsid w:val="006B45E8"/>
    <w:rsid w:val="006B47BD"/>
    <w:rsid w:val="006B4886"/>
    <w:rsid w:val="006B49DF"/>
    <w:rsid w:val="006B4A71"/>
    <w:rsid w:val="006B4A83"/>
    <w:rsid w:val="006B4F0A"/>
    <w:rsid w:val="006B4FF7"/>
    <w:rsid w:val="006B51AC"/>
    <w:rsid w:val="006B5B4A"/>
    <w:rsid w:val="006C0094"/>
    <w:rsid w:val="006C0555"/>
    <w:rsid w:val="006C1CE9"/>
    <w:rsid w:val="006C21EF"/>
    <w:rsid w:val="006C2825"/>
    <w:rsid w:val="006C31B8"/>
    <w:rsid w:val="006C4288"/>
    <w:rsid w:val="006C4A66"/>
    <w:rsid w:val="006C6B7D"/>
    <w:rsid w:val="006C6F94"/>
    <w:rsid w:val="006C7D9A"/>
    <w:rsid w:val="006D00AD"/>
    <w:rsid w:val="006D02B8"/>
    <w:rsid w:val="006D0A83"/>
    <w:rsid w:val="006D0B7D"/>
    <w:rsid w:val="006D1348"/>
    <w:rsid w:val="006D1735"/>
    <w:rsid w:val="006D1779"/>
    <w:rsid w:val="006D3551"/>
    <w:rsid w:val="006D3895"/>
    <w:rsid w:val="006D3A49"/>
    <w:rsid w:val="006D3AB6"/>
    <w:rsid w:val="006D3AB7"/>
    <w:rsid w:val="006D3EC8"/>
    <w:rsid w:val="006D46DF"/>
    <w:rsid w:val="006D48DA"/>
    <w:rsid w:val="006D5998"/>
    <w:rsid w:val="006D5E9C"/>
    <w:rsid w:val="006D6606"/>
    <w:rsid w:val="006D7458"/>
    <w:rsid w:val="006D7E45"/>
    <w:rsid w:val="006E1524"/>
    <w:rsid w:val="006E1EDC"/>
    <w:rsid w:val="006E24D7"/>
    <w:rsid w:val="006E2CE6"/>
    <w:rsid w:val="006E3B1E"/>
    <w:rsid w:val="006E42F1"/>
    <w:rsid w:val="006E4835"/>
    <w:rsid w:val="006E4950"/>
    <w:rsid w:val="006E4965"/>
    <w:rsid w:val="006E52B7"/>
    <w:rsid w:val="006E6B75"/>
    <w:rsid w:val="006E6F21"/>
    <w:rsid w:val="006F0A2B"/>
    <w:rsid w:val="006F0A43"/>
    <w:rsid w:val="006F16E3"/>
    <w:rsid w:val="006F2B31"/>
    <w:rsid w:val="006F3025"/>
    <w:rsid w:val="006F36F4"/>
    <w:rsid w:val="006F3A74"/>
    <w:rsid w:val="006F3C06"/>
    <w:rsid w:val="006F4570"/>
    <w:rsid w:val="006F4C6C"/>
    <w:rsid w:val="006F551D"/>
    <w:rsid w:val="006F60E8"/>
    <w:rsid w:val="006F73BD"/>
    <w:rsid w:val="007006D4"/>
    <w:rsid w:val="00700CD7"/>
    <w:rsid w:val="00700F8A"/>
    <w:rsid w:val="007014AD"/>
    <w:rsid w:val="0070172D"/>
    <w:rsid w:val="0070185C"/>
    <w:rsid w:val="00701F86"/>
    <w:rsid w:val="0070316C"/>
    <w:rsid w:val="00703567"/>
    <w:rsid w:val="0070379F"/>
    <w:rsid w:val="00703C23"/>
    <w:rsid w:val="00703D09"/>
    <w:rsid w:val="00703DD0"/>
    <w:rsid w:val="007040C1"/>
    <w:rsid w:val="00705787"/>
    <w:rsid w:val="00705973"/>
    <w:rsid w:val="007064F7"/>
    <w:rsid w:val="007077E5"/>
    <w:rsid w:val="00710345"/>
    <w:rsid w:val="00711325"/>
    <w:rsid w:val="007118F6"/>
    <w:rsid w:val="00713569"/>
    <w:rsid w:val="007141DC"/>
    <w:rsid w:val="007151DD"/>
    <w:rsid w:val="00715482"/>
    <w:rsid w:val="00715902"/>
    <w:rsid w:val="00716731"/>
    <w:rsid w:val="00716EB8"/>
    <w:rsid w:val="007201B2"/>
    <w:rsid w:val="007217A4"/>
    <w:rsid w:val="00721E5C"/>
    <w:rsid w:val="007223D2"/>
    <w:rsid w:val="00722D00"/>
    <w:rsid w:val="00723C7A"/>
    <w:rsid w:val="0072475C"/>
    <w:rsid w:val="00724FE6"/>
    <w:rsid w:val="00725BD1"/>
    <w:rsid w:val="00725DCD"/>
    <w:rsid w:val="007263BA"/>
    <w:rsid w:val="007264F0"/>
    <w:rsid w:val="00726D73"/>
    <w:rsid w:val="00726F75"/>
    <w:rsid w:val="0072780E"/>
    <w:rsid w:val="007304E4"/>
    <w:rsid w:val="00731228"/>
    <w:rsid w:val="00732BB9"/>
    <w:rsid w:val="00733586"/>
    <w:rsid w:val="0073388A"/>
    <w:rsid w:val="00733C61"/>
    <w:rsid w:val="00734848"/>
    <w:rsid w:val="007349BD"/>
    <w:rsid w:val="00734EFC"/>
    <w:rsid w:val="007354B9"/>
    <w:rsid w:val="00735A07"/>
    <w:rsid w:val="007402FC"/>
    <w:rsid w:val="0074033B"/>
    <w:rsid w:val="00740A89"/>
    <w:rsid w:val="00740F98"/>
    <w:rsid w:val="007412F0"/>
    <w:rsid w:val="0074186B"/>
    <w:rsid w:val="00741900"/>
    <w:rsid w:val="007420F9"/>
    <w:rsid w:val="00744950"/>
    <w:rsid w:val="00744AE6"/>
    <w:rsid w:val="007459D8"/>
    <w:rsid w:val="007459FA"/>
    <w:rsid w:val="007461D1"/>
    <w:rsid w:val="007474EB"/>
    <w:rsid w:val="00750C24"/>
    <w:rsid w:val="00750DCE"/>
    <w:rsid w:val="00750E20"/>
    <w:rsid w:val="007510CE"/>
    <w:rsid w:val="007516EF"/>
    <w:rsid w:val="00752347"/>
    <w:rsid w:val="00752B0B"/>
    <w:rsid w:val="00754CFC"/>
    <w:rsid w:val="00754DC3"/>
    <w:rsid w:val="007559DC"/>
    <w:rsid w:val="007560EE"/>
    <w:rsid w:val="007562C0"/>
    <w:rsid w:val="00757041"/>
    <w:rsid w:val="00757700"/>
    <w:rsid w:val="007600E0"/>
    <w:rsid w:val="00760B4A"/>
    <w:rsid w:val="00761940"/>
    <w:rsid w:val="0076234E"/>
    <w:rsid w:val="007629E3"/>
    <w:rsid w:val="0076367A"/>
    <w:rsid w:val="0076402C"/>
    <w:rsid w:val="00764E80"/>
    <w:rsid w:val="007663E8"/>
    <w:rsid w:val="00766B1F"/>
    <w:rsid w:val="0076706C"/>
    <w:rsid w:val="00767B46"/>
    <w:rsid w:val="007707C0"/>
    <w:rsid w:val="007709E8"/>
    <w:rsid w:val="00770AE1"/>
    <w:rsid w:val="00770E4A"/>
    <w:rsid w:val="007715A9"/>
    <w:rsid w:val="00771C20"/>
    <w:rsid w:val="00771E72"/>
    <w:rsid w:val="0077206A"/>
    <w:rsid w:val="007726B2"/>
    <w:rsid w:val="00773688"/>
    <w:rsid w:val="00773BD9"/>
    <w:rsid w:val="0077571F"/>
    <w:rsid w:val="007760D3"/>
    <w:rsid w:val="00776475"/>
    <w:rsid w:val="00777661"/>
    <w:rsid w:val="00780C06"/>
    <w:rsid w:val="00780E70"/>
    <w:rsid w:val="00780EEA"/>
    <w:rsid w:val="00781213"/>
    <w:rsid w:val="00782232"/>
    <w:rsid w:val="007836CB"/>
    <w:rsid w:val="00783EA9"/>
    <w:rsid w:val="00784AA2"/>
    <w:rsid w:val="00784CCD"/>
    <w:rsid w:val="00784D40"/>
    <w:rsid w:val="00784DA4"/>
    <w:rsid w:val="00785D1F"/>
    <w:rsid w:val="00786029"/>
    <w:rsid w:val="00786468"/>
    <w:rsid w:val="00786E2A"/>
    <w:rsid w:val="00787003"/>
    <w:rsid w:val="007873D4"/>
    <w:rsid w:val="00787A1F"/>
    <w:rsid w:val="00787BB7"/>
    <w:rsid w:val="007913D8"/>
    <w:rsid w:val="0079292F"/>
    <w:rsid w:val="00792A18"/>
    <w:rsid w:val="0079378F"/>
    <w:rsid w:val="00793E23"/>
    <w:rsid w:val="00793E89"/>
    <w:rsid w:val="0079430D"/>
    <w:rsid w:val="00794F6D"/>
    <w:rsid w:val="0079539E"/>
    <w:rsid w:val="007960CB"/>
    <w:rsid w:val="007969BB"/>
    <w:rsid w:val="007A02C7"/>
    <w:rsid w:val="007A1DBE"/>
    <w:rsid w:val="007A2367"/>
    <w:rsid w:val="007A2EA3"/>
    <w:rsid w:val="007A34F0"/>
    <w:rsid w:val="007A4965"/>
    <w:rsid w:val="007A53BE"/>
    <w:rsid w:val="007A5A81"/>
    <w:rsid w:val="007A5FC8"/>
    <w:rsid w:val="007A6173"/>
    <w:rsid w:val="007A6579"/>
    <w:rsid w:val="007A6B1A"/>
    <w:rsid w:val="007B01B7"/>
    <w:rsid w:val="007B04BB"/>
    <w:rsid w:val="007B2E65"/>
    <w:rsid w:val="007B3588"/>
    <w:rsid w:val="007B451A"/>
    <w:rsid w:val="007B494F"/>
    <w:rsid w:val="007B5331"/>
    <w:rsid w:val="007B5E10"/>
    <w:rsid w:val="007B6BA9"/>
    <w:rsid w:val="007C1C83"/>
    <w:rsid w:val="007C1EF4"/>
    <w:rsid w:val="007C2A9E"/>
    <w:rsid w:val="007C2E67"/>
    <w:rsid w:val="007C3332"/>
    <w:rsid w:val="007C37F0"/>
    <w:rsid w:val="007C3BA0"/>
    <w:rsid w:val="007C3D94"/>
    <w:rsid w:val="007C4220"/>
    <w:rsid w:val="007C4D77"/>
    <w:rsid w:val="007C532B"/>
    <w:rsid w:val="007C5A84"/>
    <w:rsid w:val="007C5BB5"/>
    <w:rsid w:val="007C5C2F"/>
    <w:rsid w:val="007C5F36"/>
    <w:rsid w:val="007D0A65"/>
    <w:rsid w:val="007D0ACA"/>
    <w:rsid w:val="007D0E2A"/>
    <w:rsid w:val="007D1998"/>
    <w:rsid w:val="007D22F3"/>
    <w:rsid w:val="007D3272"/>
    <w:rsid w:val="007D369E"/>
    <w:rsid w:val="007D3B56"/>
    <w:rsid w:val="007D6016"/>
    <w:rsid w:val="007D63DE"/>
    <w:rsid w:val="007E022D"/>
    <w:rsid w:val="007E0B00"/>
    <w:rsid w:val="007E1CBA"/>
    <w:rsid w:val="007E3534"/>
    <w:rsid w:val="007E3E41"/>
    <w:rsid w:val="007E3E9F"/>
    <w:rsid w:val="007E3FAF"/>
    <w:rsid w:val="007E462B"/>
    <w:rsid w:val="007E64DF"/>
    <w:rsid w:val="007E6B48"/>
    <w:rsid w:val="007E6B7B"/>
    <w:rsid w:val="007E71BD"/>
    <w:rsid w:val="007E72EF"/>
    <w:rsid w:val="007E78F7"/>
    <w:rsid w:val="007E7D33"/>
    <w:rsid w:val="007E7EDC"/>
    <w:rsid w:val="007F04AB"/>
    <w:rsid w:val="007F0D73"/>
    <w:rsid w:val="007F0E1D"/>
    <w:rsid w:val="007F0F65"/>
    <w:rsid w:val="007F119E"/>
    <w:rsid w:val="007F1234"/>
    <w:rsid w:val="007F123A"/>
    <w:rsid w:val="007F13AE"/>
    <w:rsid w:val="007F25DE"/>
    <w:rsid w:val="007F2D1C"/>
    <w:rsid w:val="007F2F03"/>
    <w:rsid w:val="007F3B6F"/>
    <w:rsid w:val="007F4262"/>
    <w:rsid w:val="007F4D41"/>
    <w:rsid w:val="007F57AF"/>
    <w:rsid w:val="007F6949"/>
    <w:rsid w:val="007F6AC1"/>
    <w:rsid w:val="007F7001"/>
    <w:rsid w:val="007F7C38"/>
    <w:rsid w:val="0080004F"/>
    <w:rsid w:val="0080077C"/>
    <w:rsid w:val="008009E8"/>
    <w:rsid w:val="00801806"/>
    <w:rsid w:val="008020A0"/>
    <w:rsid w:val="0080298E"/>
    <w:rsid w:val="00802FB6"/>
    <w:rsid w:val="00803363"/>
    <w:rsid w:val="00804200"/>
    <w:rsid w:val="008052D1"/>
    <w:rsid w:val="008053C1"/>
    <w:rsid w:val="00805EDB"/>
    <w:rsid w:val="0080600F"/>
    <w:rsid w:val="0080633A"/>
    <w:rsid w:val="008064F0"/>
    <w:rsid w:val="008109EE"/>
    <w:rsid w:val="00812E73"/>
    <w:rsid w:val="00813BEE"/>
    <w:rsid w:val="008141DF"/>
    <w:rsid w:val="008148F3"/>
    <w:rsid w:val="00814C76"/>
    <w:rsid w:val="00815808"/>
    <w:rsid w:val="008170B3"/>
    <w:rsid w:val="00817202"/>
    <w:rsid w:val="00817E19"/>
    <w:rsid w:val="00820CE2"/>
    <w:rsid w:val="00822CAF"/>
    <w:rsid w:val="00822DF5"/>
    <w:rsid w:val="00823C59"/>
    <w:rsid w:val="0082417C"/>
    <w:rsid w:val="008248CD"/>
    <w:rsid w:val="008251EC"/>
    <w:rsid w:val="00825770"/>
    <w:rsid w:val="008257EB"/>
    <w:rsid w:val="008258BB"/>
    <w:rsid w:val="00825DC0"/>
    <w:rsid w:val="00826813"/>
    <w:rsid w:val="00826EAE"/>
    <w:rsid w:val="00826FA2"/>
    <w:rsid w:val="00827D6E"/>
    <w:rsid w:val="00832D08"/>
    <w:rsid w:val="008330A3"/>
    <w:rsid w:val="00833E26"/>
    <w:rsid w:val="00834B83"/>
    <w:rsid w:val="00834FBF"/>
    <w:rsid w:val="00836796"/>
    <w:rsid w:val="00836FF9"/>
    <w:rsid w:val="008377A0"/>
    <w:rsid w:val="00837852"/>
    <w:rsid w:val="00837A18"/>
    <w:rsid w:val="0084032C"/>
    <w:rsid w:val="00841BA4"/>
    <w:rsid w:val="00841D1D"/>
    <w:rsid w:val="00841F98"/>
    <w:rsid w:val="00842085"/>
    <w:rsid w:val="00844DF9"/>
    <w:rsid w:val="00844F43"/>
    <w:rsid w:val="0084547E"/>
    <w:rsid w:val="00846093"/>
    <w:rsid w:val="00846297"/>
    <w:rsid w:val="008464BD"/>
    <w:rsid w:val="00846B4C"/>
    <w:rsid w:val="00847AB9"/>
    <w:rsid w:val="00850AE4"/>
    <w:rsid w:val="0085253E"/>
    <w:rsid w:val="008537EC"/>
    <w:rsid w:val="0085459F"/>
    <w:rsid w:val="0085470F"/>
    <w:rsid w:val="00854731"/>
    <w:rsid w:val="00854F50"/>
    <w:rsid w:val="00855775"/>
    <w:rsid w:val="00856592"/>
    <w:rsid w:val="00857083"/>
    <w:rsid w:val="00857F3E"/>
    <w:rsid w:val="008601E0"/>
    <w:rsid w:val="00860C2F"/>
    <w:rsid w:val="00862128"/>
    <w:rsid w:val="0086301F"/>
    <w:rsid w:val="00864211"/>
    <w:rsid w:val="008643C1"/>
    <w:rsid w:val="00864B97"/>
    <w:rsid w:val="00865108"/>
    <w:rsid w:val="00865485"/>
    <w:rsid w:val="00865E5B"/>
    <w:rsid w:val="008677EE"/>
    <w:rsid w:val="008705C5"/>
    <w:rsid w:val="00872154"/>
    <w:rsid w:val="00873244"/>
    <w:rsid w:val="0087477C"/>
    <w:rsid w:val="00875320"/>
    <w:rsid w:val="00875729"/>
    <w:rsid w:val="00875A8A"/>
    <w:rsid w:val="00875AFE"/>
    <w:rsid w:val="008766D6"/>
    <w:rsid w:val="00876F04"/>
    <w:rsid w:val="00877370"/>
    <w:rsid w:val="008776F3"/>
    <w:rsid w:val="00877757"/>
    <w:rsid w:val="0088034F"/>
    <w:rsid w:val="00880BC8"/>
    <w:rsid w:val="008814E6"/>
    <w:rsid w:val="0088286F"/>
    <w:rsid w:val="00882A19"/>
    <w:rsid w:val="0088578C"/>
    <w:rsid w:val="00885ACF"/>
    <w:rsid w:val="00885BA9"/>
    <w:rsid w:val="00885C62"/>
    <w:rsid w:val="00885EE8"/>
    <w:rsid w:val="008861C0"/>
    <w:rsid w:val="00886D68"/>
    <w:rsid w:val="00886D9C"/>
    <w:rsid w:val="00887048"/>
    <w:rsid w:val="00890B1A"/>
    <w:rsid w:val="00891948"/>
    <w:rsid w:val="008923CA"/>
    <w:rsid w:val="00892815"/>
    <w:rsid w:val="00894E58"/>
    <w:rsid w:val="008957E2"/>
    <w:rsid w:val="008959AB"/>
    <w:rsid w:val="00895F43"/>
    <w:rsid w:val="0089640D"/>
    <w:rsid w:val="008974A0"/>
    <w:rsid w:val="00897F4B"/>
    <w:rsid w:val="00897F6A"/>
    <w:rsid w:val="008A0673"/>
    <w:rsid w:val="008A093B"/>
    <w:rsid w:val="008A3B40"/>
    <w:rsid w:val="008A4517"/>
    <w:rsid w:val="008A4A6C"/>
    <w:rsid w:val="008A5862"/>
    <w:rsid w:val="008A5AE7"/>
    <w:rsid w:val="008A5B95"/>
    <w:rsid w:val="008A64C5"/>
    <w:rsid w:val="008A6616"/>
    <w:rsid w:val="008A78BC"/>
    <w:rsid w:val="008B02F9"/>
    <w:rsid w:val="008B0392"/>
    <w:rsid w:val="008B10FA"/>
    <w:rsid w:val="008B135F"/>
    <w:rsid w:val="008B1373"/>
    <w:rsid w:val="008B1CFE"/>
    <w:rsid w:val="008B22B1"/>
    <w:rsid w:val="008B2638"/>
    <w:rsid w:val="008B3C2B"/>
    <w:rsid w:val="008B41FF"/>
    <w:rsid w:val="008B54F6"/>
    <w:rsid w:val="008B59EE"/>
    <w:rsid w:val="008B62C1"/>
    <w:rsid w:val="008B641E"/>
    <w:rsid w:val="008B7B97"/>
    <w:rsid w:val="008B7ED8"/>
    <w:rsid w:val="008C0250"/>
    <w:rsid w:val="008C027B"/>
    <w:rsid w:val="008C05B3"/>
    <w:rsid w:val="008C0D43"/>
    <w:rsid w:val="008C2C44"/>
    <w:rsid w:val="008C3482"/>
    <w:rsid w:val="008C3DB1"/>
    <w:rsid w:val="008C4802"/>
    <w:rsid w:val="008C4B88"/>
    <w:rsid w:val="008C554F"/>
    <w:rsid w:val="008C5703"/>
    <w:rsid w:val="008C5811"/>
    <w:rsid w:val="008C6E13"/>
    <w:rsid w:val="008C7352"/>
    <w:rsid w:val="008C7486"/>
    <w:rsid w:val="008C76B1"/>
    <w:rsid w:val="008C79D6"/>
    <w:rsid w:val="008D052B"/>
    <w:rsid w:val="008D08A4"/>
    <w:rsid w:val="008D1BCC"/>
    <w:rsid w:val="008D1F28"/>
    <w:rsid w:val="008D234F"/>
    <w:rsid w:val="008D300B"/>
    <w:rsid w:val="008D3260"/>
    <w:rsid w:val="008D3393"/>
    <w:rsid w:val="008D3B70"/>
    <w:rsid w:val="008D3EBD"/>
    <w:rsid w:val="008D4191"/>
    <w:rsid w:val="008D45FF"/>
    <w:rsid w:val="008D46E4"/>
    <w:rsid w:val="008D4C12"/>
    <w:rsid w:val="008D51A5"/>
    <w:rsid w:val="008D5B64"/>
    <w:rsid w:val="008D5D15"/>
    <w:rsid w:val="008D640B"/>
    <w:rsid w:val="008D6E79"/>
    <w:rsid w:val="008D7E5E"/>
    <w:rsid w:val="008E05C5"/>
    <w:rsid w:val="008E0C7B"/>
    <w:rsid w:val="008E13F8"/>
    <w:rsid w:val="008E14AF"/>
    <w:rsid w:val="008E1F4C"/>
    <w:rsid w:val="008E205A"/>
    <w:rsid w:val="008E2397"/>
    <w:rsid w:val="008E279D"/>
    <w:rsid w:val="008E2F2D"/>
    <w:rsid w:val="008E2FF0"/>
    <w:rsid w:val="008E3B58"/>
    <w:rsid w:val="008E3D5E"/>
    <w:rsid w:val="008E3E40"/>
    <w:rsid w:val="008E5A0E"/>
    <w:rsid w:val="008E5BBC"/>
    <w:rsid w:val="008E5E1C"/>
    <w:rsid w:val="008E5E74"/>
    <w:rsid w:val="008E675F"/>
    <w:rsid w:val="008E67FD"/>
    <w:rsid w:val="008E6938"/>
    <w:rsid w:val="008E7A55"/>
    <w:rsid w:val="008F0AAA"/>
    <w:rsid w:val="008F1FAE"/>
    <w:rsid w:val="008F2EF1"/>
    <w:rsid w:val="008F3DD9"/>
    <w:rsid w:val="008F3F32"/>
    <w:rsid w:val="008F45CA"/>
    <w:rsid w:val="008F4F76"/>
    <w:rsid w:val="008F6478"/>
    <w:rsid w:val="008F7B9B"/>
    <w:rsid w:val="008F7CE1"/>
    <w:rsid w:val="00901C04"/>
    <w:rsid w:val="009026D4"/>
    <w:rsid w:val="00902C82"/>
    <w:rsid w:val="009030B8"/>
    <w:rsid w:val="00903261"/>
    <w:rsid w:val="00904081"/>
    <w:rsid w:val="0090476C"/>
    <w:rsid w:val="009056D2"/>
    <w:rsid w:val="00906378"/>
    <w:rsid w:val="009079FA"/>
    <w:rsid w:val="00907A2B"/>
    <w:rsid w:val="00907C2A"/>
    <w:rsid w:val="00912494"/>
    <w:rsid w:val="00912808"/>
    <w:rsid w:val="009128CF"/>
    <w:rsid w:val="00913389"/>
    <w:rsid w:val="0091347B"/>
    <w:rsid w:val="00913A8E"/>
    <w:rsid w:val="0091419C"/>
    <w:rsid w:val="009141EF"/>
    <w:rsid w:val="00914526"/>
    <w:rsid w:val="00915155"/>
    <w:rsid w:val="009155F8"/>
    <w:rsid w:val="009171EF"/>
    <w:rsid w:val="00917752"/>
    <w:rsid w:val="00917DB7"/>
    <w:rsid w:val="0092009C"/>
    <w:rsid w:val="0092106F"/>
    <w:rsid w:val="00923515"/>
    <w:rsid w:val="00924A36"/>
    <w:rsid w:val="00924CDB"/>
    <w:rsid w:val="00924F13"/>
    <w:rsid w:val="00926642"/>
    <w:rsid w:val="00926B9F"/>
    <w:rsid w:val="009274F1"/>
    <w:rsid w:val="0093037A"/>
    <w:rsid w:val="009304F9"/>
    <w:rsid w:val="009307D1"/>
    <w:rsid w:val="00931277"/>
    <w:rsid w:val="00931960"/>
    <w:rsid w:val="00931C03"/>
    <w:rsid w:val="009324A5"/>
    <w:rsid w:val="00934A75"/>
    <w:rsid w:val="00935A00"/>
    <w:rsid w:val="00935DC9"/>
    <w:rsid w:val="00936489"/>
    <w:rsid w:val="00936C15"/>
    <w:rsid w:val="009371B8"/>
    <w:rsid w:val="00940BAE"/>
    <w:rsid w:val="00940D99"/>
    <w:rsid w:val="00941993"/>
    <w:rsid w:val="00942169"/>
    <w:rsid w:val="00942ACA"/>
    <w:rsid w:val="0094345A"/>
    <w:rsid w:val="00943776"/>
    <w:rsid w:val="00943DD1"/>
    <w:rsid w:val="0094466D"/>
    <w:rsid w:val="00945536"/>
    <w:rsid w:val="00945AA1"/>
    <w:rsid w:val="00945DD7"/>
    <w:rsid w:val="009465D0"/>
    <w:rsid w:val="009468E9"/>
    <w:rsid w:val="009476AB"/>
    <w:rsid w:val="0094772D"/>
    <w:rsid w:val="00950717"/>
    <w:rsid w:val="00950B3C"/>
    <w:rsid w:val="00952B6D"/>
    <w:rsid w:val="00952C9B"/>
    <w:rsid w:val="00954857"/>
    <w:rsid w:val="00954A59"/>
    <w:rsid w:val="00954DC4"/>
    <w:rsid w:val="009553DD"/>
    <w:rsid w:val="0095567A"/>
    <w:rsid w:val="00955A79"/>
    <w:rsid w:val="00955AB4"/>
    <w:rsid w:val="00955F62"/>
    <w:rsid w:val="00957E05"/>
    <w:rsid w:val="00957E3A"/>
    <w:rsid w:val="00960C50"/>
    <w:rsid w:val="00960EC5"/>
    <w:rsid w:val="009617B6"/>
    <w:rsid w:val="00961CBF"/>
    <w:rsid w:val="00962666"/>
    <w:rsid w:val="0096271A"/>
    <w:rsid w:val="009629EC"/>
    <w:rsid w:val="00962B7C"/>
    <w:rsid w:val="00962CE0"/>
    <w:rsid w:val="0096404C"/>
    <w:rsid w:val="0096633E"/>
    <w:rsid w:val="00966B43"/>
    <w:rsid w:val="00966B9C"/>
    <w:rsid w:val="00966CC6"/>
    <w:rsid w:val="00967245"/>
    <w:rsid w:val="00970306"/>
    <w:rsid w:val="009703A3"/>
    <w:rsid w:val="009707C5"/>
    <w:rsid w:val="00971737"/>
    <w:rsid w:val="009721D3"/>
    <w:rsid w:val="009729E7"/>
    <w:rsid w:val="009735C7"/>
    <w:rsid w:val="0097413A"/>
    <w:rsid w:val="00974F81"/>
    <w:rsid w:val="00975207"/>
    <w:rsid w:val="00980301"/>
    <w:rsid w:val="00980881"/>
    <w:rsid w:val="00980902"/>
    <w:rsid w:val="00980AB5"/>
    <w:rsid w:val="00980F1F"/>
    <w:rsid w:val="00981470"/>
    <w:rsid w:val="00982268"/>
    <w:rsid w:val="00984AC9"/>
    <w:rsid w:val="00985294"/>
    <w:rsid w:val="0098541A"/>
    <w:rsid w:val="0098690A"/>
    <w:rsid w:val="00986D7C"/>
    <w:rsid w:val="0098782C"/>
    <w:rsid w:val="00990387"/>
    <w:rsid w:val="00990DF5"/>
    <w:rsid w:val="00991A9D"/>
    <w:rsid w:val="0099298E"/>
    <w:rsid w:val="00992A06"/>
    <w:rsid w:val="0099333F"/>
    <w:rsid w:val="00993867"/>
    <w:rsid w:val="0099537A"/>
    <w:rsid w:val="009953EF"/>
    <w:rsid w:val="009956C1"/>
    <w:rsid w:val="0099574C"/>
    <w:rsid w:val="00995930"/>
    <w:rsid w:val="00997437"/>
    <w:rsid w:val="00997467"/>
    <w:rsid w:val="00997965"/>
    <w:rsid w:val="009A009E"/>
    <w:rsid w:val="009A049D"/>
    <w:rsid w:val="009A0B67"/>
    <w:rsid w:val="009A1823"/>
    <w:rsid w:val="009A1BE9"/>
    <w:rsid w:val="009A2352"/>
    <w:rsid w:val="009A2BE3"/>
    <w:rsid w:val="009A2D71"/>
    <w:rsid w:val="009A32E6"/>
    <w:rsid w:val="009A340B"/>
    <w:rsid w:val="009A368E"/>
    <w:rsid w:val="009A3705"/>
    <w:rsid w:val="009A4ECF"/>
    <w:rsid w:val="009A604F"/>
    <w:rsid w:val="009A62FB"/>
    <w:rsid w:val="009A68CE"/>
    <w:rsid w:val="009A69B1"/>
    <w:rsid w:val="009A71F1"/>
    <w:rsid w:val="009A7CE0"/>
    <w:rsid w:val="009B01F0"/>
    <w:rsid w:val="009B0B07"/>
    <w:rsid w:val="009B2577"/>
    <w:rsid w:val="009B327A"/>
    <w:rsid w:val="009B3355"/>
    <w:rsid w:val="009B599F"/>
    <w:rsid w:val="009B6D76"/>
    <w:rsid w:val="009C1794"/>
    <w:rsid w:val="009C1EBE"/>
    <w:rsid w:val="009C36D9"/>
    <w:rsid w:val="009C37A0"/>
    <w:rsid w:val="009C39E4"/>
    <w:rsid w:val="009C3AAC"/>
    <w:rsid w:val="009C3B64"/>
    <w:rsid w:val="009C3F99"/>
    <w:rsid w:val="009C4AA1"/>
    <w:rsid w:val="009C560D"/>
    <w:rsid w:val="009C5766"/>
    <w:rsid w:val="009C5B5E"/>
    <w:rsid w:val="009C5BD3"/>
    <w:rsid w:val="009C60F2"/>
    <w:rsid w:val="009C630F"/>
    <w:rsid w:val="009C6990"/>
    <w:rsid w:val="009C7599"/>
    <w:rsid w:val="009D0970"/>
    <w:rsid w:val="009D0D4F"/>
    <w:rsid w:val="009D1812"/>
    <w:rsid w:val="009D1929"/>
    <w:rsid w:val="009D2406"/>
    <w:rsid w:val="009D2668"/>
    <w:rsid w:val="009D32EF"/>
    <w:rsid w:val="009D34FA"/>
    <w:rsid w:val="009D3877"/>
    <w:rsid w:val="009D3B9D"/>
    <w:rsid w:val="009D44DE"/>
    <w:rsid w:val="009D4927"/>
    <w:rsid w:val="009D493F"/>
    <w:rsid w:val="009D4AE1"/>
    <w:rsid w:val="009D5320"/>
    <w:rsid w:val="009D64D9"/>
    <w:rsid w:val="009D7427"/>
    <w:rsid w:val="009D79BE"/>
    <w:rsid w:val="009D7F42"/>
    <w:rsid w:val="009D7FE1"/>
    <w:rsid w:val="009E15DD"/>
    <w:rsid w:val="009E18C8"/>
    <w:rsid w:val="009E2074"/>
    <w:rsid w:val="009E28E8"/>
    <w:rsid w:val="009E2CCF"/>
    <w:rsid w:val="009E2F5B"/>
    <w:rsid w:val="009E35B0"/>
    <w:rsid w:val="009E406C"/>
    <w:rsid w:val="009E4962"/>
    <w:rsid w:val="009E54C0"/>
    <w:rsid w:val="009E5909"/>
    <w:rsid w:val="009E624D"/>
    <w:rsid w:val="009E7A9B"/>
    <w:rsid w:val="009F02C0"/>
    <w:rsid w:val="009F0451"/>
    <w:rsid w:val="009F0861"/>
    <w:rsid w:val="009F1927"/>
    <w:rsid w:val="009F1E14"/>
    <w:rsid w:val="009F1F21"/>
    <w:rsid w:val="009F28A4"/>
    <w:rsid w:val="009F2D57"/>
    <w:rsid w:val="009F3EBF"/>
    <w:rsid w:val="009F5ADC"/>
    <w:rsid w:val="009F6090"/>
    <w:rsid w:val="009F62D8"/>
    <w:rsid w:val="009F7216"/>
    <w:rsid w:val="009F77E5"/>
    <w:rsid w:val="00A0147C"/>
    <w:rsid w:val="00A022B3"/>
    <w:rsid w:val="00A027C1"/>
    <w:rsid w:val="00A029DB"/>
    <w:rsid w:val="00A03920"/>
    <w:rsid w:val="00A05C7A"/>
    <w:rsid w:val="00A0611D"/>
    <w:rsid w:val="00A062AD"/>
    <w:rsid w:val="00A072A5"/>
    <w:rsid w:val="00A10CD2"/>
    <w:rsid w:val="00A11A52"/>
    <w:rsid w:val="00A11C6C"/>
    <w:rsid w:val="00A11FA0"/>
    <w:rsid w:val="00A12023"/>
    <w:rsid w:val="00A12090"/>
    <w:rsid w:val="00A12F28"/>
    <w:rsid w:val="00A146AC"/>
    <w:rsid w:val="00A149D6"/>
    <w:rsid w:val="00A1517C"/>
    <w:rsid w:val="00A1538C"/>
    <w:rsid w:val="00A15B2B"/>
    <w:rsid w:val="00A15CAB"/>
    <w:rsid w:val="00A16950"/>
    <w:rsid w:val="00A174D0"/>
    <w:rsid w:val="00A179F9"/>
    <w:rsid w:val="00A204A4"/>
    <w:rsid w:val="00A204F5"/>
    <w:rsid w:val="00A20E9B"/>
    <w:rsid w:val="00A21798"/>
    <w:rsid w:val="00A22FCC"/>
    <w:rsid w:val="00A238B4"/>
    <w:rsid w:val="00A246F8"/>
    <w:rsid w:val="00A253C2"/>
    <w:rsid w:val="00A25525"/>
    <w:rsid w:val="00A25860"/>
    <w:rsid w:val="00A27879"/>
    <w:rsid w:val="00A27A4C"/>
    <w:rsid w:val="00A30881"/>
    <w:rsid w:val="00A318D2"/>
    <w:rsid w:val="00A32EDE"/>
    <w:rsid w:val="00A337C3"/>
    <w:rsid w:val="00A3478C"/>
    <w:rsid w:val="00A34A2E"/>
    <w:rsid w:val="00A34ABF"/>
    <w:rsid w:val="00A35AB2"/>
    <w:rsid w:val="00A367A4"/>
    <w:rsid w:val="00A36B27"/>
    <w:rsid w:val="00A40467"/>
    <w:rsid w:val="00A407B4"/>
    <w:rsid w:val="00A4281E"/>
    <w:rsid w:val="00A44DEA"/>
    <w:rsid w:val="00A44F4A"/>
    <w:rsid w:val="00A451B1"/>
    <w:rsid w:val="00A4545A"/>
    <w:rsid w:val="00A45E39"/>
    <w:rsid w:val="00A45F64"/>
    <w:rsid w:val="00A47EB1"/>
    <w:rsid w:val="00A50BC4"/>
    <w:rsid w:val="00A50DCC"/>
    <w:rsid w:val="00A5259A"/>
    <w:rsid w:val="00A530B9"/>
    <w:rsid w:val="00A537E8"/>
    <w:rsid w:val="00A54C28"/>
    <w:rsid w:val="00A55E2F"/>
    <w:rsid w:val="00A56050"/>
    <w:rsid w:val="00A56325"/>
    <w:rsid w:val="00A565BD"/>
    <w:rsid w:val="00A56C85"/>
    <w:rsid w:val="00A56F1A"/>
    <w:rsid w:val="00A57066"/>
    <w:rsid w:val="00A601FF"/>
    <w:rsid w:val="00A60462"/>
    <w:rsid w:val="00A60B75"/>
    <w:rsid w:val="00A61A8B"/>
    <w:rsid w:val="00A62281"/>
    <w:rsid w:val="00A6234D"/>
    <w:rsid w:val="00A6278C"/>
    <w:rsid w:val="00A629E9"/>
    <w:rsid w:val="00A63F67"/>
    <w:rsid w:val="00A640E9"/>
    <w:rsid w:val="00A64418"/>
    <w:rsid w:val="00A6442E"/>
    <w:rsid w:val="00A64660"/>
    <w:rsid w:val="00A65B7C"/>
    <w:rsid w:val="00A65C3B"/>
    <w:rsid w:val="00A6666A"/>
    <w:rsid w:val="00A667F2"/>
    <w:rsid w:val="00A70E85"/>
    <w:rsid w:val="00A70F6F"/>
    <w:rsid w:val="00A71165"/>
    <w:rsid w:val="00A7135F"/>
    <w:rsid w:val="00A72D11"/>
    <w:rsid w:val="00A730FC"/>
    <w:rsid w:val="00A74570"/>
    <w:rsid w:val="00A74BB5"/>
    <w:rsid w:val="00A76316"/>
    <w:rsid w:val="00A766C9"/>
    <w:rsid w:val="00A76A90"/>
    <w:rsid w:val="00A77A45"/>
    <w:rsid w:val="00A77C48"/>
    <w:rsid w:val="00A81425"/>
    <w:rsid w:val="00A817A0"/>
    <w:rsid w:val="00A81DDA"/>
    <w:rsid w:val="00A82F8E"/>
    <w:rsid w:val="00A8312C"/>
    <w:rsid w:val="00A83DC7"/>
    <w:rsid w:val="00A84217"/>
    <w:rsid w:val="00A842C4"/>
    <w:rsid w:val="00A851F4"/>
    <w:rsid w:val="00A85AE4"/>
    <w:rsid w:val="00A85D46"/>
    <w:rsid w:val="00A8605A"/>
    <w:rsid w:val="00A86A82"/>
    <w:rsid w:val="00A86D33"/>
    <w:rsid w:val="00A902FB"/>
    <w:rsid w:val="00A908FA"/>
    <w:rsid w:val="00A90935"/>
    <w:rsid w:val="00A90B63"/>
    <w:rsid w:val="00A91098"/>
    <w:rsid w:val="00A917C1"/>
    <w:rsid w:val="00A91B77"/>
    <w:rsid w:val="00A9336E"/>
    <w:rsid w:val="00A94775"/>
    <w:rsid w:val="00A9481C"/>
    <w:rsid w:val="00A9505E"/>
    <w:rsid w:val="00A95F3C"/>
    <w:rsid w:val="00A9608F"/>
    <w:rsid w:val="00A96AFA"/>
    <w:rsid w:val="00A9729E"/>
    <w:rsid w:val="00A9791A"/>
    <w:rsid w:val="00A97BAA"/>
    <w:rsid w:val="00A97C3A"/>
    <w:rsid w:val="00AA176D"/>
    <w:rsid w:val="00AA21A8"/>
    <w:rsid w:val="00AA2512"/>
    <w:rsid w:val="00AA36AB"/>
    <w:rsid w:val="00AA454F"/>
    <w:rsid w:val="00AA7309"/>
    <w:rsid w:val="00AA7CF8"/>
    <w:rsid w:val="00AB05E1"/>
    <w:rsid w:val="00AB0CEA"/>
    <w:rsid w:val="00AB1B8B"/>
    <w:rsid w:val="00AB2567"/>
    <w:rsid w:val="00AB2E6E"/>
    <w:rsid w:val="00AB3630"/>
    <w:rsid w:val="00AB37D1"/>
    <w:rsid w:val="00AB38FA"/>
    <w:rsid w:val="00AB42C7"/>
    <w:rsid w:val="00AB4404"/>
    <w:rsid w:val="00AB676D"/>
    <w:rsid w:val="00AB68A4"/>
    <w:rsid w:val="00AB6B86"/>
    <w:rsid w:val="00AB76E2"/>
    <w:rsid w:val="00AB77E3"/>
    <w:rsid w:val="00AB7E94"/>
    <w:rsid w:val="00AC051D"/>
    <w:rsid w:val="00AC0918"/>
    <w:rsid w:val="00AC0EB3"/>
    <w:rsid w:val="00AC1094"/>
    <w:rsid w:val="00AC194F"/>
    <w:rsid w:val="00AC2344"/>
    <w:rsid w:val="00AC24E3"/>
    <w:rsid w:val="00AC3792"/>
    <w:rsid w:val="00AC426B"/>
    <w:rsid w:val="00AC490D"/>
    <w:rsid w:val="00AC49B5"/>
    <w:rsid w:val="00AC4F72"/>
    <w:rsid w:val="00AC71BE"/>
    <w:rsid w:val="00AC7940"/>
    <w:rsid w:val="00AC7B81"/>
    <w:rsid w:val="00AC7E44"/>
    <w:rsid w:val="00AD05A7"/>
    <w:rsid w:val="00AD066B"/>
    <w:rsid w:val="00AD09CC"/>
    <w:rsid w:val="00AD0B97"/>
    <w:rsid w:val="00AD15FF"/>
    <w:rsid w:val="00AD1844"/>
    <w:rsid w:val="00AD225C"/>
    <w:rsid w:val="00AD298E"/>
    <w:rsid w:val="00AD2F10"/>
    <w:rsid w:val="00AD2F5A"/>
    <w:rsid w:val="00AD48CC"/>
    <w:rsid w:val="00AD48FB"/>
    <w:rsid w:val="00AD495F"/>
    <w:rsid w:val="00AD5C66"/>
    <w:rsid w:val="00AD5D2C"/>
    <w:rsid w:val="00AD66DF"/>
    <w:rsid w:val="00AD6D0C"/>
    <w:rsid w:val="00AD7948"/>
    <w:rsid w:val="00AE0459"/>
    <w:rsid w:val="00AE10F7"/>
    <w:rsid w:val="00AE34F5"/>
    <w:rsid w:val="00AE4ED2"/>
    <w:rsid w:val="00AE5B17"/>
    <w:rsid w:val="00AE6DB6"/>
    <w:rsid w:val="00AE6DD4"/>
    <w:rsid w:val="00AE7447"/>
    <w:rsid w:val="00AF1126"/>
    <w:rsid w:val="00AF180A"/>
    <w:rsid w:val="00AF19DA"/>
    <w:rsid w:val="00AF1E69"/>
    <w:rsid w:val="00AF3910"/>
    <w:rsid w:val="00AF43EB"/>
    <w:rsid w:val="00AF484C"/>
    <w:rsid w:val="00AF491A"/>
    <w:rsid w:val="00AF4C5F"/>
    <w:rsid w:val="00AF4CB8"/>
    <w:rsid w:val="00AF5BB2"/>
    <w:rsid w:val="00AF5C03"/>
    <w:rsid w:val="00AF6149"/>
    <w:rsid w:val="00AF66FE"/>
    <w:rsid w:val="00AF732F"/>
    <w:rsid w:val="00B00BBF"/>
    <w:rsid w:val="00B00EED"/>
    <w:rsid w:val="00B01753"/>
    <w:rsid w:val="00B01F62"/>
    <w:rsid w:val="00B0227D"/>
    <w:rsid w:val="00B024CC"/>
    <w:rsid w:val="00B02616"/>
    <w:rsid w:val="00B039C1"/>
    <w:rsid w:val="00B04817"/>
    <w:rsid w:val="00B04DD8"/>
    <w:rsid w:val="00B0522F"/>
    <w:rsid w:val="00B0668F"/>
    <w:rsid w:val="00B0690D"/>
    <w:rsid w:val="00B06B8A"/>
    <w:rsid w:val="00B07160"/>
    <w:rsid w:val="00B071CC"/>
    <w:rsid w:val="00B0761B"/>
    <w:rsid w:val="00B0790E"/>
    <w:rsid w:val="00B10187"/>
    <w:rsid w:val="00B101DC"/>
    <w:rsid w:val="00B1115B"/>
    <w:rsid w:val="00B1130A"/>
    <w:rsid w:val="00B113CD"/>
    <w:rsid w:val="00B1186A"/>
    <w:rsid w:val="00B11C12"/>
    <w:rsid w:val="00B1238A"/>
    <w:rsid w:val="00B124D0"/>
    <w:rsid w:val="00B124F1"/>
    <w:rsid w:val="00B12674"/>
    <w:rsid w:val="00B128E2"/>
    <w:rsid w:val="00B13A77"/>
    <w:rsid w:val="00B145FD"/>
    <w:rsid w:val="00B1479E"/>
    <w:rsid w:val="00B15526"/>
    <w:rsid w:val="00B16947"/>
    <w:rsid w:val="00B16992"/>
    <w:rsid w:val="00B20836"/>
    <w:rsid w:val="00B20915"/>
    <w:rsid w:val="00B23517"/>
    <w:rsid w:val="00B23CC9"/>
    <w:rsid w:val="00B25668"/>
    <w:rsid w:val="00B25C6D"/>
    <w:rsid w:val="00B26A2C"/>
    <w:rsid w:val="00B27C84"/>
    <w:rsid w:val="00B27D63"/>
    <w:rsid w:val="00B27E78"/>
    <w:rsid w:val="00B30641"/>
    <w:rsid w:val="00B30E36"/>
    <w:rsid w:val="00B30F14"/>
    <w:rsid w:val="00B3116C"/>
    <w:rsid w:val="00B31FAA"/>
    <w:rsid w:val="00B31FED"/>
    <w:rsid w:val="00B32782"/>
    <w:rsid w:val="00B32EA4"/>
    <w:rsid w:val="00B3441D"/>
    <w:rsid w:val="00B34E08"/>
    <w:rsid w:val="00B35B36"/>
    <w:rsid w:val="00B35C0D"/>
    <w:rsid w:val="00B35E39"/>
    <w:rsid w:val="00B37365"/>
    <w:rsid w:val="00B37A33"/>
    <w:rsid w:val="00B404C6"/>
    <w:rsid w:val="00B404FC"/>
    <w:rsid w:val="00B41FE5"/>
    <w:rsid w:val="00B420AF"/>
    <w:rsid w:val="00B42524"/>
    <w:rsid w:val="00B429E1"/>
    <w:rsid w:val="00B42A35"/>
    <w:rsid w:val="00B42EA6"/>
    <w:rsid w:val="00B43E58"/>
    <w:rsid w:val="00B44E20"/>
    <w:rsid w:val="00B44FBB"/>
    <w:rsid w:val="00B453C1"/>
    <w:rsid w:val="00B458B5"/>
    <w:rsid w:val="00B45D9C"/>
    <w:rsid w:val="00B468BC"/>
    <w:rsid w:val="00B470C1"/>
    <w:rsid w:val="00B47319"/>
    <w:rsid w:val="00B475FC"/>
    <w:rsid w:val="00B513FD"/>
    <w:rsid w:val="00B51778"/>
    <w:rsid w:val="00B51CE6"/>
    <w:rsid w:val="00B52393"/>
    <w:rsid w:val="00B53223"/>
    <w:rsid w:val="00B544D8"/>
    <w:rsid w:val="00B547CF"/>
    <w:rsid w:val="00B54801"/>
    <w:rsid w:val="00B555F5"/>
    <w:rsid w:val="00B56116"/>
    <w:rsid w:val="00B56999"/>
    <w:rsid w:val="00B56BC7"/>
    <w:rsid w:val="00B572D6"/>
    <w:rsid w:val="00B57494"/>
    <w:rsid w:val="00B57755"/>
    <w:rsid w:val="00B57A90"/>
    <w:rsid w:val="00B60066"/>
    <w:rsid w:val="00B6009D"/>
    <w:rsid w:val="00B60325"/>
    <w:rsid w:val="00B60585"/>
    <w:rsid w:val="00B61310"/>
    <w:rsid w:val="00B6165B"/>
    <w:rsid w:val="00B61973"/>
    <w:rsid w:val="00B61F62"/>
    <w:rsid w:val="00B62153"/>
    <w:rsid w:val="00B62288"/>
    <w:rsid w:val="00B62D4E"/>
    <w:rsid w:val="00B63587"/>
    <w:rsid w:val="00B638A0"/>
    <w:rsid w:val="00B646EE"/>
    <w:rsid w:val="00B6564C"/>
    <w:rsid w:val="00B65F69"/>
    <w:rsid w:val="00B663D8"/>
    <w:rsid w:val="00B7083E"/>
    <w:rsid w:val="00B70A46"/>
    <w:rsid w:val="00B70CEE"/>
    <w:rsid w:val="00B70DB6"/>
    <w:rsid w:val="00B71811"/>
    <w:rsid w:val="00B71822"/>
    <w:rsid w:val="00B71849"/>
    <w:rsid w:val="00B71DC4"/>
    <w:rsid w:val="00B71E6D"/>
    <w:rsid w:val="00B7531F"/>
    <w:rsid w:val="00B75435"/>
    <w:rsid w:val="00B75FB5"/>
    <w:rsid w:val="00B763D7"/>
    <w:rsid w:val="00B765F2"/>
    <w:rsid w:val="00B779FF"/>
    <w:rsid w:val="00B77CE9"/>
    <w:rsid w:val="00B81A72"/>
    <w:rsid w:val="00B824C7"/>
    <w:rsid w:val="00B82E61"/>
    <w:rsid w:val="00B83560"/>
    <w:rsid w:val="00B8455C"/>
    <w:rsid w:val="00B855C9"/>
    <w:rsid w:val="00B85DCF"/>
    <w:rsid w:val="00B86066"/>
    <w:rsid w:val="00B8754F"/>
    <w:rsid w:val="00B903B3"/>
    <w:rsid w:val="00B90567"/>
    <w:rsid w:val="00B91414"/>
    <w:rsid w:val="00B914C7"/>
    <w:rsid w:val="00B9175A"/>
    <w:rsid w:val="00B91864"/>
    <w:rsid w:val="00B950E2"/>
    <w:rsid w:val="00B96888"/>
    <w:rsid w:val="00B9732D"/>
    <w:rsid w:val="00B97AEB"/>
    <w:rsid w:val="00B97BC5"/>
    <w:rsid w:val="00BA01CC"/>
    <w:rsid w:val="00BA01EB"/>
    <w:rsid w:val="00BA05A9"/>
    <w:rsid w:val="00BA0B15"/>
    <w:rsid w:val="00BA157D"/>
    <w:rsid w:val="00BA18E7"/>
    <w:rsid w:val="00BA1AD7"/>
    <w:rsid w:val="00BA1E18"/>
    <w:rsid w:val="00BA2A97"/>
    <w:rsid w:val="00BA3922"/>
    <w:rsid w:val="00BA3C40"/>
    <w:rsid w:val="00BA3E2A"/>
    <w:rsid w:val="00BA4949"/>
    <w:rsid w:val="00BA4F92"/>
    <w:rsid w:val="00BA5177"/>
    <w:rsid w:val="00BA5355"/>
    <w:rsid w:val="00BA53DE"/>
    <w:rsid w:val="00BA5D6E"/>
    <w:rsid w:val="00BA692B"/>
    <w:rsid w:val="00BA7389"/>
    <w:rsid w:val="00BA7CFB"/>
    <w:rsid w:val="00BB04C7"/>
    <w:rsid w:val="00BB261A"/>
    <w:rsid w:val="00BB26D6"/>
    <w:rsid w:val="00BB3C58"/>
    <w:rsid w:val="00BB3C6A"/>
    <w:rsid w:val="00BB3F5B"/>
    <w:rsid w:val="00BB4625"/>
    <w:rsid w:val="00BB5130"/>
    <w:rsid w:val="00BB5BC6"/>
    <w:rsid w:val="00BB6A25"/>
    <w:rsid w:val="00BB75BB"/>
    <w:rsid w:val="00BC09B7"/>
    <w:rsid w:val="00BC1292"/>
    <w:rsid w:val="00BC15B0"/>
    <w:rsid w:val="00BC199A"/>
    <w:rsid w:val="00BC2726"/>
    <w:rsid w:val="00BC425D"/>
    <w:rsid w:val="00BC452E"/>
    <w:rsid w:val="00BC5083"/>
    <w:rsid w:val="00BC55F6"/>
    <w:rsid w:val="00BC5E71"/>
    <w:rsid w:val="00BC5FE1"/>
    <w:rsid w:val="00BC61CD"/>
    <w:rsid w:val="00BC6295"/>
    <w:rsid w:val="00BC64EA"/>
    <w:rsid w:val="00BC6C97"/>
    <w:rsid w:val="00BC73C7"/>
    <w:rsid w:val="00BD13AC"/>
    <w:rsid w:val="00BD1EBD"/>
    <w:rsid w:val="00BD2A8F"/>
    <w:rsid w:val="00BD2FE0"/>
    <w:rsid w:val="00BD3513"/>
    <w:rsid w:val="00BD42BD"/>
    <w:rsid w:val="00BD459E"/>
    <w:rsid w:val="00BD5487"/>
    <w:rsid w:val="00BD54F9"/>
    <w:rsid w:val="00BD55BC"/>
    <w:rsid w:val="00BD570C"/>
    <w:rsid w:val="00BE1135"/>
    <w:rsid w:val="00BE12E2"/>
    <w:rsid w:val="00BE3040"/>
    <w:rsid w:val="00BE52A6"/>
    <w:rsid w:val="00BE5DA9"/>
    <w:rsid w:val="00BE63A9"/>
    <w:rsid w:val="00BE6B85"/>
    <w:rsid w:val="00BE6D64"/>
    <w:rsid w:val="00BE72BF"/>
    <w:rsid w:val="00BF1997"/>
    <w:rsid w:val="00BF2D61"/>
    <w:rsid w:val="00BF4246"/>
    <w:rsid w:val="00BF58FF"/>
    <w:rsid w:val="00BF5902"/>
    <w:rsid w:val="00BF64E8"/>
    <w:rsid w:val="00BF73C9"/>
    <w:rsid w:val="00BF7EEB"/>
    <w:rsid w:val="00C01984"/>
    <w:rsid w:val="00C0273A"/>
    <w:rsid w:val="00C027EC"/>
    <w:rsid w:val="00C02862"/>
    <w:rsid w:val="00C0323B"/>
    <w:rsid w:val="00C0424C"/>
    <w:rsid w:val="00C04401"/>
    <w:rsid w:val="00C049EB"/>
    <w:rsid w:val="00C04F40"/>
    <w:rsid w:val="00C0540D"/>
    <w:rsid w:val="00C05F1C"/>
    <w:rsid w:val="00C07CA9"/>
    <w:rsid w:val="00C10AB2"/>
    <w:rsid w:val="00C10EE8"/>
    <w:rsid w:val="00C116BF"/>
    <w:rsid w:val="00C121A8"/>
    <w:rsid w:val="00C122E8"/>
    <w:rsid w:val="00C12337"/>
    <w:rsid w:val="00C13B99"/>
    <w:rsid w:val="00C13E70"/>
    <w:rsid w:val="00C1443C"/>
    <w:rsid w:val="00C146A2"/>
    <w:rsid w:val="00C1484D"/>
    <w:rsid w:val="00C15024"/>
    <w:rsid w:val="00C153FB"/>
    <w:rsid w:val="00C15595"/>
    <w:rsid w:val="00C15ED6"/>
    <w:rsid w:val="00C1625A"/>
    <w:rsid w:val="00C1642C"/>
    <w:rsid w:val="00C167A1"/>
    <w:rsid w:val="00C16CEE"/>
    <w:rsid w:val="00C176C2"/>
    <w:rsid w:val="00C201DB"/>
    <w:rsid w:val="00C20A0E"/>
    <w:rsid w:val="00C20AED"/>
    <w:rsid w:val="00C211CA"/>
    <w:rsid w:val="00C214EB"/>
    <w:rsid w:val="00C2185B"/>
    <w:rsid w:val="00C21F61"/>
    <w:rsid w:val="00C224B9"/>
    <w:rsid w:val="00C225CA"/>
    <w:rsid w:val="00C232E0"/>
    <w:rsid w:val="00C23E15"/>
    <w:rsid w:val="00C2491F"/>
    <w:rsid w:val="00C25FAA"/>
    <w:rsid w:val="00C26239"/>
    <w:rsid w:val="00C26CCE"/>
    <w:rsid w:val="00C27D78"/>
    <w:rsid w:val="00C301E1"/>
    <w:rsid w:val="00C311CA"/>
    <w:rsid w:val="00C315D6"/>
    <w:rsid w:val="00C3226B"/>
    <w:rsid w:val="00C33024"/>
    <w:rsid w:val="00C33A7E"/>
    <w:rsid w:val="00C33DFD"/>
    <w:rsid w:val="00C34288"/>
    <w:rsid w:val="00C34B78"/>
    <w:rsid w:val="00C368C1"/>
    <w:rsid w:val="00C36FA0"/>
    <w:rsid w:val="00C370FD"/>
    <w:rsid w:val="00C40A42"/>
    <w:rsid w:val="00C40E08"/>
    <w:rsid w:val="00C453DD"/>
    <w:rsid w:val="00C45AA2"/>
    <w:rsid w:val="00C45B7A"/>
    <w:rsid w:val="00C464DC"/>
    <w:rsid w:val="00C470FD"/>
    <w:rsid w:val="00C50E56"/>
    <w:rsid w:val="00C5156E"/>
    <w:rsid w:val="00C52384"/>
    <w:rsid w:val="00C528AF"/>
    <w:rsid w:val="00C53C72"/>
    <w:rsid w:val="00C53D1A"/>
    <w:rsid w:val="00C54ED8"/>
    <w:rsid w:val="00C55C4D"/>
    <w:rsid w:val="00C56E8A"/>
    <w:rsid w:val="00C56FFE"/>
    <w:rsid w:val="00C57A19"/>
    <w:rsid w:val="00C6065F"/>
    <w:rsid w:val="00C6131B"/>
    <w:rsid w:val="00C61407"/>
    <w:rsid w:val="00C61917"/>
    <w:rsid w:val="00C62E36"/>
    <w:rsid w:val="00C63352"/>
    <w:rsid w:val="00C63D15"/>
    <w:rsid w:val="00C63D81"/>
    <w:rsid w:val="00C6550D"/>
    <w:rsid w:val="00C65C3B"/>
    <w:rsid w:val="00C65C3F"/>
    <w:rsid w:val="00C65DBD"/>
    <w:rsid w:val="00C678BC"/>
    <w:rsid w:val="00C67F4A"/>
    <w:rsid w:val="00C7002A"/>
    <w:rsid w:val="00C71F29"/>
    <w:rsid w:val="00C734E8"/>
    <w:rsid w:val="00C73666"/>
    <w:rsid w:val="00C7388D"/>
    <w:rsid w:val="00C73CEC"/>
    <w:rsid w:val="00C73F38"/>
    <w:rsid w:val="00C7441A"/>
    <w:rsid w:val="00C74724"/>
    <w:rsid w:val="00C77FDB"/>
    <w:rsid w:val="00C80425"/>
    <w:rsid w:val="00C805E8"/>
    <w:rsid w:val="00C80EF8"/>
    <w:rsid w:val="00C81AEF"/>
    <w:rsid w:val="00C8206D"/>
    <w:rsid w:val="00C83065"/>
    <w:rsid w:val="00C833D6"/>
    <w:rsid w:val="00C8399D"/>
    <w:rsid w:val="00C8423D"/>
    <w:rsid w:val="00C8432E"/>
    <w:rsid w:val="00C8449D"/>
    <w:rsid w:val="00C846A3"/>
    <w:rsid w:val="00C8477F"/>
    <w:rsid w:val="00C85FFC"/>
    <w:rsid w:val="00C860CC"/>
    <w:rsid w:val="00C864B5"/>
    <w:rsid w:val="00C866B8"/>
    <w:rsid w:val="00C910E0"/>
    <w:rsid w:val="00C91579"/>
    <w:rsid w:val="00C91A96"/>
    <w:rsid w:val="00C922E9"/>
    <w:rsid w:val="00C92330"/>
    <w:rsid w:val="00C93078"/>
    <w:rsid w:val="00C934EF"/>
    <w:rsid w:val="00C934F8"/>
    <w:rsid w:val="00C93FD2"/>
    <w:rsid w:val="00C94869"/>
    <w:rsid w:val="00C954E4"/>
    <w:rsid w:val="00CA1CCC"/>
    <w:rsid w:val="00CA1F50"/>
    <w:rsid w:val="00CA235A"/>
    <w:rsid w:val="00CA24E4"/>
    <w:rsid w:val="00CA2F6F"/>
    <w:rsid w:val="00CA3069"/>
    <w:rsid w:val="00CA3357"/>
    <w:rsid w:val="00CA3436"/>
    <w:rsid w:val="00CA359B"/>
    <w:rsid w:val="00CA39A3"/>
    <w:rsid w:val="00CA479D"/>
    <w:rsid w:val="00CA4CD5"/>
    <w:rsid w:val="00CA5394"/>
    <w:rsid w:val="00CA623C"/>
    <w:rsid w:val="00CA67E6"/>
    <w:rsid w:val="00CA6945"/>
    <w:rsid w:val="00CB0450"/>
    <w:rsid w:val="00CB0E37"/>
    <w:rsid w:val="00CB1038"/>
    <w:rsid w:val="00CB109C"/>
    <w:rsid w:val="00CB110C"/>
    <w:rsid w:val="00CB1508"/>
    <w:rsid w:val="00CB1C0C"/>
    <w:rsid w:val="00CB2532"/>
    <w:rsid w:val="00CB35FA"/>
    <w:rsid w:val="00CB39FE"/>
    <w:rsid w:val="00CB598A"/>
    <w:rsid w:val="00CB5BD6"/>
    <w:rsid w:val="00CB6E8B"/>
    <w:rsid w:val="00CB7C78"/>
    <w:rsid w:val="00CC0121"/>
    <w:rsid w:val="00CC2BD0"/>
    <w:rsid w:val="00CC2FCF"/>
    <w:rsid w:val="00CC315B"/>
    <w:rsid w:val="00CC3161"/>
    <w:rsid w:val="00CC3D4F"/>
    <w:rsid w:val="00CC426A"/>
    <w:rsid w:val="00CC4852"/>
    <w:rsid w:val="00CC4C7F"/>
    <w:rsid w:val="00CC59B1"/>
    <w:rsid w:val="00CC7728"/>
    <w:rsid w:val="00CC777F"/>
    <w:rsid w:val="00CC78A7"/>
    <w:rsid w:val="00CC797E"/>
    <w:rsid w:val="00CC7AB1"/>
    <w:rsid w:val="00CD18FA"/>
    <w:rsid w:val="00CD28E8"/>
    <w:rsid w:val="00CD393C"/>
    <w:rsid w:val="00CD4E65"/>
    <w:rsid w:val="00CD56AB"/>
    <w:rsid w:val="00CD5DC7"/>
    <w:rsid w:val="00CD7011"/>
    <w:rsid w:val="00CD722E"/>
    <w:rsid w:val="00CD731C"/>
    <w:rsid w:val="00CD7910"/>
    <w:rsid w:val="00CD7A1B"/>
    <w:rsid w:val="00CD7E26"/>
    <w:rsid w:val="00CE1444"/>
    <w:rsid w:val="00CE1F54"/>
    <w:rsid w:val="00CE236D"/>
    <w:rsid w:val="00CE2790"/>
    <w:rsid w:val="00CE3A77"/>
    <w:rsid w:val="00CE5CE4"/>
    <w:rsid w:val="00CE5D57"/>
    <w:rsid w:val="00CE6518"/>
    <w:rsid w:val="00CE7F72"/>
    <w:rsid w:val="00CE7F87"/>
    <w:rsid w:val="00CE7FA0"/>
    <w:rsid w:val="00CF0ED2"/>
    <w:rsid w:val="00CF14CE"/>
    <w:rsid w:val="00CF1770"/>
    <w:rsid w:val="00CF37CF"/>
    <w:rsid w:val="00CF3B85"/>
    <w:rsid w:val="00CF408B"/>
    <w:rsid w:val="00CF4207"/>
    <w:rsid w:val="00CF42BC"/>
    <w:rsid w:val="00CF4703"/>
    <w:rsid w:val="00CF4FEC"/>
    <w:rsid w:val="00CF524F"/>
    <w:rsid w:val="00CF5F08"/>
    <w:rsid w:val="00CF6AF5"/>
    <w:rsid w:val="00CF7448"/>
    <w:rsid w:val="00CF74E0"/>
    <w:rsid w:val="00CF76BE"/>
    <w:rsid w:val="00CF7D46"/>
    <w:rsid w:val="00D01831"/>
    <w:rsid w:val="00D01BD8"/>
    <w:rsid w:val="00D01DE9"/>
    <w:rsid w:val="00D02093"/>
    <w:rsid w:val="00D03063"/>
    <w:rsid w:val="00D032EF"/>
    <w:rsid w:val="00D035EB"/>
    <w:rsid w:val="00D03EE9"/>
    <w:rsid w:val="00D04535"/>
    <w:rsid w:val="00D066CA"/>
    <w:rsid w:val="00D07031"/>
    <w:rsid w:val="00D100E7"/>
    <w:rsid w:val="00D1081B"/>
    <w:rsid w:val="00D1132E"/>
    <w:rsid w:val="00D134AD"/>
    <w:rsid w:val="00D138D5"/>
    <w:rsid w:val="00D147D5"/>
    <w:rsid w:val="00D1621C"/>
    <w:rsid w:val="00D17A1A"/>
    <w:rsid w:val="00D20086"/>
    <w:rsid w:val="00D209AB"/>
    <w:rsid w:val="00D20B10"/>
    <w:rsid w:val="00D21427"/>
    <w:rsid w:val="00D2148A"/>
    <w:rsid w:val="00D218EF"/>
    <w:rsid w:val="00D22455"/>
    <w:rsid w:val="00D23136"/>
    <w:rsid w:val="00D23319"/>
    <w:rsid w:val="00D2331E"/>
    <w:rsid w:val="00D243BA"/>
    <w:rsid w:val="00D26AFE"/>
    <w:rsid w:val="00D272AC"/>
    <w:rsid w:val="00D27750"/>
    <w:rsid w:val="00D278F5"/>
    <w:rsid w:val="00D3159B"/>
    <w:rsid w:val="00D3170C"/>
    <w:rsid w:val="00D34BDA"/>
    <w:rsid w:val="00D34DE4"/>
    <w:rsid w:val="00D34F6A"/>
    <w:rsid w:val="00D3522F"/>
    <w:rsid w:val="00D35D07"/>
    <w:rsid w:val="00D3764A"/>
    <w:rsid w:val="00D40022"/>
    <w:rsid w:val="00D40C16"/>
    <w:rsid w:val="00D41B55"/>
    <w:rsid w:val="00D41D41"/>
    <w:rsid w:val="00D42C47"/>
    <w:rsid w:val="00D42ECA"/>
    <w:rsid w:val="00D436AD"/>
    <w:rsid w:val="00D43E6F"/>
    <w:rsid w:val="00D4665B"/>
    <w:rsid w:val="00D466C1"/>
    <w:rsid w:val="00D4676F"/>
    <w:rsid w:val="00D46882"/>
    <w:rsid w:val="00D47A5C"/>
    <w:rsid w:val="00D50096"/>
    <w:rsid w:val="00D52CBA"/>
    <w:rsid w:val="00D53834"/>
    <w:rsid w:val="00D56DA2"/>
    <w:rsid w:val="00D5702E"/>
    <w:rsid w:val="00D57B4A"/>
    <w:rsid w:val="00D60021"/>
    <w:rsid w:val="00D61429"/>
    <w:rsid w:val="00D62307"/>
    <w:rsid w:val="00D62C42"/>
    <w:rsid w:val="00D635F6"/>
    <w:rsid w:val="00D63744"/>
    <w:rsid w:val="00D6385B"/>
    <w:rsid w:val="00D63AC2"/>
    <w:rsid w:val="00D647AE"/>
    <w:rsid w:val="00D64D8D"/>
    <w:rsid w:val="00D654FB"/>
    <w:rsid w:val="00D66CA3"/>
    <w:rsid w:val="00D674CA"/>
    <w:rsid w:val="00D676F1"/>
    <w:rsid w:val="00D67991"/>
    <w:rsid w:val="00D70198"/>
    <w:rsid w:val="00D707E6"/>
    <w:rsid w:val="00D7082B"/>
    <w:rsid w:val="00D70997"/>
    <w:rsid w:val="00D7179D"/>
    <w:rsid w:val="00D73FDF"/>
    <w:rsid w:val="00D74DC8"/>
    <w:rsid w:val="00D7641D"/>
    <w:rsid w:val="00D7672D"/>
    <w:rsid w:val="00D76847"/>
    <w:rsid w:val="00D77A64"/>
    <w:rsid w:val="00D81247"/>
    <w:rsid w:val="00D81922"/>
    <w:rsid w:val="00D820B7"/>
    <w:rsid w:val="00D82511"/>
    <w:rsid w:val="00D829FC"/>
    <w:rsid w:val="00D82E67"/>
    <w:rsid w:val="00D82F35"/>
    <w:rsid w:val="00D8320D"/>
    <w:rsid w:val="00D832C5"/>
    <w:rsid w:val="00D83F56"/>
    <w:rsid w:val="00D84112"/>
    <w:rsid w:val="00D848BF"/>
    <w:rsid w:val="00D8557C"/>
    <w:rsid w:val="00D86169"/>
    <w:rsid w:val="00D86521"/>
    <w:rsid w:val="00D8718D"/>
    <w:rsid w:val="00D8739A"/>
    <w:rsid w:val="00D87863"/>
    <w:rsid w:val="00D903BD"/>
    <w:rsid w:val="00D90610"/>
    <w:rsid w:val="00D90EC0"/>
    <w:rsid w:val="00D914A9"/>
    <w:rsid w:val="00D91845"/>
    <w:rsid w:val="00D91968"/>
    <w:rsid w:val="00D91CCC"/>
    <w:rsid w:val="00D94246"/>
    <w:rsid w:val="00D943A8"/>
    <w:rsid w:val="00D95CAD"/>
    <w:rsid w:val="00D95D97"/>
    <w:rsid w:val="00D961E1"/>
    <w:rsid w:val="00D964A7"/>
    <w:rsid w:val="00D96BE9"/>
    <w:rsid w:val="00D97009"/>
    <w:rsid w:val="00D973EB"/>
    <w:rsid w:val="00D97A4B"/>
    <w:rsid w:val="00D97D6A"/>
    <w:rsid w:val="00D97ED1"/>
    <w:rsid w:val="00DA032D"/>
    <w:rsid w:val="00DA0D21"/>
    <w:rsid w:val="00DA0E98"/>
    <w:rsid w:val="00DA1F23"/>
    <w:rsid w:val="00DA2BAD"/>
    <w:rsid w:val="00DA36EF"/>
    <w:rsid w:val="00DA4481"/>
    <w:rsid w:val="00DA5220"/>
    <w:rsid w:val="00DA53A2"/>
    <w:rsid w:val="00DA79D3"/>
    <w:rsid w:val="00DA7A4D"/>
    <w:rsid w:val="00DB03EE"/>
    <w:rsid w:val="00DB1453"/>
    <w:rsid w:val="00DB1D04"/>
    <w:rsid w:val="00DB21EF"/>
    <w:rsid w:val="00DB43FC"/>
    <w:rsid w:val="00DB4604"/>
    <w:rsid w:val="00DB465B"/>
    <w:rsid w:val="00DB4F92"/>
    <w:rsid w:val="00DB6816"/>
    <w:rsid w:val="00DB69B0"/>
    <w:rsid w:val="00DB6C58"/>
    <w:rsid w:val="00DB7A1F"/>
    <w:rsid w:val="00DC0332"/>
    <w:rsid w:val="00DC1478"/>
    <w:rsid w:val="00DC1D76"/>
    <w:rsid w:val="00DC1D92"/>
    <w:rsid w:val="00DC1F16"/>
    <w:rsid w:val="00DC1FDE"/>
    <w:rsid w:val="00DC28D4"/>
    <w:rsid w:val="00DC2FFE"/>
    <w:rsid w:val="00DC49D8"/>
    <w:rsid w:val="00DC55E9"/>
    <w:rsid w:val="00DC5675"/>
    <w:rsid w:val="00DC6456"/>
    <w:rsid w:val="00DC688E"/>
    <w:rsid w:val="00DC751D"/>
    <w:rsid w:val="00DC7988"/>
    <w:rsid w:val="00DD0C1C"/>
    <w:rsid w:val="00DD226A"/>
    <w:rsid w:val="00DD26E4"/>
    <w:rsid w:val="00DD4A5E"/>
    <w:rsid w:val="00DD57AA"/>
    <w:rsid w:val="00DD5CE5"/>
    <w:rsid w:val="00DD5D8B"/>
    <w:rsid w:val="00DD6114"/>
    <w:rsid w:val="00DD7571"/>
    <w:rsid w:val="00DE00A6"/>
    <w:rsid w:val="00DE0862"/>
    <w:rsid w:val="00DE0BCE"/>
    <w:rsid w:val="00DE12AF"/>
    <w:rsid w:val="00DE1D5B"/>
    <w:rsid w:val="00DE20B0"/>
    <w:rsid w:val="00DE2CBD"/>
    <w:rsid w:val="00DE438A"/>
    <w:rsid w:val="00DE4672"/>
    <w:rsid w:val="00DE4BAA"/>
    <w:rsid w:val="00DE4D88"/>
    <w:rsid w:val="00DE4FA7"/>
    <w:rsid w:val="00DE5F4F"/>
    <w:rsid w:val="00DE691C"/>
    <w:rsid w:val="00DE7DAD"/>
    <w:rsid w:val="00DF0B74"/>
    <w:rsid w:val="00DF1B17"/>
    <w:rsid w:val="00DF1B8C"/>
    <w:rsid w:val="00DF3AEE"/>
    <w:rsid w:val="00DF456E"/>
    <w:rsid w:val="00DF46A7"/>
    <w:rsid w:val="00DF6DEE"/>
    <w:rsid w:val="00DF756D"/>
    <w:rsid w:val="00DF7C45"/>
    <w:rsid w:val="00DF7EC3"/>
    <w:rsid w:val="00E0069B"/>
    <w:rsid w:val="00E01617"/>
    <w:rsid w:val="00E01EA1"/>
    <w:rsid w:val="00E02E2B"/>
    <w:rsid w:val="00E03081"/>
    <w:rsid w:val="00E043AF"/>
    <w:rsid w:val="00E04634"/>
    <w:rsid w:val="00E0499F"/>
    <w:rsid w:val="00E069D1"/>
    <w:rsid w:val="00E06DD4"/>
    <w:rsid w:val="00E07314"/>
    <w:rsid w:val="00E07C8F"/>
    <w:rsid w:val="00E10011"/>
    <w:rsid w:val="00E10FAE"/>
    <w:rsid w:val="00E112C2"/>
    <w:rsid w:val="00E116C0"/>
    <w:rsid w:val="00E11922"/>
    <w:rsid w:val="00E11C9D"/>
    <w:rsid w:val="00E11D57"/>
    <w:rsid w:val="00E11D9C"/>
    <w:rsid w:val="00E1392C"/>
    <w:rsid w:val="00E13BC7"/>
    <w:rsid w:val="00E149A6"/>
    <w:rsid w:val="00E1590A"/>
    <w:rsid w:val="00E15FF9"/>
    <w:rsid w:val="00E16366"/>
    <w:rsid w:val="00E1729B"/>
    <w:rsid w:val="00E175C0"/>
    <w:rsid w:val="00E17AEA"/>
    <w:rsid w:val="00E17BA4"/>
    <w:rsid w:val="00E21396"/>
    <w:rsid w:val="00E213DF"/>
    <w:rsid w:val="00E22326"/>
    <w:rsid w:val="00E225D3"/>
    <w:rsid w:val="00E22A14"/>
    <w:rsid w:val="00E22E2A"/>
    <w:rsid w:val="00E235B0"/>
    <w:rsid w:val="00E23EAF"/>
    <w:rsid w:val="00E24D19"/>
    <w:rsid w:val="00E25CB2"/>
    <w:rsid w:val="00E25CD0"/>
    <w:rsid w:val="00E25F8A"/>
    <w:rsid w:val="00E2615E"/>
    <w:rsid w:val="00E2652B"/>
    <w:rsid w:val="00E26821"/>
    <w:rsid w:val="00E26D5B"/>
    <w:rsid w:val="00E26E2B"/>
    <w:rsid w:val="00E2720E"/>
    <w:rsid w:val="00E277B6"/>
    <w:rsid w:val="00E279EB"/>
    <w:rsid w:val="00E3011C"/>
    <w:rsid w:val="00E303E7"/>
    <w:rsid w:val="00E30B58"/>
    <w:rsid w:val="00E30B5C"/>
    <w:rsid w:val="00E31493"/>
    <w:rsid w:val="00E31C52"/>
    <w:rsid w:val="00E32960"/>
    <w:rsid w:val="00E32A20"/>
    <w:rsid w:val="00E3354F"/>
    <w:rsid w:val="00E339A7"/>
    <w:rsid w:val="00E34C1E"/>
    <w:rsid w:val="00E35C7F"/>
    <w:rsid w:val="00E35ECE"/>
    <w:rsid w:val="00E36E54"/>
    <w:rsid w:val="00E36E87"/>
    <w:rsid w:val="00E375AF"/>
    <w:rsid w:val="00E378FD"/>
    <w:rsid w:val="00E37B89"/>
    <w:rsid w:val="00E37D92"/>
    <w:rsid w:val="00E412CD"/>
    <w:rsid w:val="00E41417"/>
    <w:rsid w:val="00E42C16"/>
    <w:rsid w:val="00E42CCB"/>
    <w:rsid w:val="00E44822"/>
    <w:rsid w:val="00E44BC7"/>
    <w:rsid w:val="00E453B3"/>
    <w:rsid w:val="00E50F31"/>
    <w:rsid w:val="00E5172F"/>
    <w:rsid w:val="00E54BBA"/>
    <w:rsid w:val="00E566FF"/>
    <w:rsid w:val="00E5683B"/>
    <w:rsid w:val="00E56892"/>
    <w:rsid w:val="00E579D5"/>
    <w:rsid w:val="00E57F46"/>
    <w:rsid w:val="00E60E36"/>
    <w:rsid w:val="00E614B0"/>
    <w:rsid w:val="00E62342"/>
    <w:rsid w:val="00E627C9"/>
    <w:rsid w:val="00E62ACE"/>
    <w:rsid w:val="00E638CF"/>
    <w:rsid w:val="00E6597D"/>
    <w:rsid w:val="00E66B9A"/>
    <w:rsid w:val="00E66CD8"/>
    <w:rsid w:val="00E70B45"/>
    <w:rsid w:val="00E70EB8"/>
    <w:rsid w:val="00E70F6A"/>
    <w:rsid w:val="00E71C88"/>
    <w:rsid w:val="00E72284"/>
    <w:rsid w:val="00E725D4"/>
    <w:rsid w:val="00E73D15"/>
    <w:rsid w:val="00E74107"/>
    <w:rsid w:val="00E751D0"/>
    <w:rsid w:val="00E76D59"/>
    <w:rsid w:val="00E76E4E"/>
    <w:rsid w:val="00E80A35"/>
    <w:rsid w:val="00E80D91"/>
    <w:rsid w:val="00E81694"/>
    <w:rsid w:val="00E81C74"/>
    <w:rsid w:val="00E81ECC"/>
    <w:rsid w:val="00E8310C"/>
    <w:rsid w:val="00E83DC9"/>
    <w:rsid w:val="00E84765"/>
    <w:rsid w:val="00E84900"/>
    <w:rsid w:val="00E8529C"/>
    <w:rsid w:val="00E85974"/>
    <w:rsid w:val="00E85C63"/>
    <w:rsid w:val="00E85CF5"/>
    <w:rsid w:val="00E866AC"/>
    <w:rsid w:val="00E86A38"/>
    <w:rsid w:val="00E86D79"/>
    <w:rsid w:val="00E870F7"/>
    <w:rsid w:val="00E90549"/>
    <w:rsid w:val="00E917EC"/>
    <w:rsid w:val="00E92362"/>
    <w:rsid w:val="00E93086"/>
    <w:rsid w:val="00E9381A"/>
    <w:rsid w:val="00E93F97"/>
    <w:rsid w:val="00E942DA"/>
    <w:rsid w:val="00E9452C"/>
    <w:rsid w:val="00E94ADB"/>
    <w:rsid w:val="00E9531D"/>
    <w:rsid w:val="00E95AA4"/>
    <w:rsid w:val="00E975F7"/>
    <w:rsid w:val="00E978C1"/>
    <w:rsid w:val="00EA0588"/>
    <w:rsid w:val="00EA0A8D"/>
    <w:rsid w:val="00EA149B"/>
    <w:rsid w:val="00EA23CB"/>
    <w:rsid w:val="00EA2B26"/>
    <w:rsid w:val="00EA33E9"/>
    <w:rsid w:val="00EA3A0A"/>
    <w:rsid w:val="00EA5406"/>
    <w:rsid w:val="00EA5448"/>
    <w:rsid w:val="00EA5857"/>
    <w:rsid w:val="00EA6091"/>
    <w:rsid w:val="00EA643E"/>
    <w:rsid w:val="00EA66E6"/>
    <w:rsid w:val="00EA7373"/>
    <w:rsid w:val="00EB0503"/>
    <w:rsid w:val="00EB0A85"/>
    <w:rsid w:val="00EB10C4"/>
    <w:rsid w:val="00EB12F3"/>
    <w:rsid w:val="00EB160E"/>
    <w:rsid w:val="00EB18D6"/>
    <w:rsid w:val="00EB191B"/>
    <w:rsid w:val="00EB1DA6"/>
    <w:rsid w:val="00EB31F1"/>
    <w:rsid w:val="00EB361A"/>
    <w:rsid w:val="00EB45B3"/>
    <w:rsid w:val="00EB4C56"/>
    <w:rsid w:val="00EB7005"/>
    <w:rsid w:val="00EB77F1"/>
    <w:rsid w:val="00EB7D02"/>
    <w:rsid w:val="00EC2479"/>
    <w:rsid w:val="00EC2556"/>
    <w:rsid w:val="00EC26C1"/>
    <w:rsid w:val="00EC2892"/>
    <w:rsid w:val="00EC296E"/>
    <w:rsid w:val="00EC3F0D"/>
    <w:rsid w:val="00EC41A8"/>
    <w:rsid w:val="00EC428D"/>
    <w:rsid w:val="00EC488F"/>
    <w:rsid w:val="00EC4E7F"/>
    <w:rsid w:val="00EC5340"/>
    <w:rsid w:val="00EC53B3"/>
    <w:rsid w:val="00EC609A"/>
    <w:rsid w:val="00EC7A1E"/>
    <w:rsid w:val="00ED0036"/>
    <w:rsid w:val="00ED0216"/>
    <w:rsid w:val="00ED111F"/>
    <w:rsid w:val="00ED1BAF"/>
    <w:rsid w:val="00ED24D4"/>
    <w:rsid w:val="00ED25F5"/>
    <w:rsid w:val="00ED2696"/>
    <w:rsid w:val="00ED2A51"/>
    <w:rsid w:val="00ED2AB0"/>
    <w:rsid w:val="00ED2FBC"/>
    <w:rsid w:val="00ED303A"/>
    <w:rsid w:val="00ED3F84"/>
    <w:rsid w:val="00ED4AF0"/>
    <w:rsid w:val="00ED4B98"/>
    <w:rsid w:val="00ED504A"/>
    <w:rsid w:val="00ED5C6A"/>
    <w:rsid w:val="00ED66E9"/>
    <w:rsid w:val="00ED752C"/>
    <w:rsid w:val="00EE2604"/>
    <w:rsid w:val="00EE299E"/>
    <w:rsid w:val="00EE2BB6"/>
    <w:rsid w:val="00EE3DA1"/>
    <w:rsid w:val="00EE4B6C"/>
    <w:rsid w:val="00EF0B19"/>
    <w:rsid w:val="00EF2601"/>
    <w:rsid w:val="00EF2930"/>
    <w:rsid w:val="00EF45E6"/>
    <w:rsid w:val="00EF4B82"/>
    <w:rsid w:val="00EF4D7F"/>
    <w:rsid w:val="00EF5021"/>
    <w:rsid w:val="00EF5061"/>
    <w:rsid w:val="00EF5824"/>
    <w:rsid w:val="00EF5B0E"/>
    <w:rsid w:val="00EF6428"/>
    <w:rsid w:val="00EF6E20"/>
    <w:rsid w:val="00EF72E1"/>
    <w:rsid w:val="00EF7E7F"/>
    <w:rsid w:val="00EF7FA4"/>
    <w:rsid w:val="00EF7FA9"/>
    <w:rsid w:val="00F00DD0"/>
    <w:rsid w:val="00F0190D"/>
    <w:rsid w:val="00F01BC1"/>
    <w:rsid w:val="00F0308C"/>
    <w:rsid w:val="00F030D8"/>
    <w:rsid w:val="00F04A68"/>
    <w:rsid w:val="00F05C39"/>
    <w:rsid w:val="00F06213"/>
    <w:rsid w:val="00F06DEF"/>
    <w:rsid w:val="00F06E62"/>
    <w:rsid w:val="00F06F45"/>
    <w:rsid w:val="00F07157"/>
    <w:rsid w:val="00F1031A"/>
    <w:rsid w:val="00F11081"/>
    <w:rsid w:val="00F1141A"/>
    <w:rsid w:val="00F126BF"/>
    <w:rsid w:val="00F1348C"/>
    <w:rsid w:val="00F141A6"/>
    <w:rsid w:val="00F153C2"/>
    <w:rsid w:val="00F157AB"/>
    <w:rsid w:val="00F15E26"/>
    <w:rsid w:val="00F164A8"/>
    <w:rsid w:val="00F16B65"/>
    <w:rsid w:val="00F16C22"/>
    <w:rsid w:val="00F17010"/>
    <w:rsid w:val="00F17158"/>
    <w:rsid w:val="00F1759B"/>
    <w:rsid w:val="00F209EF"/>
    <w:rsid w:val="00F20E82"/>
    <w:rsid w:val="00F21187"/>
    <w:rsid w:val="00F21410"/>
    <w:rsid w:val="00F229B1"/>
    <w:rsid w:val="00F23DA8"/>
    <w:rsid w:val="00F240DA"/>
    <w:rsid w:val="00F24974"/>
    <w:rsid w:val="00F25EDE"/>
    <w:rsid w:val="00F26506"/>
    <w:rsid w:val="00F266BD"/>
    <w:rsid w:val="00F267F4"/>
    <w:rsid w:val="00F26F1C"/>
    <w:rsid w:val="00F27162"/>
    <w:rsid w:val="00F273AA"/>
    <w:rsid w:val="00F2766E"/>
    <w:rsid w:val="00F277F1"/>
    <w:rsid w:val="00F27B43"/>
    <w:rsid w:val="00F27CC3"/>
    <w:rsid w:val="00F30225"/>
    <w:rsid w:val="00F30404"/>
    <w:rsid w:val="00F30B28"/>
    <w:rsid w:val="00F30C93"/>
    <w:rsid w:val="00F3193D"/>
    <w:rsid w:val="00F329F4"/>
    <w:rsid w:val="00F338EB"/>
    <w:rsid w:val="00F342AC"/>
    <w:rsid w:val="00F367DC"/>
    <w:rsid w:val="00F36E8A"/>
    <w:rsid w:val="00F405AF"/>
    <w:rsid w:val="00F40B94"/>
    <w:rsid w:val="00F40CC2"/>
    <w:rsid w:val="00F40E6E"/>
    <w:rsid w:val="00F41267"/>
    <w:rsid w:val="00F416D3"/>
    <w:rsid w:val="00F41C1E"/>
    <w:rsid w:val="00F43D71"/>
    <w:rsid w:val="00F4409A"/>
    <w:rsid w:val="00F44188"/>
    <w:rsid w:val="00F444B1"/>
    <w:rsid w:val="00F46443"/>
    <w:rsid w:val="00F4699F"/>
    <w:rsid w:val="00F475ED"/>
    <w:rsid w:val="00F47AC5"/>
    <w:rsid w:val="00F47C26"/>
    <w:rsid w:val="00F47D64"/>
    <w:rsid w:val="00F47F47"/>
    <w:rsid w:val="00F52B84"/>
    <w:rsid w:val="00F5339A"/>
    <w:rsid w:val="00F559E3"/>
    <w:rsid w:val="00F60072"/>
    <w:rsid w:val="00F607FC"/>
    <w:rsid w:val="00F61C5D"/>
    <w:rsid w:val="00F621BE"/>
    <w:rsid w:val="00F62ADE"/>
    <w:rsid w:val="00F62AE8"/>
    <w:rsid w:val="00F64D36"/>
    <w:rsid w:val="00F650B9"/>
    <w:rsid w:val="00F654DC"/>
    <w:rsid w:val="00F65D38"/>
    <w:rsid w:val="00F664DE"/>
    <w:rsid w:val="00F674C3"/>
    <w:rsid w:val="00F6797F"/>
    <w:rsid w:val="00F70136"/>
    <w:rsid w:val="00F703DE"/>
    <w:rsid w:val="00F70C2E"/>
    <w:rsid w:val="00F70E26"/>
    <w:rsid w:val="00F71C68"/>
    <w:rsid w:val="00F72015"/>
    <w:rsid w:val="00F733A7"/>
    <w:rsid w:val="00F7344D"/>
    <w:rsid w:val="00F73E12"/>
    <w:rsid w:val="00F73E98"/>
    <w:rsid w:val="00F73F88"/>
    <w:rsid w:val="00F748D0"/>
    <w:rsid w:val="00F74ACB"/>
    <w:rsid w:val="00F755E8"/>
    <w:rsid w:val="00F75860"/>
    <w:rsid w:val="00F762C7"/>
    <w:rsid w:val="00F765CD"/>
    <w:rsid w:val="00F768F3"/>
    <w:rsid w:val="00F76CF2"/>
    <w:rsid w:val="00F7744A"/>
    <w:rsid w:val="00F80053"/>
    <w:rsid w:val="00F81081"/>
    <w:rsid w:val="00F813EB"/>
    <w:rsid w:val="00F81492"/>
    <w:rsid w:val="00F81954"/>
    <w:rsid w:val="00F819BB"/>
    <w:rsid w:val="00F81DB1"/>
    <w:rsid w:val="00F82773"/>
    <w:rsid w:val="00F82B77"/>
    <w:rsid w:val="00F82E87"/>
    <w:rsid w:val="00F83E74"/>
    <w:rsid w:val="00F83FB6"/>
    <w:rsid w:val="00F859FB"/>
    <w:rsid w:val="00F860F4"/>
    <w:rsid w:val="00F86366"/>
    <w:rsid w:val="00F86BC9"/>
    <w:rsid w:val="00F871F8"/>
    <w:rsid w:val="00F9089E"/>
    <w:rsid w:val="00F9137B"/>
    <w:rsid w:val="00F91738"/>
    <w:rsid w:val="00F92138"/>
    <w:rsid w:val="00F92220"/>
    <w:rsid w:val="00F92427"/>
    <w:rsid w:val="00F92E75"/>
    <w:rsid w:val="00F936B4"/>
    <w:rsid w:val="00F94450"/>
    <w:rsid w:val="00F94AFD"/>
    <w:rsid w:val="00F94CCE"/>
    <w:rsid w:val="00F94D59"/>
    <w:rsid w:val="00F954EB"/>
    <w:rsid w:val="00F95659"/>
    <w:rsid w:val="00F95D1C"/>
    <w:rsid w:val="00F95D7B"/>
    <w:rsid w:val="00F96242"/>
    <w:rsid w:val="00F962BF"/>
    <w:rsid w:val="00F963F8"/>
    <w:rsid w:val="00F96E03"/>
    <w:rsid w:val="00F974FF"/>
    <w:rsid w:val="00F97516"/>
    <w:rsid w:val="00F97A35"/>
    <w:rsid w:val="00FA0656"/>
    <w:rsid w:val="00FA0887"/>
    <w:rsid w:val="00FA0D20"/>
    <w:rsid w:val="00FA183F"/>
    <w:rsid w:val="00FA3E8D"/>
    <w:rsid w:val="00FA412A"/>
    <w:rsid w:val="00FA4919"/>
    <w:rsid w:val="00FA556C"/>
    <w:rsid w:val="00FA636D"/>
    <w:rsid w:val="00FA69DE"/>
    <w:rsid w:val="00FA74B6"/>
    <w:rsid w:val="00FA7D78"/>
    <w:rsid w:val="00FB2F00"/>
    <w:rsid w:val="00FB33A7"/>
    <w:rsid w:val="00FB373D"/>
    <w:rsid w:val="00FB51B5"/>
    <w:rsid w:val="00FB5362"/>
    <w:rsid w:val="00FB5B70"/>
    <w:rsid w:val="00FB5BB7"/>
    <w:rsid w:val="00FB5D08"/>
    <w:rsid w:val="00FB6576"/>
    <w:rsid w:val="00FB6BA0"/>
    <w:rsid w:val="00FB709B"/>
    <w:rsid w:val="00FB72FE"/>
    <w:rsid w:val="00FB76CE"/>
    <w:rsid w:val="00FB7E1A"/>
    <w:rsid w:val="00FC0099"/>
    <w:rsid w:val="00FC0873"/>
    <w:rsid w:val="00FC1466"/>
    <w:rsid w:val="00FC32CB"/>
    <w:rsid w:val="00FC3831"/>
    <w:rsid w:val="00FC5124"/>
    <w:rsid w:val="00FC5E93"/>
    <w:rsid w:val="00FC7162"/>
    <w:rsid w:val="00FC788A"/>
    <w:rsid w:val="00FD0E72"/>
    <w:rsid w:val="00FD1172"/>
    <w:rsid w:val="00FD1B90"/>
    <w:rsid w:val="00FD1D2B"/>
    <w:rsid w:val="00FD1EF0"/>
    <w:rsid w:val="00FD23C7"/>
    <w:rsid w:val="00FD2428"/>
    <w:rsid w:val="00FD3884"/>
    <w:rsid w:val="00FD3C24"/>
    <w:rsid w:val="00FD406E"/>
    <w:rsid w:val="00FD4862"/>
    <w:rsid w:val="00FD4AE6"/>
    <w:rsid w:val="00FD5326"/>
    <w:rsid w:val="00FD562A"/>
    <w:rsid w:val="00FD6415"/>
    <w:rsid w:val="00FD7A37"/>
    <w:rsid w:val="00FD7D82"/>
    <w:rsid w:val="00FE0EC6"/>
    <w:rsid w:val="00FE1056"/>
    <w:rsid w:val="00FE145B"/>
    <w:rsid w:val="00FE1930"/>
    <w:rsid w:val="00FE3C38"/>
    <w:rsid w:val="00FE3C71"/>
    <w:rsid w:val="00FE4CEE"/>
    <w:rsid w:val="00FE52D2"/>
    <w:rsid w:val="00FE7465"/>
    <w:rsid w:val="00FE7670"/>
    <w:rsid w:val="00FE7CE6"/>
    <w:rsid w:val="00FF0369"/>
    <w:rsid w:val="00FF0655"/>
    <w:rsid w:val="00FF0D37"/>
    <w:rsid w:val="00FF0EA9"/>
    <w:rsid w:val="00FF0F7E"/>
    <w:rsid w:val="00FF1996"/>
    <w:rsid w:val="00FF1C42"/>
    <w:rsid w:val="00FF2013"/>
    <w:rsid w:val="00FF236B"/>
    <w:rsid w:val="00FF2AB1"/>
    <w:rsid w:val="00FF2CBD"/>
    <w:rsid w:val="00FF2E7B"/>
    <w:rsid w:val="00FF4494"/>
    <w:rsid w:val="00FF4F47"/>
    <w:rsid w:val="00FF575A"/>
    <w:rsid w:val="00FF693C"/>
    <w:rsid w:val="00FF6A86"/>
    <w:rsid w:val="00FF7222"/>
    <w:rsid w:val="00FF7902"/>
    <w:rsid w:val="00FF7EFF"/>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FC3ECBD"/>
  <w15:docId w15:val="{C064ABD7-5EBD-4456-9FDD-F5438B408F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cs-CZ" w:eastAsia="cs-CZ"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5F05C0"/>
    <w:rPr>
      <w:rFonts w:cs="Calibri"/>
      <w:sz w:val="24"/>
      <w:szCs w:val="24"/>
      <w:lang w:eastAsia="en-US"/>
    </w:rPr>
  </w:style>
  <w:style w:type="paragraph" w:styleId="Nadpis1">
    <w:name w:val="heading 1"/>
    <w:basedOn w:val="Normln"/>
    <w:next w:val="Normln"/>
    <w:link w:val="Nadpis1Char"/>
    <w:uiPriority w:val="99"/>
    <w:qFormat/>
    <w:rsid w:val="005F05C0"/>
    <w:pPr>
      <w:keepNext/>
      <w:spacing w:before="240" w:after="60"/>
      <w:outlineLvl w:val="0"/>
    </w:pPr>
    <w:rPr>
      <w:rFonts w:ascii="Cambria" w:hAnsi="Cambria" w:cs="Cambria"/>
      <w:b/>
      <w:bCs/>
      <w:kern w:val="2"/>
      <w:sz w:val="32"/>
      <w:szCs w:val="32"/>
    </w:rPr>
  </w:style>
  <w:style w:type="paragraph" w:styleId="Nadpis2">
    <w:name w:val="heading 2"/>
    <w:basedOn w:val="Normln"/>
    <w:next w:val="Normln"/>
    <w:link w:val="Nadpis2Char"/>
    <w:uiPriority w:val="99"/>
    <w:qFormat/>
    <w:rsid w:val="005F05C0"/>
    <w:pPr>
      <w:keepNext/>
      <w:spacing w:before="240" w:after="60"/>
      <w:outlineLvl w:val="1"/>
    </w:pPr>
    <w:rPr>
      <w:rFonts w:ascii="Cambria" w:hAnsi="Cambria" w:cs="Cambria"/>
      <w:b/>
      <w:bCs/>
      <w:i/>
      <w:iCs/>
      <w:sz w:val="28"/>
      <w:szCs w:val="28"/>
    </w:rPr>
  </w:style>
  <w:style w:type="paragraph" w:styleId="Nadpis3">
    <w:name w:val="heading 3"/>
    <w:basedOn w:val="Normln"/>
    <w:next w:val="Normln"/>
    <w:link w:val="Nadpis3Char"/>
    <w:uiPriority w:val="99"/>
    <w:qFormat/>
    <w:rsid w:val="005F05C0"/>
    <w:pPr>
      <w:keepNext/>
      <w:spacing w:before="240" w:after="60"/>
      <w:outlineLvl w:val="2"/>
    </w:pPr>
    <w:rPr>
      <w:rFonts w:ascii="Cambria" w:hAnsi="Cambria" w:cs="Cambria"/>
      <w:b/>
      <w:bCs/>
      <w:sz w:val="26"/>
      <w:szCs w:val="26"/>
    </w:rPr>
  </w:style>
  <w:style w:type="paragraph" w:styleId="Nadpis4">
    <w:name w:val="heading 4"/>
    <w:basedOn w:val="Normln"/>
    <w:next w:val="Normln"/>
    <w:link w:val="Nadpis4Char"/>
    <w:uiPriority w:val="99"/>
    <w:qFormat/>
    <w:rsid w:val="005F05C0"/>
    <w:pPr>
      <w:keepNext/>
      <w:spacing w:before="240" w:after="60"/>
      <w:outlineLvl w:val="3"/>
    </w:pPr>
    <w:rPr>
      <w:b/>
      <w:bCs/>
      <w:sz w:val="28"/>
      <w:szCs w:val="28"/>
    </w:rPr>
  </w:style>
  <w:style w:type="paragraph" w:styleId="Nadpis5">
    <w:name w:val="heading 5"/>
    <w:basedOn w:val="Normln"/>
    <w:next w:val="Normln"/>
    <w:link w:val="Nadpis5Char"/>
    <w:uiPriority w:val="99"/>
    <w:qFormat/>
    <w:rsid w:val="005F05C0"/>
    <w:pPr>
      <w:spacing w:before="240" w:after="60"/>
      <w:outlineLvl w:val="4"/>
    </w:pPr>
    <w:rPr>
      <w:b/>
      <w:bCs/>
      <w:i/>
      <w:iCs/>
      <w:sz w:val="26"/>
      <w:szCs w:val="26"/>
    </w:rPr>
  </w:style>
  <w:style w:type="paragraph" w:styleId="Nadpis6">
    <w:name w:val="heading 6"/>
    <w:basedOn w:val="Normln"/>
    <w:next w:val="Normln"/>
    <w:link w:val="Nadpis6Char"/>
    <w:uiPriority w:val="99"/>
    <w:qFormat/>
    <w:rsid w:val="005F05C0"/>
    <w:pPr>
      <w:spacing w:before="240" w:after="60"/>
      <w:outlineLvl w:val="5"/>
    </w:pPr>
    <w:rPr>
      <w:b/>
      <w:bCs/>
      <w:sz w:val="22"/>
      <w:szCs w:val="22"/>
    </w:rPr>
  </w:style>
  <w:style w:type="paragraph" w:styleId="Nadpis7">
    <w:name w:val="heading 7"/>
    <w:basedOn w:val="Normln"/>
    <w:next w:val="Normln"/>
    <w:link w:val="Nadpis7Char"/>
    <w:uiPriority w:val="99"/>
    <w:qFormat/>
    <w:rsid w:val="005F05C0"/>
    <w:pPr>
      <w:spacing w:before="240" w:after="60"/>
      <w:outlineLvl w:val="6"/>
    </w:pPr>
  </w:style>
  <w:style w:type="paragraph" w:styleId="Nadpis8">
    <w:name w:val="heading 8"/>
    <w:basedOn w:val="Normln"/>
    <w:next w:val="Normln"/>
    <w:link w:val="Nadpis8Char"/>
    <w:uiPriority w:val="99"/>
    <w:qFormat/>
    <w:rsid w:val="005F05C0"/>
    <w:pPr>
      <w:spacing w:before="240" w:after="60"/>
      <w:outlineLvl w:val="7"/>
    </w:pPr>
    <w:rPr>
      <w:i/>
      <w:iCs/>
    </w:rPr>
  </w:style>
  <w:style w:type="paragraph" w:styleId="Nadpis9">
    <w:name w:val="heading 9"/>
    <w:basedOn w:val="Normln"/>
    <w:next w:val="Normln"/>
    <w:link w:val="Nadpis9Char"/>
    <w:uiPriority w:val="99"/>
    <w:qFormat/>
    <w:rsid w:val="005F05C0"/>
    <w:pPr>
      <w:spacing w:before="240" w:after="60"/>
      <w:outlineLvl w:val="8"/>
    </w:pPr>
    <w:rPr>
      <w:rFonts w:ascii="Cambria" w:hAnsi="Cambria" w:cs="Cambria"/>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uiPriority w:val="99"/>
    <w:qFormat/>
    <w:rsid w:val="005F05C0"/>
    <w:rPr>
      <w:rFonts w:ascii="Cambria" w:hAnsi="Cambria" w:cs="Cambria"/>
      <w:b/>
      <w:bCs/>
      <w:kern w:val="2"/>
      <w:sz w:val="32"/>
      <w:szCs w:val="32"/>
      <w:lang w:eastAsia="en-US"/>
    </w:rPr>
  </w:style>
  <w:style w:type="character" w:customStyle="1" w:styleId="Nadpis2Char">
    <w:name w:val="Nadpis 2 Char"/>
    <w:link w:val="Nadpis2"/>
    <w:uiPriority w:val="99"/>
    <w:qFormat/>
    <w:rsid w:val="005F05C0"/>
    <w:rPr>
      <w:rFonts w:ascii="Cambria" w:hAnsi="Cambria" w:cs="Cambria"/>
      <w:b/>
      <w:bCs/>
      <w:i/>
      <w:iCs/>
      <w:sz w:val="28"/>
      <w:szCs w:val="28"/>
    </w:rPr>
  </w:style>
  <w:style w:type="character" w:customStyle="1" w:styleId="Nadpis3Char">
    <w:name w:val="Nadpis 3 Char"/>
    <w:link w:val="Nadpis3"/>
    <w:uiPriority w:val="99"/>
    <w:qFormat/>
    <w:rsid w:val="005F05C0"/>
    <w:rPr>
      <w:rFonts w:ascii="Cambria" w:hAnsi="Cambria" w:cs="Cambria"/>
      <w:b/>
      <w:bCs/>
      <w:sz w:val="26"/>
      <w:szCs w:val="26"/>
    </w:rPr>
  </w:style>
  <w:style w:type="character" w:customStyle="1" w:styleId="Nadpis4Char">
    <w:name w:val="Nadpis 4 Char"/>
    <w:link w:val="Nadpis4"/>
    <w:uiPriority w:val="99"/>
    <w:semiHidden/>
    <w:qFormat/>
    <w:rsid w:val="005F05C0"/>
    <w:rPr>
      <w:b/>
      <w:bCs/>
      <w:sz w:val="28"/>
      <w:szCs w:val="28"/>
    </w:rPr>
  </w:style>
  <w:style w:type="character" w:customStyle="1" w:styleId="Nadpis5Char">
    <w:name w:val="Nadpis 5 Char"/>
    <w:link w:val="Nadpis5"/>
    <w:uiPriority w:val="99"/>
    <w:semiHidden/>
    <w:qFormat/>
    <w:rsid w:val="005F05C0"/>
    <w:rPr>
      <w:b/>
      <w:bCs/>
      <w:i/>
      <w:iCs/>
      <w:sz w:val="26"/>
      <w:szCs w:val="26"/>
    </w:rPr>
  </w:style>
  <w:style w:type="character" w:customStyle="1" w:styleId="Nadpis6Char">
    <w:name w:val="Nadpis 6 Char"/>
    <w:link w:val="Nadpis6"/>
    <w:uiPriority w:val="99"/>
    <w:semiHidden/>
    <w:qFormat/>
    <w:rsid w:val="005F05C0"/>
    <w:rPr>
      <w:b/>
      <w:bCs/>
    </w:rPr>
  </w:style>
  <w:style w:type="character" w:customStyle="1" w:styleId="Nadpis7Char">
    <w:name w:val="Nadpis 7 Char"/>
    <w:link w:val="Nadpis7"/>
    <w:uiPriority w:val="99"/>
    <w:semiHidden/>
    <w:qFormat/>
    <w:rsid w:val="005F05C0"/>
    <w:rPr>
      <w:sz w:val="24"/>
      <w:szCs w:val="24"/>
    </w:rPr>
  </w:style>
  <w:style w:type="character" w:customStyle="1" w:styleId="Nadpis8Char">
    <w:name w:val="Nadpis 8 Char"/>
    <w:link w:val="Nadpis8"/>
    <w:uiPriority w:val="99"/>
    <w:semiHidden/>
    <w:qFormat/>
    <w:rsid w:val="005F05C0"/>
    <w:rPr>
      <w:i/>
      <w:iCs/>
      <w:sz w:val="24"/>
      <w:szCs w:val="24"/>
    </w:rPr>
  </w:style>
  <w:style w:type="character" w:customStyle="1" w:styleId="Nadpis9Char">
    <w:name w:val="Nadpis 9 Char"/>
    <w:link w:val="Nadpis9"/>
    <w:uiPriority w:val="99"/>
    <w:semiHidden/>
    <w:qFormat/>
    <w:rsid w:val="005F05C0"/>
    <w:rPr>
      <w:rFonts w:ascii="Cambria" w:hAnsi="Cambria" w:cs="Cambria"/>
    </w:rPr>
  </w:style>
  <w:style w:type="character" w:customStyle="1" w:styleId="NzevChar">
    <w:name w:val="Název Char"/>
    <w:link w:val="Nzev"/>
    <w:uiPriority w:val="99"/>
    <w:qFormat/>
    <w:rsid w:val="005F05C0"/>
    <w:rPr>
      <w:rFonts w:ascii="Cambria" w:hAnsi="Cambria" w:cs="Cambria"/>
      <w:b/>
      <w:bCs/>
      <w:kern w:val="2"/>
      <w:sz w:val="32"/>
      <w:szCs w:val="32"/>
      <w:lang w:eastAsia="en-US"/>
    </w:rPr>
  </w:style>
  <w:style w:type="character" w:customStyle="1" w:styleId="PodnadpisChar">
    <w:name w:val="Podnadpis Char"/>
    <w:link w:val="Podnadpis"/>
    <w:uiPriority w:val="99"/>
    <w:qFormat/>
    <w:rsid w:val="005F05C0"/>
    <w:rPr>
      <w:rFonts w:ascii="Cambria" w:hAnsi="Cambria" w:cs="Cambria"/>
      <w:sz w:val="24"/>
      <w:szCs w:val="24"/>
    </w:rPr>
  </w:style>
  <w:style w:type="character" w:styleId="Siln">
    <w:name w:val="Strong"/>
    <w:uiPriority w:val="99"/>
    <w:qFormat/>
    <w:rsid w:val="005F05C0"/>
    <w:rPr>
      <w:b/>
      <w:bCs/>
    </w:rPr>
  </w:style>
  <w:style w:type="character" w:styleId="Zdraznn">
    <w:name w:val="Emphasis"/>
    <w:uiPriority w:val="20"/>
    <w:qFormat/>
    <w:rsid w:val="005F05C0"/>
    <w:rPr>
      <w:rFonts w:ascii="Calibri" w:hAnsi="Calibri" w:cs="Calibri"/>
      <w:b/>
      <w:bCs/>
      <w:i/>
      <w:iCs/>
    </w:rPr>
  </w:style>
  <w:style w:type="character" w:customStyle="1" w:styleId="CittChar">
    <w:name w:val="Citát Char"/>
    <w:link w:val="Citt"/>
    <w:uiPriority w:val="99"/>
    <w:qFormat/>
    <w:rsid w:val="005F05C0"/>
    <w:rPr>
      <w:i/>
      <w:iCs/>
      <w:sz w:val="24"/>
      <w:szCs w:val="24"/>
    </w:rPr>
  </w:style>
  <w:style w:type="character" w:customStyle="1" w:styleId="VrazncittChar">
    <w:name w:val="Výrazný citát Char"/>
    <w:link w:val="Vrazncitt"/>
    <w:uiPriority w:val="99"/>
    <w:qFormat/>
    <w:rsid w:val="005F05C0"/>
    <w:rPr>
      <w:b/>
      <w:bCs/>
      <w:i/>
      <w:iCs/>
      <w:sz w:val="24"/>
      <w:szCs w:val="24"/>
    </w:rPr>
  </w:style>
  <w:style w:type="character" w:styleId="Zdraznnjemn">
    <w:name w:val="Subtle Emphasis"/>
    <w:uiPriority w:val="99"/>
    <w:qFormat/>
    <w:rsid w:val="005F05C0"/>
    <w:rPr>
      <w:i/>
      <w:iCs/>
      <w:color w:val="5A5A5A"/>
    </w:rPr>
  </w:style>
  <w:style w:type="character" w:styleId="Zdraznnintenzivn">
    <w:name w:val="Intense Emphasis"/>
    <w:uiPriority w:val="99"/>
    <w:qFormat/>
    <w:rsid w:val="005F05C0"/>
    <w:rPr>
      <w:b/>
      <w:bCs/>
      <w:i/>
      <w:iCs/>
      <w:sz w:val="24"/>
      <w:szCs w:val="24"/>
      <w:u w:val="single"/>
    </w:rPr>
  </w:style>
  <w:style w:type="character" w:styleId="Odkazjemn">
    <w:name w:val="Subtle Reference"/>
    <w:uiPriority w:val="99"/>
    <w:qFormat/>
    <w:rsid w:val="005F05C0"/>
    <w:rPr>
      <w:sz w:val="24"/>
      <w:szCs w:val="24"/>
      <w:u w:val="single"/>
    </w:rPr>
  </w:style>
  <w:style w:type="character" w:styleId="Odkazintenzivn">
    <w:name w:val="Intense Reference"/>
    <w:uiPriority w:val="99"/>
    <w:qFormat/>
    <w:rsid w:val="005F05C0"/>
    <w:rPr>
      <w:b/>
      <w:bCs/>
      <w:sz w:val="24"/>
      <w:szCs w:val="24"/>
      <w:u w:val="single"/>
    </w:rPr>
  </w:style>
  <w:style w:type="character" w:styleId="Nzevknihy">
    <w:name w:val="Book Title"/>
    <w:uiPriority w:val="99"/>
    <w:qFormat/>
    <w:rsid w:val="005F05C0"/>
    <w:rPr>
      <w:rFonts w:ascii="Cambria" w:hAnsi="Cambria" w:cs="Cambria"/>
      <w:b/>
      <w:bCs/>
      <w:i/>
      <w:iCs/>
      <w:sz w:val="24"/>
      <w:szCs w:val="24"/>
    </w:rPr>
  </w:style>
  <w:style w:type="character" w:customStyle="1" w:styleId="TextbublinyChar">
    <w:name w:val="Text bubliny Char"/>
    <w:link w:val="Textbubliny"/>
    <w:uiPriority w:val="99"/>
    <w:semiHidden/>
    <w:qFormat/>
    <w:rsid w:val="00B63587"/>
    <w:rPr>
      <w:rFonts w:ascii="Tahoma" w:hAnsi="Tahoma" w:cs="Tahoma"/>
      <w:sz w:val="16"/>
      <w:szCs w:val="16"/>
    </w:rPr>
  </w:style>
  <w:style w:type="character" w:styleId="Odkaznakoment">
    <w:name w:val="annotation reference"/>
    <w:uiPriority w:val="99"/>
    <w:semiHidden/>
    <w:qFormat/>
    <w:rsid w:val="00C05F1C"/>
    <w:rPr>
      <w:sz w:val="16"/>
      <w:szCs w:val="16"/>
    </w:rPr>
  </w:style>
  <w:style w:type="character" w:customStyle="1" w:styleId="TextkomenteChar">
    <w:name w:val="Text komentáře Char"/>
    <w:link w:val="Textkomente"/>
    <w:uiPriority w:val="99"/>
    <w:semiHidden/>
    <w:qFormat/>
    <w:rsid w:val="00C05F1C"/>
    <w:rPr>
      <w:kern w:val="2"/>
      <w:sz w:val="20"/>
      <w:szCs w:val="20"/>
      <w:lang w:val="en-US" w:eastAsia="zh-CN"/>
    </w:rPr>
  </w:style>
  <w:style w:type="character" w:customStyle="1" w:styleId="Internetovodkaz">
    <w:name w:val="Internetový odkaz"/>
    <w:uiPriority w:val="99"/>
    <w:unhideWhenUsed/>
    <w:rsid w:val="0097413A"/>
    <w:rPr>
      <w:color w:val="0000FF"/>
      <w:u w:val="single"/>
    </w:rPr>
  </w:style>
  <w:style w:type="character" w:customStyle="1" w:styleId="PedmtkomenteChar">
    <w:name w:val="Předmět komentáře Char"/>
    <w:link w:val="Pedmtkomente"/>
    <w:uiPriority w:val="99"/>
    <w:semiHidden/>
    <w:qFormat/>
    <w:rsid w:val="002C7856"/>
    <w:rPr>
      <w:rFonts w:cs="Calibri"/>
      <w:b/>
      <w:bCs/>
      <w:kern w:val="2"/>
      <w:sz w:val="20"/>
      <w:szCs w:val="20"/>
      <w:lang w:val="en-US" w:eastAsia="en-US"/>
    </w:rPr>
  </w:style>
  <w:style w:type="character" w:customStyle="1" w:styleId="ZhlavChar">
    <w:name w:val="Záhlaví Char"/>
    <w:link w:val="Zhlav"/>
    <w:uiPriority w:val="99"/>
    <w:qFormat/>
    <w:rsid w:val="00826FA2"/>
    <w:rPr>
      <w:rFonts w:cs="Calibri"/>
      <w:sz w:val="24"/>
      <w:szCs w:val="24"/>
      <w:lang w:eastAsia="en-US"/>
    </w:rPr>
  </w:style>
  <w:style w:type="character" w:customStyle="1" w:styleId="ZpatChar">
    <w:name w:val="Zápatí Char"/>
    <w:link w:val="Zpat"/>
    <w:uiPriority w:val="99"/>
    <w:qFormat/>
    <w:rsid w:val="00826FA2"/>
    <w:rPr>
      <w:rFonts w:cs="Calibri"/>
      <w:sz w:val="24"/>
      <w:szCs w:val="24"/>
      <w:lang w:eastAsia="en-US"/>
    </w:rPr>
  </w:style>
  <w:style w:type="character" w:customStyle="1" w:styleId="nodename">
    <w:name w:val="nodename"/>
    <w:qFormat/>
    <w:rsid w:val="00C91A96"/>
  </w:style>
  <w:style w:type="character" w:customStyle="1" w:styleId="ProsttextChar">
    <w:name w:val="Prostý text Char"/>
    <w:link w:val="Prosttext"/>
    <w:uiPriority w:val="99"/>
    <w:qFormat/>
    <w:rsid w:val="00B0522F"/>
    <w:rPr>
      <w:rFonts w:ascii="Times New Roman" w:hAnsi="Times New Roman"/>
      <w:sz w:val="24"/>
      <w:szCs w:val="24"/>
    </w:rPr>
  </w:style>
  <w:style w:type="character" w:customStyle="1" w:styleId="ZkladntextChar">
    <w:name w:val="Základní text Char"/>
    <w:basedOn w:val="Standardnpsmoodstavce"/>
    <w:link w:val="Zkladntext"/>
    <w:qFormat/>
    <w:rsid w:val="00B420AF"/>
    <w:rPr>
      <w:rFonts w:ascii="Times New Roman" w:hAnsi="Times New Roman"/>
    </w:rPr>
  </w:style>
  <w:style w:type="character" w:customStyle="1" w:styleId="Odkaznarejstk">
    <w:name w:val="Odkaz na rejstřík"/>
    <w:qFormat/>
  </w:style>
  <w:style w:type="paragraph" w:customStyle="1" w:styleId="Nadpis">
    <w:name w:val="Nadpis"/>
    <w:basedOn w:val="Normln"/>
    <w:next w:val="Zkladntext"/>
    <w:qFormat/>
    <w:pPr>
      <w:keepNext/>
      <w:spacing w:before="240" w:after="120"/>
    </w:pPr>
    <w:rPr>
      <w:rFonts w:ascii="Liberation Sans" w:eastAsia="Microsoft YaHei" w:hAnsi="Liberation Sans" w:cs="Lucida Sans"/>
      <w:sz w:val="28"/>
      <w:szCs w:val="28"/>
    </w:rPr>
  </w:style>
  <w:style w:type="paragraph" w:styleId="Zkladntext">
    <w:name w:val="Body Text"/>
    <w:basedOn w:val="Normln"/>
    <w:link w:val="ZkladntextChar"/>
    <w:rsid w:val="00B420AF"/>
    <w:pPr>
      <w:overflowPunct w:val="0"/>
      <w:spacing w:after="120"/>
      <w:jc w:val="both"/>
      <w:textAlignment w:val="baseline"/>
    </w:pPr>
    <w:rPr>
      <w:rFonts w:ascii="Times New Roman" w:hAnsi="Times New Roman" w:cs="Times New Roman"/>
      <w:sz w:val="20"/>
      <w:szCs w:val="20"/>
      <w:lang w:eastAsia="cs-CZ"/>
    </w:rPr>
  </w:style>
  <w:style w:type="paragraph" w:styleId="Seznam">
    <w:name w:val="List"/>
    <w:basedOn w:val="Zkladntext"/>
    <w:rPr>
      <w:rFonts w:cs="Lucida Sans"/>
    </w:rPr>
  </w:style>
  <w:style w:type="paragraph" w:styleId="Titulek">
    <w:name w:val="caption"/>
    <w:basedOn w:val="Normln"/>
    <w:next w:val="Normln"/>
    <w:uiPriority w:val="99"/>
    <w:qFormat/>
    <w:rsid w:val="00FE3C38"/>
    <w:pPr>
      <w:spacing w:after="200"/>
    </w:pPr>
    <w:rPr>
      <w:b/>
      <w:bCs/>
      <w:color w:val="4F81BD"/>
      <w:sz w:val="18"/>
      <w:szCs w:val="18"/>
    </w:rPr>
  </w:style>
  <w:style w:type="paragraph" w:customStyle="1" w:styleId="Rejstk">
    <w:name w:val="Rejstřík"/>
    <w:basedOn w:val="Normln"/>
    <w:qFormat/>
    <w:pPr>
      <w:suppressLineNumbers/>
    </w:pPr>
    <w:rPr>
      <w:rFonts w:cs="Lucida Sans"/>
    </w:rPr>
  </w:style>
  <w:style w:type="paragraph" w:styleId="Nzev">
    <w:name w:val="Title"/>
    <w:basedOn w:val="Normln"/>
    <w:next w:val="Normln"/>
    <w:link w:val="NzevChar"/>
    <w:uiPriority w:val="99"/>
    <w:qFormat/>
    <w:rsid w:val="005F05C0"/>
    <w:pPr>
      <w:spacing w:before="240" w:after="60"/>
      <w:jc w:val="center"/>
      <w:outlineLvl w:val="0"/>
    </w:pPr>
    <w:rPr>
      <w:rFonts w:ascii="Cambria" w:hAnsi="Cambria" w:cs="Cambria"/>
      <w:b/>
      <w:bCs/>
      <w:kern w:val="2"/>
      <w:sz w:val="32"/>
      <w:szCs w:val="32"/>
    </w:rPr>
  </w:style>
  <w:style w:type="paragraph" w:styleId="Podnadpis">
    <w:name w:val="Subtitle"/>
    <w:basedOn w:val="Normln"/>
    <w:next w:val="Normln"/>
    <w:link w:val="PodnadpisChar"/>
    <w:uiPriority w:val="99"/>
    <w:qFormat/>
    <w:rsid w:val="005F05C0"/>
    <w:pPr>
      <w:spacing w:after="60"/>
      <w:jc w:val="center"/>
      <w:outlineLvl w:val="1"/>
    </w:pPr>
    <w:rPr>
      <w:rFonts w:ascii="Cambria" w:hAnsi="Cambria" w:cs="Cambria"/>
    </w:rPr>
  </w:style>
  <w:style w:type="paragraph" w:styleId="Bezmezer">
    <w:name w:val="No Spacing"/>
    <w:basedOn w:val="Normln"/>
    <w:uiPriority w:val="99"/>
    <w:qFormat/>
    <w:rsid w:val="005F05C0"/>
  </w:style>
  <w:style w:type="paragraph" w:styleId="Odstavecseseznamem">
    <w:name w:val="List Paragraph"/>
    <w:basedOn w:val="Normln"/>
    <w:uiPriority w:val="34"/>
    <w:qFormat/>
    <w:rsid w:val="005F05C0"/>
    <w:pPr>
      <w:ind w:left="720"/>
      <w:contextualSpacing/>
    </w:pPr>
  </w:style>
  <w:style w:type="paragraph" w:styleId="Citt">
    <w:name w:val="Quote"/>
    <w:basedOn w:val="Normln"/>
    <w:next w:val="Normln"/>
    <w:link w:val="CittChar"/>
    <w:uiPriority w:val="99"/>
    <w:qFormat/>
    <w:rsid w:val="005F05C0"/>
    <w:rPr>
      <w:i/>
      <w:iCs/>
    </w:rPr>
  </w:style>
  <w:style w:type="paragraph" w:styleId="Vrazncitt">
    <w:name w:val="Intense Quote"/>
    <w:basedOn w:val="Normln"/>
    <w:next w:val="Normln"/>
    <w:link w:val="VrazncittChar"/>
    <w:uiPriority w:val="99"/>
    <w:qFormat/>
    <w:rsid w:val="005F05C0"/>
    <w:pPr>
      <w:ind w:left="720" w:right="720"/>
    </w:pPr>
    <w:rPr>
      <w:b/>
      <w:bCs/>
      <w:i/>
      <w:iCs/>
    </w:rPr>
  </w:style>
  <w:style w:type="paragraph" w:styleId="Nadpisobsahu">
    <w:name w:val="TOC Heading"/>
    <w:basedOn w:val="Nadpis1"/>
    <w:next w:val="Normln"/>
    <w:uiPriority w:val="39"/>
    <w:qFormat/>
    <w:rsid w:val="005F05C0"/>
  </w:style>
  <w:style w:type="paragraph" w:styleId="Textbubliny">
    <w:name w:val="Balloon Text"/>
    <w:basedOn w:val="Normln"/>
    <w:link w:val="TextbublinyChar"/>
    <w:uiPriority w:val="99"/>
    <w:semiHidden/>
    <w:qFormat/>
    <w:rsid w:val="00B63587"/>
    <w:rPr>
      <w:rFonts w:ascii="Tahoma" w:hAnsi="Tahoma" w:cs="Tahoma"/>
      <w:sz w:val="16"/>
      <w:szCs w:val="16"/>
    </w:rPr>
  </w:style>
  <w:style w:type="paragraph" w:styleId="Textkomente">
    <w:name w:val="annotation text"/>
    <w:basedOn w:val="Normln"/>
    <w:link w:val="TextkomenteChar"/>
    <w:uiPriority w:val="99"/>
    <w:semiHidden/>
    <w:qFormat/>
    <w:rsid w:val="00C05F1C"/>
    <w:pPr>
      <w:widowControl w:val="0"/>
      <w:spacing w:after="200"/>
    </w:pPr>
    <w:rPr>
      <w:kern w:val="2"/>
      <w:sz w:val="20"/>
      <w:szCs w:val="20"/>
      <w:lang w:val="en-US" w:eastAsia="zh-CN"/>
    </w:rPr>
  </w:style>
  <w:style w:type="paragraph" w:customStyle="1" w:styleId="Styl1">
    <w:name w:val="Styl1"/>
    <w:basedOn w:val="Normln"/>
    <w:qFormat/>
    <w:rsid w:val="00266E11"/>
  </w:style>
  <w:style w:type="paragraph" w:styleId="Obsah1">
    <w:name w:val="toc 1"/>
    <w:basedOn w:val="Normln"/>
    <w:next w:val="Normln"/>
    <w:autoRedefine/>
    <w:uiPriority w:val="39"/>
    <w:unhideWhenUsed/>
    <w:rsid w:val="00224AE0"/>
    <w:pPr>
      <w:tabs>
        <w:tab w:val="left" w:pos="709"/>
        <w:tab w:val="right" w:leader="dot" w:pos="9062"/>
      </w:tabs>
      <w:spacing w:before="120" w:after="120"/>
    </w:pPr>
    <w:rPr>
      <w:b/>
      <w:bCs/>
      <w:sz w:val="20"/>
      <w:szCs w:val="20"/>
    </w:rPr>
  </w:style>
  <w:style w:type="paragraph" w:styleId="Obsah2">
    <w:name w:val="toc 2"/>
    <w:basedOn w:val="Normln"/>
    <w:next w:val="Normln"/>
    <w:autoRedefine/>
    <w:uiPriority w:val="39"/>
    <w:unhideWhenUsed/>
    <w:rsid w:val="0000746D"/>
    <w:pPr>
      <w:spacing w:before="120"/>
      <w:ind w:left="240"/>
    </w:pPr>
    <w:rPr>
      <w:i/>
      <w:iCs/>
      <w:sz w:val="20"/>
      <w:szCs w:val="20"/>
    </w:rPr>
  </w:style>
  <w:style w:type="paragraph" w:styleId="Obsah3">
    <w:name w:val="toc 3"/>
    <w:basedOn w:val="Normln"/>
    <w:next w:val="Normln"/>
    <w:autoRedefine/>
    <w:uiPriority w:val="39"/>
    <w:unhideWhenUsed/>
    <w:rsid w:val="00CC777F"/>
    <w:pPr>
      <w:tabs>
        <w:tab w:val="left" w:pos="851"/>
        <w:tab w:val="right" w:leader="dot" w:pos="9072"/>
      </w:tabs>
    </w:pPr>
    <w:rPr>
      <w:sz w:val="20"/>
      <w:szCs w:val="20"/>
    </w:rPr>
  </w:style>
  <w:style w:type="paragraph" w:styleId="Obsah4">
    <w:name w:val="toc 4"/>
    <w:basedOn w:val="Normln"/>
    <w:next w:val="Normln"/>
    <w:autoRedefine/>
    <w:uiPriority w:val="39"/>
    <w:unhideWhenUsed/>
    <w:rsid w:val="0097413A"/>
    <w:pPr>
      <w:ind w:left="720"/>
    </w:pPr>
    <w:rPr>
      <w:sz w:val="20"/>
      <w:szCs w:val="20"/>
    </w:rPr>
  </w:style>
  <w:style w:type="paragraph" w:styleId="Obsah5">
    <w:name w:val="toc 5"/>
    <w:basedOn w:val="Normln"/>
    <w:next w:val="Normln"/>
    <w:autoRedefine/>
    <w:uiPriority w:val="39"/>
    <w:unhideWhenUsed/>
    <w:rsid w:val="0097413A"/>
    <w:pPr>
      <w:ind w:left="960"/>
    </w:pPr>
    <w:rPr>
      <w:sz w:val="20"/>
      <w:szCs w:val="20"/>
    </w:rPr>
  </w:style>
  <w:style w:type="paragraph" w:styleId="Obsah6">
    <w:name w:val="toc 6"/>
    <w:basedOn w:val="Normln"/>
    <w:next w:val="Normln"/>
    <w:autoRedefine/>
    <w:uiPriority w:val="39"/>
    <w:unhideWhenUsed/>
    <w:rsid w:val="0097413A"/>
    <w:pPr>
      <w:ind w:left="1200"/>
    </w:pPr>
    <w:rPr>
      <w:sz w:val="20"/>
      <w:szCs w:val="20"/>
    </w:rPr>
  </w:style>
  <w:style w:type="paragraph" w:styleId="Obsah7">
    <w:name w:val="toc 7"/>
    <w:basedOn w:val="Normln"/>
    <w:next w:val="Normln"/>
    <w:autoRedefine/>
    <w:uiPriority w:val="39"/>
    <w:unhideWhenUsed/>
    <w:rsid w:val="0097413A"/>
    <w:pPr>
      <w:ind w:left="1440"/>
    </w:pPr>
    <w:rPr>
      <w:sz w:val="20"/>
      <w:szCs w:val="20"/>
    </w:rPr>
  </w:style>
  <w:style w:type="paragraph" w:styleId="Obsah8">
    <w:name w:val="toc 8"/>
    <w:basedOn w:val="Normln"/>
    <w:next w:val="Normln"/>
    <w:autoRedefine/>
    <w:uiPriority w:val="39"/>
    <w:unhideWhenUsed/>
    <w:rsid w:val="0097413A"/>
    <w:pPr>
      <w:ind w:left="1680"/>
    </w:pPr>
    <w:rPr>
      <w:sz w:val="20"/>
      <w:szCs w:val="20"/>
    </w:rPr>
  </w:style>
  <w:style w:type="paragraph" w:styleId="Obsah9">
    <w:name w:val="toc 9"/>
    <w:basedOn w:val="Normln"/>
    <w:next w:val="Normln"/>
    <w:autoRedefine/>
    <w:uiPriority w:val="39"/>
    <w:unhideWhenUsed/>
    <w:rsid w:val="0097413A"/>
    <w:pPr>
      <w:ind w:left="1920"/>
    </w:pPr>
    <w:rPr>
      <w:sz w:val="20"/>
      <w:szCs w:val="20"/>
    </w:rPr>
  </w:style>
  <w:style w:type="paragraph" w:customStyle="1" w:styleId="Dopisosloven">
    <w:name w:val="Dopis oslovení"/>
    <w:basedOn w:val="Normln"/>
    <w:qFormat/>
    <w:rsid w:val="00865E5B"/>
    <w:pPr>
      <w:widowControl w:val="0"/>
      <w:spacing w:before="360" w:after="240"/>
      <w:jc w:val="both"/>
    </w:pPr>
    <w:rPr>
      <w:rFonts w:ascii="Arial" w:hAnsi="Arial" w:cs="Times New Roman"/>
      <w:szCs w:val="20"/>
      <w:lang w:eastAsia="cs-CZ"/>
    </w:rPr>
  </w:style>
  <w:style w:type="paragraph" w:styleId="Pedmtkomente">
    <w:name w:val="annotation subject"/>
    <w:basedOn w:val="Textkomente"/>
    <w:next w:val="Textkomente"/>
    <w:link w:val="PedmtkomenteChar"/>
    <w:uiPriority w:val="99"/>
    <w:semiHidden/>
    <w:unhideWhenUsed/>
    <w:qFormat/>
    <w:rsid w:val="002C7856"/>
    <w:pPr>
      <w:widowControl/>
      <w:spacing w:after="0"/>
    </w:pPr>
    <w:rPr>
      <w:b/>
      <w:bCs/>
      <w:kern w:val="0"/>
      <w:lang w:val="cs-CZ" w:eastAsia="en-US"/>
    </w:rPr>
  </w:style>
  <w:style w:type="paragraph" w:customStyle="1" w:styleId="Zhlavazpat">
    <w:name w:val="Záhlaví a zápatí"/>
    <w:basedOn w:val="Normln"/>
    <w:qFormat/>
  </w:style>
  <w:style w:type="paragraph" w:styleId="Zhlav">
    <w:name w:val="header"/>
    <w:basedOn w:val="Normln"/>
    <w:link w:val="ZhlavChar"/>
    <w:uiPriority w:val="99"/>
    <w:unhideWhenUsed/>
    <w:rsid w:val="00826FA2"/>
    <w:pPr>
      <w:tabs>
        <w:tab w:val="center" w:pos="4536"/>
        <w:tab w:val="right" w:pos="9072"/>
      </w:tabs>
    </w:pPr>
  </w:style>
  <w:style w:type="paragraph" w:styleId="Zpat">
    <w:name w:val="footer"/>
    <w:basedOn w:val="Normln"/>
    <w:link w:val="ZpatChar"/>
    <w:uiPriority w:val="99"/>
    <w:unhideWhenUsed/>
    <w:rsid w:val="00826FA2"/>
    <w:pPr>
      <w:tabs>
        <w:tab w:val="center" w:pos="4536"/>
        <w:tab w:val="right" w:pos="9072"/>
      </w:tabs>
    </w:pPr>
  </w:style>
  <w:style w:type="paragraph" w:styleId="Normlnweb">
    <w:name w:val="Normal (Web)"/>
    <w:basedOn w:val="Normln"/>
    <w:qFormat/>
    <w:rsid w:val="005F502E"/>
    <w:pPr>
      <w:spacing w:beforeAutospacing="1" w:afterAutospacing="1"/>
    </w:pPr>
    <w:rPr>
      <w:rFonts w:ascii="Times New Roman" w:hAnsi="Times New Roman" w:cs="Times New Roman"/>
      <w:lang w:eastAsia="cs-CZ"/>
    </w:rPr>
  </w:style>
  <w:style w:type="paragraph" w:styleId="Prosttext">
    <w:name w:val="Plain Text"/>
    <w:basedOn w:val="Normln"/>
    <w:link w:val="ProsttextChar"/>
    <w:uiPriority w:val="99"/>
    <w:unhideWhenUsed/>
    <w:qFormat/>
    <w:rsid w:val="00B0522F"/>
    <w:pPr>
      <w:spacing w:beforeAutospacing="1" w:afterAutospacing="1"/>
    </w:pPr>
    <w:rPr>
      <w:rFonts w:ascii="Times New Roman" w:hAnsi="Times New Roman" w:cs="Times New Roman"/>
      <w:lang w:eastAsia="cs-CZ"/>
    </w:rPr>
  </w:style>
  <w:style w:type="paragraph" w:styleId="Revize">
    <w:name w:val="Revision"/>
    <w:uiPriority w:val="99"/>
    <w:semiHidden/>
    <w:qFormat/>
    <w:rsid w:val="00F0190D"/>
    <w:rPr>
      <w:rFonts w:cs="Calibri"/>
      <w:sz w:val="24"/>
      <w:szCs w:val="24"/>
      <w:lang w:eastAsia="en-US"/>
    </w:rPr>
  </w:style>
  <w:style w:type="paragraph" w:customStyle="1" w:styleId="Obsahrmce">
    <w:name w:val="Obsah rámce"/>
    <w:basedOn w:val="Normln"/>
    <w:qFormat/>
  </w:style>
  <w:style w:type="table" w:styleId="Mkatabulky">
    <w:name w:val="Table Grid"/>
    <w:basedOn w:val="Normlntabulka"/>
    <w:uiPriority w:val="99"/>
    <w:rsid w:val="003517E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poznpodarou">
    <w:name w:val="footnote text"/>
    <w:basedOn w:val="Normln"/>
    <w:link w:val="TextpoznpodarouChar"/>
    <w:uiPriority w:val="99"/>
    <w:semiHidden/>
    <w:unhideWhenUsed/>
    <w:rsid w:val="00246F36"/>
    <w:rPr>
      <w:sz w:val="20"/>
      <w:szCs w:val="20"/>
    </w:rPr>
  </w:style>
  <w:style w:type="character" w:customStyle="1" w:styleId="TextpoznpodarouChar">
    <w:name w:val="Text pozn. pod čarou Char"/>
    <w:basedOn w:val="Standardnpsmoodstavce"/>
    <w:link w:val="Textpoznpodarou"/>
    <w:uiPriority w:val="99"/>
    <w:semiHidden/>
    <w:rsid w:val="00246F36"/>
    <w:rPr>
      <w:rFonts w:cs="Calibri"/>
      <w:lang w:eastAsia="en-US"/>
    </w:rPr>
  </w:style>
  <w:style w:type="character" w:styleId="Znakapoznpodarou">
    <w:name w:val="footnote reference"/>
    <w:basedOn w:val="Standardnpsmoodstavce"/>
    <w:uiPriority w:val="99"/>
    <w:semiHidden/>
    <w:unhideWhenUsed/>
    <w:rsid w:val="00246F36"/>
    <w:rPr>
      <w:vertAlign w:val="superscript"/>
    </w:rPr>
  </w:style>
  <w:style w:type="character" w:styleId="Hypertextovodkaz">
    <w:name w:val="Hyperlink"/>
    <w:basedOn w:val="Standardnpsmoodstavce"/>
    <w:uiPriority w:val="99"/>
    <w:unhideWhenUsed/>
    <w:rsid w:val="00B9175A"/>
    <w:rPr>
      <w:color w:val="0000FF" w:themeColor="hyperlink"/>
      <w:u w:val="single"/>
    </w:rPr>
  </w:style>
  <w:style w:type="character" w:styleId="Nevyeenzmnka">
    <w:name w:val="Unresolved Mention"/>
    <w:basedOn w:val="Standardnpsmoodstavce"/>
    <w:uiPriority w:val="99"/>
    <w:semiHidden/>
    <w:unhideWhenUsed/>
    <w:rsid w:val="00E8529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3335996">
      <w:bodyDiv w:val="1"/>
      <w:marLeft w:val="0"/>
      <w:marRight w:val="0"/>
      <w:marTop w:val="0"/>
      <w:marBottom w:val="0"/>
      <w:divBdr>
        <w:top w:val="none" w:sz="0" w:space="0" w:color="auto"/>
        <w:left w:val="none" w:sz="0" w:space="0" w:color="auto"/>
        <w:bottom w:val="none" w:sz="0" w:space="0" w:color="auto"/>
        <w:right w:val="none" w:sz="0" w:space="0" w:color="auto"/>
      </w:divBdr>
    </w:div>
    <w:div w:id="122503988">
      <w:bodyDiv w:val="1"/>
      <w:marLeft w:val="0"/>
      <w:marRight w:val="0"/>
      <w:marTop w:val="0"/>
      <w:marBottom w:val="0"/>
      <w:divBdr>
        <w:top w:val="none" w:sz="0" w:space="0" w:color="auto"/>
        <w:left w:val="none" w:sz="0" w:space="0" w:color="auto"/>
        <w:bottom w:val="none" w:sz="0" w:space="0" w:color="auto"/>
        <w:right w:val="none" w:sz="0" w:space="0" w:color="auto"/>
      </w:divBdr>
    </w:div>
    <w:div w:id="378626327">
      <w:bodyDiv w:val="1"/>
      <w:marLeft w:val="0"/>
      <w:marRight w:val="0"/>
      <w:marTop w:val="0"/>
      <w:marBottom w:val="0"/>
      <w:divBdr>
        <w:top w:val="none" w:sz="0" w:space="0" w:color="auto"/>
        <w:left w:val="none" w:sz="0" w:space="0" w:color="auto"/>
        <w:bottom w:val="none" w:sz="0" w:space="0" w:color="auto"/>
        <w:right w:val="none" w:sz="0" w:space="0" w:color="auto"/>
      </w:divBdr>
    </w:div>
    <w:div w:id="518616590">
      <w:bodyDiv w:val="1"/>
      <w:marLeft w:val="0"/>
      <w:marRight w:val="0"/>
      <w:marTop w:val="0"/>
      <w:marBottom w:val="0"/>
      <w:divBdr>
        <w:top w:val="none" w:sz="0" w:space="0" w:color="auto"/>
        <w:left w:val="none" w:sz="0" w:space="0" w:color="auto"/>
        <w:bottom w:val="none" w:sz="0" w:space="0" w:color="auto"/>
        <w:right w:val="none" w:sz="0" w:space="0" w:color="auto"/>
      </w:divBdr>
    </w:div>
    <w:div w:id="555044428">
      <w:bodyDiv w:val="1"/>
      <w:marLeft w:val="0"/>
      <w:marRight w:val="0"/>
      <w:marTop w:val="0"/>
      <w:marBottom w:val="0"/>
      <w:divBdr>
        <w:top w:val="none" w:sz="0" w:space="0" w:color="auto"/>
        <w:left w:val="none" w:sz="0" w:space="0" w:color="auto"/>
        <w:bottom w:val="none" w:sz="0" w:space="0" w:color="auto"/>
        <w:right w:val="none" w:sz="0" w:space="0" w:color="auto"/>
      </w:divBdr>
    </w:div>
    <w:div w:id="658003173">
      <w:bodyDiv w:val="1"/>
      <w:marLeft w:val="0"/>
      <w:marRight w:val="0"/>
      <w:marTop w:val="0"/>
      <w:marBottom w:val="0"/>
      <w:divBdr>
        <w:top w:val="none" w:sz="0" w:space="0" w:color="auto"/>
        <w:left w:val="none" w:sz="0" w:space="0" w:color="auto"/>
        <w:bottom w:val="none" w:sz="0" w:space="0" w:color="auto"/>
        <w:right w:val="none" w:sz="0" w:space="0" w:color="auto"/>
      </w:divBdr>
    </w:div>
    <w:div w:id="1167985322">
      <w:bodyDiv w:val="1"/>
      <w:marLeft w:val="0"/>
      <w:marRight w:val="0"/>
      <w:marTop w:val="0"/>
      <w:marBottom w:val="0"/>
      <w:divBdr>
        <w:top w:val="none" w:sz="0" w:space="0" w:color="auto"/>
        <w:left w:val="none" w:sz="0" w:space="0" w:color="auto"/>
        <w:bottom w:val="none" w:sz="0" w:space="0" w:color="auto"/>
        <w:right w:val="none" w:sz="0" w:space="0" w:color="auto"/>
      </w:divBdr>
    </w:div>
    <w:div w:id="1340354651">
      <w:bodyDiv w:val="1"/>
      <w:marLeft w:val="0"/>
      <w:marRight w:val="0"/>
      <w:marTop w:val="0"/>
      <w:marBottom w:val="0"/>
      <w:divBdr>
        <w:top w:val="none" w:sz="0" w:space="0" w:color="auto"/>
        <w:left w:val="none" w:sz="0" w:space="0" w:color="auto"/>
        <w:bottom w:val="none" w:sz="0" w:space="0" w:color="auto"/>
        <w:right w:val="none" w:sz="0" w:space="0" w:color="auto"/>
      </w:divBdr>
    </w:div>
    <w:div w:id="1921212627">
      <w:bodyDiv w:val="1"/>
      <w:marLeft w:val="0"/>
      <w:marRight w:val="0"/>
      <w:marTop w:val="0"/>
      <w:marBottom w:val="0"/>
      <w:divBdr>
        <w:top w:val="none" w:sz="0" w:space="0" w:color="auto"/>
        <w:left w:val="none" w:sz="0" w:space="0" w:color="auto"/>
        <w:bottom w:val="none" w:sz="0" w:space="0" w:color="auto"/>
        <w:right w:val="none" w:sz="0" w:space="0" w:color="auto"/>
      </w:divBdr>
    </w:div>
    <w:div w:id="1930893857">
      <w:bodyDiv w:val="1"/>
      <w:marLeft w:val="0"/>
      <w:marRight w:val="0"/>
      <w:marTop w:val="0"/>
      <w:marBottom w:val="0"/>
      <w:divBdr>
        <w:top w:val="none" w:sz="0" w:space="0" w:color="auto"/>
        <w:left w:val="none" w:sz="0" w:space="0" w:color="auto"/>
        <w:bottom w:val="none" w:sz="0" w:space="0" w:color="auto"/>
        <w:right w:val="none" w:sz="0" w:space="0" w:color="auto"/>
      </w:divBdr>
    </w:div>
    <w:div w:id="197586865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png"/><Relationship Id="rId18" Type="http://schemas.openxmlformats.org/officeDocument/2006/relationships/image" Target="media/image8.png"/><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hyperlink" Target="http://www.mpvnet.cz/" TargetMode="Externa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oleObject" Target="embeddings/oleObject1.bin"/><Relationship Id="rId20" Type="http://schemas.openxmlformats.org/officeDocument/2006/relationships/hyperlink" Target="http://www.mpvnet.cz/"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image" Target="media/image10.png"/><Relationship Id="rId5"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hyperlink" Target="http://www.mpvnet.cz/odis/x/ZZZZZZZ/?t=true&amp;pz=true&amp;pocet=PPP" TargetMode="External"/><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5.jpeg"/><Relationship Id="rId22" Type="http://schemas.openxmlformats.org/officeDocument/2006/relationships/hyperlink" Target="http://www.mpvnet.cz/" TargetMode="External"/><Relationship Id="rId27"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2.jpe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2CF3353-03D8-4BF1-BC9F-E84644001E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3989</TotalTime>
  <Pages>47</Pages>
  <Words>12705</Words>
  <Characters>74965</Characters>
  <Application>Microsoft Office Word</Application>
  <DocSecurity>0</DocSecurity>
  <Lines>624</Lines>
  <Paragraphs>174</Paragraphs>
  <ScaleCrop>false</ScaleCrop>
  <HeadingPairs>
    <vt:vector size="2" baseType="variant">
      <vt:variant>
        <vt:lpstr>Název</vt:lpstr>
      </vt:variant>
      <vt:variant>
        <vt:i4>1</vt:i4>
      </vt:variant>
    </vt:vector>
  </HeadingPairs>
  <TitlesOfParts>
    <vt:vector size="1" baseType="lpstr">
      <vt:lpstr>Koordinátor ODIS s</vt:lpstr>
    </vt:vector>
  </TitlesOfParts>
  <Company>Hewlett-Packard Company</Company>
  <LinksUpToDate>false</LinksUpToDate>
  <CharactersWithSpaces>87496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Koordinátor ODIS s</dc:title>
  <dc:subject/>
  <dc:creator>Stöckerová Aneta</dc:creator>
  <dc:description/>
  <cp:lastModifiedBy>Daniel Jadrníček</cp:lastModifiedBy>
  <cp:revision>35</cp:revision>
  <cp:lastPrinted>2020-07-16T08:07:00Z</cp:lastPrinted>
  <dcterms:created xsi:type="dcterms:W3CDTF">2019-10-29T11:02:00Z</dcterms:created>
  <dcterms:modified xsi:type="dcterms:W3CDTF">2022-11-30T20:27:00Z</dcterms:modified>
  <dc:language>cs-CZ</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Hewlett-Packard Company</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