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022AE6" w:rsidRDefault="002A374A" w:rsidP="000863F4">
      <w:pPr>
        <w:spacing w:before="120"/>
        <w:jc w:val="center"/>
      </w:pPr>
      <w:r w:rsidRPr="00022AE6">
        <w:t>Prohlášení</w:t>
      </w:r>
      <w:r w:rsidR="00C762D3" w:rsidRPr="00022AE6">
        <w:t xml:space="preserve"> účastníka </w:t>
      </w:r>
      <w:r w:rsidR="00FC0288" w:rsidRPr="00022AE6">
        <w:t>zadávacího</w:t>
      </w:r>
      <w:r w:rsidRPr="00022AE6">
        <w:t xml:space="preserve"> </w:t>
      </w:r>
      <w:r w:rsidR="00C762D3" w:rsidRPr="00022AE6">
        <w:t xml:space="preserve">řízení </w:t>
      </w:r>
      <w:r w:rsidR="00FC0288" w:rsidRPr="00022AE6">
        <w:t>podle</w:t>
      </w:r>
      <w:r w:rsidR="00486FBB" w:rsidRPr="00022AE6">
        <w:t xml:space="preserve"> zákona č 134/2016 Sb., o zadávání veřejných zakázek, v platném </w:t>
      </w:r>
      <w:r w:rsidR="00FC0288" w:rsidRPr="00022AE6">
        <w:t xml:space="preserve">a účinném </w:t>
      </w:r>
      <w:r w:rsidR="00486FBB" w:rsidRPr="00022AE6">
        <w:t>znění (dále jen „ZZVZ“ nebo „zákon“)</w:t>
      </w:r>
      <w:r w:rsidR="003B387C" w:rsidRPr="00022AE6">
        <w:t>.</w:t>
      </w:r>
    </w:p>
    <w:p w14:paraId="74F6E46C" w14:textId="0BB744F8" w:rsidR="00E128B5" w:rsidRDefault="00E128B5" w:rsidP="00112951">
      <w:pPr>
        <w:rPr>
          <w:b/>
        </w:rPr>
      </w:pPr>
    </w:p>
    <w:p w14:paraId="10DD8941" w14:textId="77777777" w:rsidR="00AB23A7" w:rsidRPr="00022AE6" w:rsidRDefault="00AB23A7" w:rsidP="00112951">
      <w:pPr>
        <w:rPr>
          <w:b/>
        </w:rPr>
      </w:pPr>
    </w:p>
    <w:p w14:paraId="33C2C840" w14:textId="77777777" w:rsidR="00486FBB" w:rsidRPr="00022AE6" w:rsidRDefault="00486FBB" w:rsidP="00486FBB">
      <w:pPr>
        <w:jc w:val="center"/>
        <w:rPr>
          <w:b/>
        </w:rPr>
      </w:pPr>
      <w:r w:rsidRPr="00022AE6">
        <w:rPr>
          <w:b/>
        </w:rPr>
        <w:t>název veřejné zakázky:</w:t>
      </w:r>
    </w:p>
    <w:p w14:paraId="60DB72E2" w14:textId="77777777" w:rsidR="004644CC" w:rsidRPr="00633884" w:rsidRDefault="004644CC" w:rsidP="004644C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33884">
        <w:rPr>
          <w:rFonts w:ascii="Times New Roman" w:hAnsi="Times New Roman" w:cs="Times New Roman"/>
          <w:b/>
          <w:color w:val="auto"/>
          <w:sz w:val="36"/>
          <w:szCs w:val="36"/>
        </w:rPr>
        <w:t>„</w:t>
      </w:r>
      <w:r w:rsidRPr="00633884">
        <w:rPr>
          <w:rFonts w:ascii="Times New Roman" w:hAnsi="Times New Roman" w:cs="Times New Roman"/>
          <w:b/>
          <w:sz w:val="36"/>
          <w:szCs w:val="36"/>
        </w:rPr>
        <w:t>Zámecké konírny - Community Hub - projektová dokumentace a inženýrská činnost</w:t>
      </w:r>
      <w:r w:rsidRPr="00633884">
        <w:rPr>
          <w:rFonts w:ascii="Times New Roman" w:hAnsi="Times New Roman" w:cs="Times New Roman"/>
          <w:b/>
          <w:bCs/>
          <w:sz w:val="36"/>
          <w:szCs w:val="36"/>
        </w:rPr>
        <w:t>“</w:t>
      </w:r>
    </w:p>
    <w:p w14:paraId="6F328FB1" w14:textId="297A5CF2" w:rsidR="00CA7584" w:rsidRDefault="00CA7584" w:rsidP="00FE4FE4">
      <w:pPr>
        <w:rPr>
          <w:b/>
        </w:rPr>
      </w:pPr>
    </w:p>
    <w:p w14:paraId="564C82EF" w14:textId="77777777" w:rsidR="00AB23A7" w:rsidRPr="00022AE6" w:rsidRDefault="00AB23A7" w:rsidP="00FE4FE4">
      <w:pPr>
        <w:rPr>
          <w:b/>
        </w:rPr>
      </w:pPr>
    </w:p>
    <w:p w14:paraId="7C132330" w14:textId="77777777" w:rsidR="0020473A" w:rsidRPr="00F80083" w:rsidRDefault="0020473A" w:rsidP="0020473A">
      <w:pPr>
        <w:rPr>
          <w:b/>
        </w:rPr>
      </w:pPr>
      <w:r w:rsidRPr="00F80083">
        <w:rPr>
          <w:b/>
        </w:rPr>
        <w:t>Zadavatel:</w:t>
      </w:r>
      <w:r w:rsidRPr="00F80083">
        <w:rPr>
          <w:b/>
        </w:rPr>
        <w:tab/>
      </w:r>
    </w:p>
    <w:p w14:paraId="0539D41D" w14:textId="77777777" w:rsidR="0020473A" w:rsidRPr="00F80083" w:rsidRDefault="0020473A" w:rsidP="0020473A">
      <w:pPr>
        <w:widowControl w:val="0"/>
        <w:suppressAutoHyphens/>
        <w:jc w:val="both"/>
      </w:pPr>
      <w:r w:rsidRPr="00F80083">
        <w:t>název:</w:t>
      </w:r>
      <w:r w:rsidRPr="00F80083">
        <w:tab/>
      </w:r>
      <w:r w:rsidRPr="00F80083">
        <w:tab/>
      </w:r>
      <w:r w:rsidRPr="00F80083">
        <w:tab/>
      </w:r>
      <w:r w:rsidRPr="00F80083">
        <w:rPr>
          <w:b/>
        </w:rPr>
        <w:t>STATUTÁRNÍ MĚSTO KARVINÁ</w:t>
      </w:r>
    </w:p>
    <w:p w14:paraId="168B10C3" w14:textId="77777777" w:rsidR="0020473A" w:rsidRPr="00F80083" w:rsidRDefault="0020473A" w:rsidP="0020473A">
      <w:pPr>
        <w:widowControl w:val="0"/>
        <w:suppressAutoHyphens/>
        <w:jc w:val="both"/>
      </w:pPr>
      <w:r w:rsidRPr="00F80083">
        <w:t>sídlo:</w:t>
      </w:r>
      <w:r w:rsidRPr="00F80083">
        <w:tab/>
      </w:r>
      <w:r w:rsidRPr="00F80083">
        <w:tab/>
      </w:r>
      <w:r w:rsidRPr="00F80083">
        <w:tab/>
      </w:r>
      <w:r w:rsidRPr="00F80083">
        <w:rPr>
          <w:snapToGrid w:val="0"/>
        </w:rPr>
        <w:t>Fryštátská 72/1, 733 24 Karviná - Fryštát</w:t>
      </w:r>
    </w:p>
    <w:p w14:paraId="700ED377" w14:textId="77777777" w:rsidR="0020473A" w:rsidRPr="00F80083" w:rsidRDefault="0020473A" w:rsidP="0020473A">
      <w:pPr>
        <w:ind w:left="2124" w:hanging="2124"/>
        <w:rPr>
          <w:snapToGrid w:val="0"/>
        </w:rPr>
      </w:pPr>
      <w:r w:rsidRPr="00F80083">
        <w:t>zastoupený:</w:t>
      </w:r>
      <w:r w:rsidRPr="00F80083">
        <w:tab/>
      </w:r>
      <w:r w:rsidRPr="00F80083">
        <w:rPr>
          <w:snapToGrid w:val="0"/>
        </w:rPr>
        <w:t xml:space="preserve">Ing. Janem Wolfem, primátorem města, </w:t>
      </w:r>
    </w:p>
    <w:p w14:paraId="03D37924" w14:textId="77777777" w:rsidR="0020473A" w:rsidRPr="00F80083" w:rsidRDefault="0020473A" w:rsidP="0020473A">
      <w:pPr>
        <w:widowControl w:val="0"/>
        <w:suppressAutoHyphens/>
        <w:jc w:val="both"/>
        <w:rPr>
          <w:snapToGrid w:val="0"/>
        </w:rPr>
      </w:pPr>
      <w:r w:rsidRPr="00F80083">
        <w:t>IČO:</w:t>
      </w:r>
      <w:r w:rsidRPr="00F80083">
        <w:tab/>
      </w:r>
      <w:r w:rsidRPr="00F80083">
        <w:tab/>
      </w:r>
      <w:r w:rsidRPr="00F80083">
        <w:tab/>
      </w:r>
      <w:r w:rsidRPr="00F80083">
        <w:rPr>
          <w:snapToGrid w:val="0"/>
        </w:rPr>
        <w:t>00297534</w:t>
      </w:r>
    </w:p>
    <w:p w14:paraId="35DC7B03" w14:textId="270B5E06" w:rsidR="00FE4FE4" w:rsidRPr="00022AE6" w:rsidRDefault="00FE4FE4" w:rsidP="00FE4FE4">
      <w:pPr>
        <w:rPr>
          <w:b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FE4FE4" w:rsidRPr="00022AE6" w14:paraId="5CE8515C" w14:textId="77777777" w:rsidTr="003F751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022AE6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 xml:space="preserve">1) </w:t>
            </w:r>
            <w:r w:rsidR="00FE4FE4" w:rsidRPr="00022AE6">
              <w:rPr>
                <w:b/>
                <w:bCs/>
              </w:rPr>
              <w:t>IDENTIFIKA</w:t>
            </w:r>
            <w:r w:rsidR="000863F4" w:rsidRPr="00022AE6">
              <w:rPr>
                <w:b/>
                <w:bCs/>
              </w:rPr>
              <w:t xml:space="preserve">ČNÍ ÚDAJE </w:t>
            </w:r>
            <w:r w:rsidR="00FE4FE4" w:rsidRPr="00022AE6">
              <w:rPr>
                <w:b/>
                <w:bCs/>
              </w:rPr>
              <w:t>ÚČASTNÍKA</w:t>
            </w:r>
          </w:p>
        </w:tc>
      </w:tr>
      <w:tr w:rsidR="00FE4FE4" w:rsidRPr="00022AE6" w14:paraId="7341FF2E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22AE6" w14:paraId="3FC9D9ED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22AE6" w14:paraId="4A64C4A0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22AE6" w14:paraId="6A7A3A50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22AE6" w14:paraId="58C15BB8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</w:t>
            </w:r>
            <w:r w:rsidR="002A374A" w:rsidRPr="00022AE6">
              <w:rPr>
                <w:bCs/>
                <w:lang w:val="en-US"/>
              </w:rPr>
              <w:t>/ e-mailová adresa</w:t>
            </w:r>
            <w:r w:rsidRPr="00022AE6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0D44D4" w:rsidRPr="00022AE6" w14:paraId="4D34E561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EA8" w14:textId="54734E0F" w:rsidR="000D44D4" w:rsidRPr="00022AE6" w:rsidRDefault="000D44D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webové stránky: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154" w14:textId="4F68100B" w:rsidR="000D44D4" w:rsidRPr="00022AE6" w:rsidRDefault="000D44D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22AE6" w14:paraId="3A26A068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22AE6" w14:paraId="02809EC1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22AE6" w14:paraId="76413488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022AE6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 xml:space="preserve">podává </w:t>
            </w:r>
            <w:r w:rsidR="00FE4FE4" w:rsidRPr="00022AE6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022AE6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022AE6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2A374A" w:rsidRPr="00022AE6" w14:paraId="67132CBE" w14:textId="77777777" w:rsidTr="003F7512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022AE6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22AE6">
              <w:rPr>
                <w:b/>
                <w:lang w:val="en-US"/>
              </w:rPr>
              <w:t>2) NABÍDKOVÁ CENA</w:t>
            </w:r>
          </w:p>
        </w:tc>
      </w:tr>
      <w:tr w:rsidR="002A374A" w:rsidRPr="00022AE6" w14:paraId="30B65813" w14:textId="77777777" w:rsidTr="003F75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022AE6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022AE6">
              <w:rPr>
                <w:b/>
                <w:bCs/>
                <w:lang w:val="en-US"/>
              </w:rPr>
              <w:t xml:space="preserve">Nabídková cena </w:t>
            </w:r>
            <w:r w:rsidR="002A374A" w:rsidRPr="00022AE6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022AE6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22AE6">
              <w:rPr>
                <w:b/>
                <w:color w:val="FF0000"/>
                <w:lang w:val="en-US"/>
              </w:rPr>
              <w:t>účastník doplní hodnotu v Kč bez DPH</w:t>
            </w:r>
          </w:p>
        </w:tc>
      </w:tr>
    </w:tbl>
    <w:p w14:paraId="712077F6" w14:textId="77777777" w:rsidR="009B1430" w:rsidRPr="00022AE6" w:rsidRDefault="009B1430" w:rsidP="00CA7584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951" w:rsidRPr="00022AE6" w14:paraId="06B023A6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022AE6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22AE6">
              <w:rPr>
                <w:b/>
                <w:lang w:val="en-US"/>
              </w:rPr>
              <w:lastRenderedPageBreak/>
              <w:t>3) PROHLÁŠENÍ K ZADÁVACÍM PODMÍNKÁM</w:t>
            </w:r>
          </w:p>
        </w:tc>
      </w:tr>
      <w:tr w:rsidR="00112951" w:rsidRPr="00022AE6" w14:paraId="50D0D5C1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022AE6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0" w:name="_Toc500230506"/>
            <w:r w:rsidRPr="00022AE6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022AE6">
              <w:rPr>
                <w:rFonts w:ascii="Times New Roman" w:hAnsi="Times New Roman" w:cs="Times New Roman"/>
                <w:szCs w:val="20"/>
              </w:rPr>
              <w:t>, že</w:t>
            </w:r>
            <w:r w:rsidRPr="00022AE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653D379E" w14:textId="77777777" w:rsidR="00112951" w:rsidRPr="00022AE6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66B2441C" w:rsidR="00112951" w:rsidRPr="00022AE6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022AE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7DC62370" w14:textId="5D49E387" w:rsidR="003A3F48" w:rsidRDefault="003A3F48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76AA935F" w14:textId="77777777" w:rsidR="003F7512" w:rsidRDefault="003F7512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91E48" w:rsidRPr="00832398" w14:paraId="064B0333" w14:textId="77777777" w:rsidTr="00C81534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6BA05" w14:textId="719A49B7" w:rsidR="00E91E48" w:rsidRPr="00832398" w:rsidRDefault="00E91E48" w:rsidP="00C8153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832398">
              <w:rPr>
                <w:b/>
                <w:lang w:val="en-US"/>
              </w:rPr>
              <w:t>) PROHLÁŠENÍ KE STŘETU ZÁJMŮ</w:t>
            </w:r>
          </w:p>
        </w:tc>
      </w:tr>
      <w:tr w:rsidR="00E91E48" w:rsidRPr="004D1628" w14:paraId="4B25783F" w14:textId="77777777" w:rsidTr="00C81534">
        <w:trPr>
          <w:trHeight w:val="20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38B" w14:textId="77777777" w:rsidR="00E91E48" w:rsidRPr="00F80083" w:rsidRDefault="00E91E48" w:rsidP="00C81534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F80083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F80083">
              <w:rPr>
                <w:rFonts w:ascii="Times New Roman" w:hAnsi="Times New Roman" w:cs="Times New Roman"/>
                <w:szCs w:val="20"/>
              </w:rPr>
              <w:t xml:space="preserve">, že není </w:t>
            </w:r>
            <w:r w:rsidRPr="00F80083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03E57ED3" w14:textId="77777777" w:rsidR="00E91E48" w:rsidRPr="00F80083" w:rsidRDefault="00E91E48" w:rsidP="00C81534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F80083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163F2864" w14:textId="77777777" w:rsidR="00E91E48" w:rsidRPr="00F80083" w:rsidRDefault="00E91E48" w:rsidP="00C81534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0FFD3F9A" w14:textId="77777777" w:rsidR="00E91E48" w:rsidRPr="00F80083" w:rsidRDefault="00E91E48" w:rsidP="00C81534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017D9E10" w14:textId="77777777" w:rsidR="00E91E48" w:rsidRPr="004D1628" w:rsidRDefault="00E91E48" w:rsidP="00C81534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b/>
                <w:bCs/>
              </w:rPr>
              <w:t>Dodavatel dále čestné prohlašuje</w:t>
            </w:r>
            <w:r w:rsidRPr="00F80083">
              <w:t>,</w:t>
            </w:r>
            <w:r w:rsidRPr="00F80083">
              <w:rPr>
                <w:b/>
                <w:bCs/>
              </w:rPr>
              <w:t xml:space="preserve"> </w:t>
            </w:r>
            <w:r w:rsidRPr="00F80083">
              <w:t xml:space="preserve">že není </w:t>
            </w:r>
            <w:r w:rsidRPr="00F80083">
              <w:rPr>
                <w:color w:val="333333"/>
                <w:lang w:eastAsia="cs-CZ"/>
              </w:rPr>
              <w:t>ve střetu zájmů vůči zadavateli této veřejné zakázky potažmo vůči konkrétním osobám podílejícím se na řízení statutárního města Karviné</w:t>
            </w:r>
            <w:r w:rsidRPr="00F80083">
              <w:rPr>
                <w:b/>
                <w:bCs/>
                <w:color w:val="333333"/>
                <w:lang w:eastAsia="cs-CZ"/>
              </w:rPr>
              <w:t>.</w:t>
            </w:r>
          </w:p>
        </w:tc>
      </w:tr>
    </w:tbl>
    <w:p w14:paraId="6D02AEBF" w14:textId="77777777" w:rsidR="00E91E48" w:rsidRPr="00022AE6" w:rsidRDefault="00E91E48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022AE6" w14:paraId="090F602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076E34C7" w:rsidR="008651ED" w:rsidRPr="00022AE6" w:rsidRDefault="00E91E4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8651ED" w:rsidRPr="00022AE6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022AE6" w14:paraId="01C08C2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52E0" w14:textId="77777777" w:rsidR="00682148" w:rsidRPr="00832398" w:rsidRDefault="00682148" w:rsidP="00682148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Toc500230509"/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 xml:space="preserve">Dodavatel čestně prohlašuje </w:t>
            </w:r>
            <w:r w:rsidRPr="00832398">
              <w:rPr>
                <w:rFonts w:ascii="Times New Roman" w:hAnsi="Times New Roman" w:cs="Times New Roman"/>
                <w:szCs w:val="20"/>
              </w:rPr>
              <w:t>že, bude-li s ním uzavřena smlouva na veřejnou zakázku, zajistí po celou dobu plnění veřejné zakázky</w:t>
            </w:r>
          </w:p>
          <w:bookmarkEnd w:id="1"/>
          <w:p w14:paraId="47FB2D0C" w14:textId="77777777" w:rsidR="00682148" w:rsidRPr="00832398" w:rsidRDefault="00682148" w:rsidP="00682148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plnění veškerých povinností vyplývajících z právních předpisů v oblasti pracovněprávní, oblasti zaměstnanosti a bezpečnosti a ochrany zdraví při práci, </w:t>
            </w:r>
            <w:r w:rsidRPr="00832398">
              <w:rPr>
                <w:rFonts w:ascii="Times New Roman" w:hAnsi="Times New Roman" w:cs="Times New Roman"/>
                <w:bCs/>
                <w:sz w:val="20"/>
                <w:szCs w:val="20"/>
              </w:rPr>
      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 a to vůči všem osobám, které se podílejí na plnění díla. </w:t>
            </w:r>
          </w:p>
          <w:p w14:paraId="4AD8201F" w14:textId="77777777" w:rsidR="00682148" w:rsidRPr="00B47AEB" w:rsidRDefault="00682148" w:rsidP="00B47AEB"/>
          <w:p w14:paraId="5264F6BC" w14:textId="77777777" w:rsidR="00B47AEB" w:rsidRDefault="00682148" w:rsidP="00B47AEB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7CC2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 z právních předpisů v oblasti ochrany životního prostředí, zejména se zřetelem na nakládání s odpady;</w:t>
            </w:r>
          </w:p>
          <w:p w14:paraId="0DB8E7A6" w14:textId="065A6543" w:rsidR="00B47AEB" w:rsidRPr="00B47AEB" w:rsidRDefault="00B47AEB" w:rsidP="00B47AEB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B47AEB">
              <w:rPr>
                <w:rFonts w:ascii="Times New Roman" w:hAnsi="Times New Roman" w:cs="Times New Roman"/>
                <w:sz w:val="20"/>
                <w:szCs w:val="20"/>
              </w:rPr>
              <w:t>Dodavatel je povinen postupovat při provádění díla tak, aby při své činnosti minimalizoval vznik odpadů, aby používal, je-li to objektivně možné, recyklované nebo recyklovatelné materiály. Dodavatel je povinen rovněž plnit veškeré povinnosti vyplývající z právních předpisů v oblasti ochrany životního prostředí, zejména se zřetelem na nakládání s odpady. Dodavatel je povinen při realizaci plnění využívat ekologicky šetrných řešení s cílem zmenšit přímé negativní dopady samotné stavby na životní prostředí, zejména navrhnout dílo, tak, bude-li to možné, aby realizací stavby došlo ke snížení spalin, prašnosti, došlo tak k úspoře na energiích, aby byly využity obnovitelné zdroje energie pro vytápění a přípravu teplé vody, eventuálně produkci elektřiny např. Solární panely, aby došlo k použití dešťové vody v budově, aby byly provedeny instalace snižující spotřebu vody, aby bylo navrženo energeticky úsporné osvětlení, aby stavba byla zhotovena z materiálů šetrných k životnímu prostředí a při jejím zhotovení byly zvoleny postupy šetrné k životnímu prostředí, aby při zhotovení stavby bylo minimalizováno množství odpadu a rozsah znečištění</w:t>
            </w:r>
            <w:r w:rsidRPr="00B47AEB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  <w:p w14:paraId="104DEC1E" w14:textId="77777777" w:rsidR="00CA2F0A" w:rsidRDefault="00CA2F0A" w:rsidP="00CA2F0A">
            <w:pPr>
              <w:rPr>
                <w:b/>
              </w:rPr>
            </w:pPr>
          </w:p>
          <w:p w14:paraId="1867F9B1" w14:textId="77777777" w:rsidR="00CA2F0A" w:rsidRPr="0070256A" w:rsidRDefault="00CA2F0A" w:rsidP="00CA2F0A">
            <w:pPr>
              <w:rPr>
                <w:b/>
              </w:rPr>
            </w:pPr>
            <w:r w:rsidRPr="0070256A">
              <w:rPr>
                <w:b/>
              </w:rPr>
              <w:t>Inovace</w:t>
            </w:r>
          </w:p>
          <w:p w14:paraId="01FF0A18" w14:textId="77777777" w:rsidR="007005F5" w:rsidRPr="00DA71D1" w:rsidRDefault="007005F5" w:rsidP="007005F5">
            <w:pPr>
              <w:rPr>
                <w:bCs/>
              </w:rPr>
            </w:pPr>
            <w:r w:rsidRPr="00DA71D1">
              <w:rPr>
                <w:bCs/>
              </w:rPr>
              <w:t>Dodavatel </w:t>
            </w:r>
            <w:r w:rsidRPr="003A2D6C">
              <w:t>se zavazuje projektovat dílo tak,</w:t>
            </w:r>
            <w:r>
              <w:t xml:space="preserve"> </w:t>
            </w:r>
            <w:r w:rsidRPr="003A2D6C">
              <w:t xml:space="preserve">aby v co nejširší míře využil inovativní prvky, procesy či technologie. Má-li </w:t>
            </w:r>
            <w:r>
              <w:t>dodavatel</w:t>
            </w:r>
            <w:r w:rsidRPr="003A2D6C">
              <w:t xml:space="preserve"> zaměstnance, zavazuje se v rámci svých vnitřních procesů k podpoře firemní kultury založené na motivaci pracovníků k zavádění inovativních prvků, procesů či technologií</w:t>
            </w:r>
            <w:r w:rsidRPr="00DA71D1">
              <w:rPr>
                <w:bCs/>
              </w:rPr>
              <w:t>.</w:t>
            </w:r>
          </w:p>
          <w:p w14:paraId="6A20A756" w14:textId="5A0F8C1D" w:rsidR="009974D5" w:rsidRPr="00022AE6" w:rsidRDefault="009974D5" w:rsidP="00F35A10">
            <w:pPr>
              <w:overflowPunct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5BFAC562" w14:textId="5B0E1512" w:rsidR="00487D11" w:rsidRPr="00022AE6" w:rsidRDefault="00487D11" w:rsidP="00487D1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022AE6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022AE6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22AE6">
              <w:rPr>
                <w:b/>
                <w:lang w:val="en-US"/>
              </w:rPr>
              <w:lastRenderedPageBreak/>
              <w:t>6</w:t>
            </w:r>
            <w:r w:rsidR="002A374A" w:rsidRPr="00022AE6">
              <w:rPr>
                <w:b/>
                <w:lang w:val="en-US"/>
              </w:rPr>
              <w:t>) PR</w:t>
            </w:r>
            <w:r w:rsidR="00231D0E" w:rsidRPr="00022AE6">
              <w:rPr>
                <w:b/>
                <w:lang w:val="en-US"/>
              </w:rPr>
              <w:t>OHLÁŠENÍ</w:t>
            </w:r>
            <w:r w:rsidR="002A374A" w:rsidRPr="00022AE6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022AE6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022AE6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022AE6">
              <w:rPr>
                <w:rFonts w:ascii="Times New Roman" w:hAnsi="Times New Roman" w:cs="Times New Roman"/>
                <w:szCs w:val="20"/>
              </w:rPr>
              <w:t>,</w:t>
            </w:r>
            <w:r w:rsidRPr="00022AE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022AE6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2" w:name="_Toc492370945"/>
            <w:bookmarkStart w:id="3" w:name="_Toc492371371"/>
            <w:bookmarkStart w:id="4" w:name="_Toc492376118"/>
            <w:r w:rsidRPr="00022AE6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2"/>
            <w:bookmarkEnd w:id="3"/>
            <w:bookmarkEnd w:id="4"/>
            <w:r w:rsidRPr="00022AE6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022AE6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022AE6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022AE6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022AE6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022AE6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022AE6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022AE6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022AE6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022AE6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022AE6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022AE6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022AE6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022AE6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022AE6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022AE6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022AE6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022AE6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022AE6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022AE6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3375039C" w14:textId="77777777" w:rsidR="00F4593D" w:rsidRPr="00022AE6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022AE6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022AE6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022AE6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  <w:p w14:paraId="380D0E73" w14:textId="77777777" w:rsidR="00E3630B" w:rsidRDefault="00E3630B" w:rsidP="00E3630B">
            <w:pPr>
              <w:pStyle w:val="Odstavecseseznamem"/>
              <w:suppressAutoHyphens/>
              <w:spacing w:before="60" w:line="276" w:lineRule="auto"/>
              <w:ind w:lef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29FA" w14:textId="77777777" w:rsidR="00E8724D" w:rsidRPr="00E8724D" w:rsidRDefault="00E8724D" w:rsidP="00E8724D">
            <w:pPr>
              <w:suppressAutoHyphens/>
              <w:spacing w:before="60" w:line="276" w:lineRule="auto"/>
              <w:jc w:val="both"/>
              <w:rPr>
                <w:i/>
                <w:iCs/>
              </w:rPr>
            </w:pPr>
            <w:r w:rsidRPr="00E8724D">
              <w:rPr>
                <w:i/>
                <w:iCs/>
              </w:rPr>
              <w:t>Pozn.</w:t>
            </w:r>
          </w:p>
          <w:p w14:paraId="75E51D14" w14:textId="77777777" w:rsidR="00E8724D" w:rsidRPr="00E8724D" w:rsidRDefault="00E8724D" w:rsidP="00E8724D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E8724D">
              <w:rPr>
                <w:i/>
                <w:iCs/>
              </w:rPr>
              <w:t>Je-li dodavatelem právnická osoba, musí podmínku podle písm. a) tohoto článku výše splňovat tato právnická osoba a zároveň každý člen statutárního orgánu. Je-li členem statutárního orgánu dodavatele právnická osoba, musí tuto podmínku splňovat</w:t>
            </w:r>
          </w:p>
          <w:p w14:paraId="7199907C" w14:textId="77777777" w:rsidR="00E8724D" w:rsidRPr="00E8724D" w:rsidRDefault="00E8724D" w:rsidP="00E8724D">
            <w:pPr>
              <w:pStyle w:val="Odstavecseseznamem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tato právnická osoba,</w:t>
            </w:r>
          </w:p>
          <w:p w14:paraId="2B48DE82" w14:textId="77777777" w:rsidR="00E8724D" w:rsidRPr="00E8724D" w:rsidRDefault="00E8724D" w:rsidP="00E8724D">
            <w:pPr>
              <w:pStyle w:val="Odstavecseseznamem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každý člen statutárního orgánu této právnické osoby a </w:t>
            </w:r>
          </w:p>
          <w:p w14:paraId="258CE5A3" w14:textId="77777777" w:rsidR="00E8724D" w:rsidRPr="00E8724D" w:rsidRDefault="00E8724D" w:rsidP="00E8724D">
            <w:pPr>
              <w:pStyle w:val="Odstavecseseznamem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osoba zastupující tuto právnickou osobu v statutárním orgánu dodavatele.</w:t>
            </w:r>
          </w:p>
          <w:p w14:paraId="295271D6" w14:textId="77777777" w:rsidR="00E8724D" w:rsidRPr="00E8724D" w:rsidRDefault="00E8724D" w:rsidP="00E8724D">
            <w:pPr>
              <w:widowControl w:val="0"/>
              <w:suppressAutoHyphens/>
              <w:jc w:val="both"/>
              <w:rPr>
                <w:i/>
                <w:iCs/>
              </w:rPr>
            </w:pPr>
          </w:p>
          <w:p w14:paraId="5AE5ED7E" w14:textId="77777777" w:rsidR="00E8724D" w:rsidRPr="00E8724D" w:rsidRDefault="00E8724D" w:rsidP="00E8724D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E8724D">
              <w:rPr>
                <w:i/>
                <w:iCs/>
              </w:rPr>
              <w:t>Účastní-li se zadávacího řízení pobočka závodu</w:t>
            </w:r>
          </w:p>
          <w:p w14:paraId="41D4D0F1" w14:textId="77777777" w:rsidR="00E8724D" w:rsidRPr="00E8724D" w:rsidRDefault="00E8724D" w:rsidP="00E8724D">
            <w:pPr>
              <w:pStyle w:val="Odstavecseseznamem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zahraniční právnické osoby, musí podmínku podle písm. a) splňovat tato právnická osoba a vedoucí pobočky závodu,</w:t>
            </w:r>
          </w:p>
          <w:p w14:paraId="1C60830C" w14:textId="77777777" w:rsidR="00E8724D" w:rsidRPr="00E8724D" w:rsidRDefault="00E8724D" w:rsidP="00E8724D">
            <w:pPr>
              <w:pStyle w:val="Odstavecseseznamem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české právnické osoby, musí podmínku podle písm. a) splňovat tato právnická osoba, každý člen statutárního orgánu této právnické osoby, osoba zastupující právnickou osobu v statutárním orgánu dodavatele a vedoucí pobočky závodu.  </w:t>
            </w:r>
          </w:p>
          <w:p w14:paraId="4226E2F4" w14:textId="74B5EA30" w:rsidR="00E8724D" w:rsidRPr="00E8724D" w:rsidRDefault="00E8724D" w:rsidP="00E8724D">
            <w:pPr>
              <w:suppressAutoHyphens/>
              <w:spacing w:before="60" w:line="276" w:lineRule="auto"/>
              <w:jc w:val="both"/>
            </w:pPr>
          </w:p>
        </w:tc>
      </w:tr>
    </w:tbl>
    <w:p w14:paraId="33E1FCF5" w14:textId="77777777" w:rsidR="00E8724D" w:rsidRPr="00022AE6" w:rsidRDefault="00E8724D" w:rsidP="00977F14">
      <w:pPr>
        <w:pStyle w:val="Odstnesl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003C" w:rsidRPr="00022AE6" w14:paraId="5BF0953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022AE6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22AE6">
              <w:rPr>
                <w:b/>
                <w:lang w:val="en-US"/>
              </w:rPr>
              <w:t>7) PROHLÁŠENÍ K PROFESNÍ ZPŮSOBILOSTI</w:t>
            </w:r>
          </w:p>
        </w:tc>
      </w:tr>
      <w:tr w:rsidR="0011003C" w:rsidRPr="00022AE6" w14:paraId="1BE5BDD8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8667" w14:textId="1D747852" w:rsidR="0011003C" w:rsidRPr="00022AE6" w:rsidRDefault="00655AAB" w:rsidP="00DD4D02">
            <w:pPr>
              <w:spacing w:before="120" w:after="120"/>
            </w:pPr>
            <w:r w:rsidRPr="00022AE6">
              <w:rPr>
                <w:b/>
                <w:bCs/>
              </w:rPr>
              <w:t>Dodavatel čestné prohlašuje</w:t>
            </w:r>
            <w:r w:rsidRPr="00022AE6">
              <w:t>,</w:t>
            </w:r>
            <w:r w:rsidRPr="00022AE6">
              <w:rPr>
                <w:b/>
                <w:bCs/>
              </w:rPr>
              <w:t xml:space="preserve"> </w:t>
            </w:r>
            <w:r w:rsidRPr="00022AE6">
              <w:t>že je profesně způsobilý k plnění veřejné zakázky v rozsahu § 77 odst. 1 a 2 písm. a) zákona, neboť</w:t>
            </w:r>
            <w:r w:rsidR="00DD4D02">
              <w:t xml:space="preserve"> </w:t>
            </w:r>
            <w:r w:rsidR="0011003C" w:rsidRPr="00022AE6">
              <w:t>je zapsán v obchodním rejstříku nebo jiné obdobné evidenci, pokud právní předpis zápis do takové evidence vyžaduje.</w:t>
            </w:r>
          </w:p>
          <w:p w14:paraId="13B74756" w14:textId="77777777" w:rsidR="0011003C" w:rsidRPr="00022AE6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022AE6">
              <w:rPr>
                <w:i/>
                <w:iCs/>
              </w:rPr>
              <w:t xml:space="preserve">Pozn. </w:t>
            </w:r>
          </w:p>
          <w:p w14:paraId="2B74C1CA" w14:textId="408D9C70" w:rsidR="0011003C" w:rsidRPr="00022AE6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022AE6">
              <w:rPr>
                <w:i/>
                <w:iCs/>
              </w:rPr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022AE6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3C" w:rsidRPr="00022AE6" w14:paraId="369E126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656C" w14:textId="77777777" w:rsidR="00DE08FD" w:rsidRDefault="00DE08FD" w:rsidP="000745BF">
            <w:pPr>
              <w:rPr>
                <w:color w:val="FF0000"/>
              </w:rPr>
            </w:pPr>
          </w:p>
          <w:p w14:paraId="5A256ED8" w14:textId="32FDD2FD" w:rsidR="000745BF" w:rsidRDefault="000745BF" w:rsidP="000745BF">
            <w:pPr>
              <w:rPr>
                <w:color w:val="FF0000"/>
              </w:rPr>
            </w:pPr>
            <w:r w:rsidRPr="00832398">
              <w:rPr>
                <w:color w:val="FF0000"/>
              </w:rPr>
              <w:t>účastník doplní</w:t>
            </w:r>
            <w:r w:rsidR="00DE08FD">
              <w:rPr>
                <w:color w:val="FF0000"/>
              </w:rPr>
              <w:t>:</w:t>
            </w:r>
          </w:p>
          <w:p w14:paraId="691A30DA" w14:textId="77777777" w:rsidR="000745BF" w:rsidRPr="00832398" w:rsidRDefault="000745BF" w:rsidP="000745BF">
            <w:pPr>
              <w:rPr>
                <w:color w:val="FF0000"/>
              </w:rPr>
            </w:pPr>
          </w:p>
          <w:p w14:paraId="2CD119FA" w14:textId="15842334" w:rsidR="000745BF" w:rsidRDefault="00DD4D02" w:rsidP="000745BF">
            <w:pPr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="000745BF" w:rsidRPr="00832398">
              <w:rPr>
                <w:color w:val="FF0000"/>
              </w:rPr>
              <w:t xml:space="preserve">apsán v obchodním rejstříku ….. </w:t>
            </w:r>
          </w:p>
          <w:p w14:paraId="57B0D9BD" w14:textId="09472DA7" w:rsidR="0011003C" w:rsidRPr="00022AE6" w:rsidRDefault="0011003C" w:rsidP="000745BF">
            <w:pPr>
              <w:rPr>
                <w:color w:val="FF0000"/>
              </w:rPr>
            </w:pPr>
          </w:p>
        </w:tc>
      </w:tr>
    </w:tbl>
    <w:p w14:paraId="11845210" w14:textId="1C4CE371" w:rsidR="00CA7584" w:rsidRPr="00022AE6" w:rsidRDefault="00CA7584" w:rsidP="00CA7584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CA7584" w:rsidRPr="00022AE6" w14:paraId="49D61C73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377C2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lang w:val="en-US"/>
              </w:rPr>
              <w:t>8) PROHLÁŠENÍ K TECHNICKÉ KVALIFIKACI – referenční zakázky</w:t>
            </w:r>
          </w:p>
        </w:tc>
      </w:tr>
      <w:tr w:rsidR="00CA7584" w:rsidRPr="00022AE6" w14:paraId="7B82025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E528" w14:textId="6DFD01DD" w:rsidR="00CB2893" w:rsidRPr="00533EBF" w:rsidRDefault="00CB2893" w:rsidP="00CB2893">
            <w:pPr>
              <w:widowControl w:val="0"/>
              <w:suppressAutoHyphens/>
              <w:spacing w:before="120"/>
              <w:jc w:val="both"/>
              <w:rPr>
                <w:b/>
              </w:rPr>
            </w:pPr>
            <w:bookmarkStart w:id="5" w:name="_Hlk13731327"/>
            <w:r w:rsidRPr="00533EBF">
              <w:rPr>
                <w:b/>
              </w:rPr>
              <w:t>Zadavatel požaduje prokázání splnění technické kvalifikace účastníka, kdy požadavky na prokázání splnění kvalifikace splňuje dodavatel (účastník), který předloží:</w:t>
            </w:r>
          </w:p>
          <w:p w14:paraId="113E2433" w14:textId="77777777" w:rsidR="00CB2893" w:rsidRPr="00533EBF" w:rsidRDefault="00CB2893" w:rsidP="00CB2893">
            <w:pPr>
              <w:widowControl w:val="0"/>
              <w:suppressAutoHyphens/>
              <w:jc w:val="both"/>
            </w:pPr>
          </w:p>
          <w:p w14:paraId="17FF64F6" w14:textId="77777777" w:rsidR="00CB2893" w:rsidRPr="00E63C40" w:rsidRDefault="00CB2893" w:rsidP="00CB2893">
            <w:pPr>
              <w:widowControl w:val="0"/>
              <w:suppressAutoHyphens/>
              <w:jc w:val="both"/>
              <w:rPr>
                <w:b/>
              </w:rPr>
            </w:pPr>
            <w:r w:rsidRPr="00E63C40">
              <w:rPr>
                <w:b/>
              </w:rPr>
              <w:t>dle § 79 odst. 2 písm. b) ZZVZ</w:t>
            </w:r>
          </w:p>
          <w:p w14:paraId="3BD10031" w14:textId="77777777" w:rsidR="00CB2893" w:rsidRDefault="00CB2893" w:rsidP="00CB2893">
            <w:pPr>
              <w:widowControl w:val="0"/>
              <w:suppressAutoHyphens/>
              <w:jc w:val="both"/>
            </w:pPr>
            <w:r w:rsidRPr="00533EBF">
              <w:t xml:space="preserve">seznam významných </w:t>
            </w:r>
            <w:r>
              <w:t>služeb</w:t>
            </w:r>
            <w:r w:rsidRPr="00533EBF">
              <w:t xml:space="preserve"> poskytnutých za poslední 3 roky před zahájením zadávacího řízení včetně uvedení ceny, doby jejich poskytnutí a identifikace objednatele.</w:t>
            </w:r>
          </w:p>
          <w:bookmarkEnd w:id="5"/>
          <w:p w14:paraId="22410516" w14:textId="77777777" w:rsidR="00CB2893" w:rsidRDefault="00CB2893" w:rsidP="00A1658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  <w:p w14:paraId="52BC36AE" w14:textId="77777777" w:rsidR="00CB2893" w:rsidRPr="00533EBF" w:rsidRDefault="00CB2893" w:rsidP="00CB2893">
            <w:pPr>
              <w:widowControl w:val="0"/>
              <w:suppressAutoHyphens/>
              <w:spacing w:before="60"/>
              <w:jc w:val="both"/>
              <w:rPr>
                <w:b/>
                <w:u w:val="single"/>
              </w:rPr>
            </w:pPr>
            <w:bookmarkStart w:id="6" w:name="_Hlk13731200"/>
            <w:r w:rsidRPr="00533EBF">
              <w:rPr>
                <w:b/>
                <w:u w:val="single"/>
              </w:rPr>
              <w:t>Pro splnění tohoto kvalifikačního předpokladu je vyžadováno, aby účastník (dodavatel) předložil:</w:t>
            </w:r>
          </w:p>
          <w:p w14:paraId="198A9791" w14:textId="77777777" w:rsidR="00CB2893" w:rsidRPr="00533EBF" w:rsidRDefault="00CB2893" w:rsidP="00CB2893">
            <w:pPr>
              <w:widowControl w:val="0"/>
              <w:suppressAutoHyphens/>
              <w:jc w:val="both"/>
              <w:rPr>
                <w:b/>
                <w:u w:val="single"/>
              </w:rPr>
            </w:pPr>
            <w:r w:rsidRPr="00533EBF">
              <w:t xml:space="preserve">seznam významných služeb poskytnutých </w:t>
            </w:r>
            <w:r>
              <w:t>dodavatelem</w:t>
            </w:r>
            <w:r w:rsidRPr="00533EBF">
              <w:t>, podepsaný osobou oprávněnou jednat jménem či za účastníka. Předložený seznam musí obsahovat tyto údaje:</w:t>
            </w:r>
          </w:p>
          <w:p w14:paraId="74E54DCB" w14:textId="77777777" w:rsidR="00CB2893" w:rsidRPr="00533EBF" w:rsidRDefault="00CB2893" w:rsidP="00CB2893">
            <w:pPr>
              <w:pStyle w:val="Odstavecseseznamem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název realizované zakázky,</w:t>
            </w:r>
          </w:p>
          <w:p w14:paraId="1BE666D3" w14:textId="77777777" w:rsidR="00CB2893" w:rsidRPr="00533EBF" w:rsidRDefault="00CB2893" w:rsidP="00CB2893">
            <w:pPr>
              <w:pStyle w:val="Odstavecseseznamem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popis předmětu plnění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předmět významné služby</w:t>
            </w: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036CB7" w14:textId="77777777" w:rsidR="00CB2893" w:rsidRPr="00533EBF" w:rsidRDefault="00CB2893" w:rsidP="00CB2893">
            <w:pPr>
              <w:pStyle w:val="Odstavecseseznamem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místo plnění předmětu zakázky,</w:t>
            </w:r>
          </w:p>
          <w:p w14:paraId="2B6E8DEF" w14:textId="77777777" w:rsidR="00CB2893" w:rsidRPr="00533EBF" w:rsidRDefault="00CB2893" w:rsidP="00CB2893">
            <w:pPr>
              <w:pStyle w:val="Odstavecseseznamem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doba (termín) plnění předmětu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(měsíc a rok dokončení)</w:t>
            </w: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47E191" w14:textId="77777777" w:rsidR="00CB2893" w:rsidRPr="00533EBF" w:rsidRDefault="00CB2893" w:rsidP="00CB2893">
            <w:pPr>
              <w:pStyle w:val="Odstavecseseznamem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kontaktní údaje na objednatele (název subjektu, jméno kontaktní osoby, 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e-mail</w:t>
            </w:r>
            <w:r w:rsidRPr="00533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A5460E" w14:textId="77777777" w:rsidR="00CB2893" w:rsidRDefault="00CB2893" w:rsidP="00CB2893">
            <w:pPr>
              <w:jc w:val="both"/>
              <w:rPr>
                <w:b/>
                <w:bCs/>
                <w:u w:val="single"/>
              </w:rPr>
            </w:pPr>
          </w:p>
          <w:p w14:paraId="227D3A6A" w14:textId="77777777" w:rsidR="00CB2893" w:rsidRPr="00831FF4" w:rsidRDefault="00CB2893" w:rsidP="00CB2893">
            <w:pPr>
              <w:jc w:val="both"/>
              <w:rPr>
                <w:b/>
                <w:bCs/>
                <w:u w:val="single"/>
              </w:rPr>
            </w:pPr>
            <w:r w:rsidRPr="00831FF4">
              <w:rPr>
                <w:b/>
                <w:bCs/>
                <w:u w:val="single"/>
              </w:rPr>
              <w:t>Vymezení minimální úrovně tohoto technického kvalifikačního předpokladu:</w:t>
            </w:r>
          </w:p>
          <w:bookmarkEnd w:id="6"/>
          <w:p w14:paraId="6550A07A" w14:textId="231F207E" w:rsidR="004C2B7B" w:rsidRDefault="004C2B7B" w:rsidP="004C2B7B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  <w:r w:rsidRPr="00831FF4">
              <w:rPr>
                <w:b/>
                <w:sz w:val="20"/>
                <w:szCs w:val="20"/>
              </w:rPr>
              <w:t xml:space="preserve">Dodavatel splňuje technický kvalifikační předpoklad, pokud realizoval nejméně </w:t>
            </w:r>
            <w:r w:rsidR="00D85A61">
              <w:rPr>
                <w:b/>
                <w:sz w:val="20"/>
                <w:szCs w:val="20"/>
              </w:rPr>
              <w:t>2</w:t>
            </w:r>
            <w:r w:rsidRPr="00831F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služby níže specifikovaného charakteru:</w:t>
            </w:r>
            <w:r w:rsidRPr="00831FF4">
              <w:rPr>
                <w:b/>
                <w:sz w:val="20"/>
                <w:szCs w:val="20"/>
              </w:rPr>
              <w:t xml:space="preserve"> </w:t>
            </w:r>
          </w:p>
          <w:p w14:paraId="61295830" w14:textId="77777777" w:rsidR="004C2B7B" w:rsidRPr="005D71BD" w:rsidRDefault="004C2B7B" w:rsidP="004C2B7B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12"/>
                <w:szCs w:val="12"/>
              </w:rPr>
            </w:pPr>
          </w:p>
          <w:p w14:paraId="0A290A8C" w14:textId="719E4933" w:rsidR="004C2B7B" w:rsidRDefault="00E503C7" w:rsidP="004C2B7B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služby realizované v posledních 3 letech, jejichž předmětem bylo zpracování projektové dokumentace na výstavbu či rekonstrukci zděné budovy, blíže nespecifikovaného charakteru, v rozsahu dokumentace pro stavební povolení - DSP a dokumentace pro provádění stavby - DPS,  v minimálním finančním objemu poskytované služby </w:t>
            </w:r>
            <w:r w:rsidRPr="00A413A3">
              <w:rPr>
                <w:bCs/>
                <w:sz w:val="20"/>
                <w:szCs w:val="20"/>
              </w:rPr>
              <w:t>(hodnot</w:t>
            </w:r>
            <w:r>
              <w:rPr>
                <w:bCs/>
                <w:sz w:val="20"/>
                <w:szCs w:val="20"/>
              </w:rPr>
              <w:t>y</w:t>
            </w:r>
            <w:r w:rsidRPr="00A413A3">
              <w:rPr>
                <w:bCs/>
                <w:sz w:val="20"/>
                <w:szCs w:val="20"/>
              </w:rPr>
              <w:t xml:space="preserve"> projekčních prací)</w:t>
            </w:r>
            <w:r>
              <w:rPr>
                <w:b/>
                <w:sz w:val="20"/>
                <w:szCs w:val="20"/>
              </w:rPr>
              <w:t xml:space="preserve"> 1 000 000,00 Kč bez DPH pro každou jednotlivou realizovanou službu</w:t>
            </w:r>
            <w:r w:rsidR="004C2B7B">
              <w:rPr>
                <w:b/>
                <w:sz w:val="20"/>
                <w:szCs w:val="20"/>
              </w:rPr>
              <w:t>.</w:t>
            </w:r>
          </w:p>
          <w:p w14:paraId="6B9CDAC7" w14:textId="6DA2CADA" w:rsidR="0000504E" w:rsidRPr="00022AE6" w:rsidRDefault="0000504E" w:rsidP="00A23A8A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CA7584" w:rsidRPr="00022AE6" w14:paraId="24089894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FF1B5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>REFERENČNÍ ZAKÁZKA č. 1</w:t>
            </w:r>
          </w:p>
        </w:tc>
      </w:tr>
      <w:tr w:rsidR="00CA7584" w:rsidRPr="00022AE6" w14:paraId="5A51CD4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7D9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7FA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11BC225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39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329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01DEBF27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4C9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C68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0DE1C7A9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593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144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7C599E5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C96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731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580CC3F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9F4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C98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40339E21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6FF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DE8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CA7584" w:rsidRPr="00022AE6" w14:paraId="18871EE0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175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E88" w14:textId="77777777" w:rsidR="00827C65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7AE40455" w14:textId="5164ECE8" w:rsidR="00827C65" w:rsidRPr="006D5ABB" w:rsidRDefault="002852C9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6D5ABB">
              <w:rPr>
                <w:bCs/>
              </w:rPr>
              <w:t>Dodavate</w:t>
            </w:r>
            <w:r w:rsidR="00ED7E89" w:rsidRPr="006D5ABB">
              <w:rPr>
                <w:bCs/>
              </w:rPr>
              <w:t>l prohlašuje, že p</w:t>
            </w:r>
            <w:r w:rsidRPr="006D5ABB">
              <w:rPr>
                <w:bCs/>
              </w:rPr>
              <w:t xml:space="preserve">ředmětem plnění bylo zpracování projektové dokumentace na </w:t>
            </w:r>
            <w:r w:rsidRPr="006D5ABB">
              <w:rPr>
                <w:bCs/>
                <w:color w:val="FF0000"/>
              </w:rPr>
              <w:t>výstavbu</w:t>
            </w:r>
            <w:r w:rsidR="006D5ABB" w:rsidRPr="006D5ABB">
              <w:rPr>
                <w:bCs/>
                <w:color w:val="FF0000"/>
              </w:rPr>
              <w:t>/rekonstrukci</w:t>
            </w:r>
            <w:r w:rsidRPr="006D5ABB">
              <w:rPr>
                <w:bCs/>
                <w:color w:val="FF0000"/>
              </w:rPr>
              <w:t xml:space="preserve"> </w:t>
            </w:r>
            <w:r w:rsidR="006D5ABB" w:rsidRPr="006D5ABB">
              <w:rPr>
                <w:bCs/>
              </w:rPr>
              <w:t>zděné budovy</w:t>
            </w:r>
            <w:r w:rsidRPr="006D5ABB">
              <w:rPr>
                <w:bCs/>
              </w:rPr>
              <w:t>, v rozsahu dokumentace pro stavební povolení - DSP a dokumentace pro provádění stavby - DPS,  v minimálním finančním objemu poskytované služby.</w:t>
            </w:r>
          </w:p>
        </w:tc>
      </w:tr>
      <w:tr w:rsidR="00CA7584" w:rsidRPr="00022AE6" w14:paraId="3E0877B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43BB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3EE" w14:textId="3DCF7AF0" w:rsidR="00CA7584" w:rsidRPr="00ED7E89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>doplní účastník (od – do)</w:t>
            </w:r>
            <w:r w:rsidR="00827C65" w:rsidRPr="00022AE6">
              <w:rPr>
                <w:i/>
                <w:iCs/>
                <w:color w:val="FF0000"/>
              </w:rPr>
              <w:t xml:space="preserve"> </w:t>
            </w:r>
          </w:p>
        </w:tc>
      </w:tr>
      <w:tr w:rsidR="00CA7584" w:rsidRPr="00022AE6" w14:paraId="501E7DC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52D" w14:textId="25E5C19D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 xml:space="preserve">cena </w:t>
            </w:r>
            <w:r w:rsidR="00827C65">
              <w:rPr>
                <w:bCs/>
                <w:lang w:val="en-US"/>
              </w:rPr>
              <w:t>služby</w:t>
            </w:r>
            <w:r w:rsidRPr="00022AE6">
              <w:rPr>
                <w:bCs/>
                <w:lang w:val="en-US"/>
              </w:rPr>
              <w:t xml:space="preserve">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F2E" w14:textId="74898391" w:rsidR="00827C65" w:rsidRPr="00827C65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  <w:r w:rsidR="00CB2893">
              <w:rPr>
                <w:color w:val="FF0000"/>
              </w:rPr>
              <w:t>(</w:t>
            </w:r>
            <w:r w:rsidR="00CB2893" w:rsidRPr="00CB2893">
              <w:rPr>
                <w:i/>
                <w:iCs/>
                <w:color w:val="FF0000"/>
              </w:rPr>
              <w:t>pozn.</w:t>
            </w:r>
            <w:r w:rsidR="00CB2893">
              <w:rPr>
                <w:color w:val="FF0000"/>
              </w:rPr>
              <w:t xml:space="preserve"> </w:t>
            </w:r>
            <w:r w:rsidR="00CB2893">
              <w:rPr>
                <w:i/>
                <w:iCs/>
                <w:color w:val="FF0000"/>
              </w:rPr>
              <w:t xml:space="preserve">Zadavatel požaduje službu </w:t>
            </w:r>
            <w:r w:rsidR="00CB2893" w:rsidRPr="00CB2893">
              <w:rPr>
                <w:i/>
                <w:iCs/>
                <w:color w:val="FF0000"/>
              </w:rPr>
              <w:t xml:space="preserve">v minimálním finančním objemu </w:t>
            </w:r>
            <w:r w:rsidR="00ED7E89">
              <w:rPr>
                <w:i/>
                <w:iCs/>
                <w:color w:val="FF0000"/>
              </w:rPr>
              <w:t>1</w:t>
            </w:r>
            <w:r w:rsidR="00CB2893" w:rsidRPr="00CB2893">
              <w:rPr>
                <w:i/>
                <w:iCs/>
                <w:color w:val="FF0000"/>
              </w:rPr>
              <w:t> 000 000,00 Kč bez DPH</w:t>
            </w:r>
            <w:r w:rsidR="00CB2893">
              <w:rPr>
                <w:i/>
                <w:iCs/>
                <w:color w:val="FF0000"/>
              </w:rPr>
              <w:t>)</w:t>
            </w:r>
          </w:p>
        </w:tc>
      </w:tr>
      <w:tr w:rsidR="00CA7584" w:rsidRPr="00022AE6" w14:paraId="679939C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8AD1" w14:textId="77777777" w:rsidR="00CA7584" w:rsidRPr="00022AE6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>REFERENČNÍ ZAKÁZKA č. 2</w:t>
            </w:r>
          </w:p>
        </w:tc>
      </w:tr>
      <w:tr w:rsidR="00215A48" w:rsidRPr="00022AE6" w14:paraId="78E13A70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C67" w14:textId="567FBF50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EF5" w14:textId="5D6BCE8C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17C8D75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7EE" w14:textId="2025955F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F5E" w14:textId="1E626445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390AE9B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269" w14:textId="7AF9762E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0C7" w14:textId="27AAEEDD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4C58CD1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E9D" w14:textId="31F367AD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BC9" w14:textId="7ADF801A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161F1C3A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9FE" w14:textId="6C2B8FAB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54" w14:textId="7A5A37E6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4DCFC3C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886" w14:textId="396306BE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325" w14:textId="3D9086B8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215A48" w:rsidRPr="00022AE6" w14:paraId="04C638A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F38" w14:textId="7BAA443A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DB12" w14:textId="31EB8E25" w:rsidR="00215A48" w:rsidRPr="00022AE6" w:rsidRDefault="00215A48" w:rsidP="00215A4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ED7E89" w:rsidRPr="00022AE6" w14:paraId="367DDF8F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177E" w14:textId="363C79F6" w:rsidR="00ED7E89" w:rsidRPr="00022AE6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B4C" w14:textId="77777777" w:rsidR="00ED7E89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17872407" w14:textId="3C08EBAA" w:rsidR="00ED7E89" w:rsidRPr="00022AE6" w:rsidRDefault="006D5ABB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D5ABB">
              <w:rPr>
                <w:bCs/>
              </w:rPr>
              <w:t xml:space="preserve">Dodavatel prohlašuje, že předmětem plnění bylo zpracování projektové dokumentace na </w:t>
            </w:r>
            <w:r w:rsidRPr="006D5ABB">
              <w:rPr>
                <w:bCs/>
                <w:color w:val="FF0000"/>
              </w:rPr>
              <w:t xml:space="preserve">výstavbu/rekonstrukci </w:t>
            </w:r>
            <w:r w:rsidRPr="006D5ABB">
              <w:rPr>
                <w:bCs/>
              </w:rPr>
              <w:t>zděné budovy, v rozsahu dokumentace pro stavební povolení - DSP a dokumentace pro provádění stavby - DPS,  v minimálním finančním objemu poskytované služby.</w:t>
            </w:r>
          </w:p>
        </w:tc>
      </w:tr>
      <w:tr w:rsidR="00ED7E89" w:rsidRPr="00022AE6" w14:paraId="2C4D86E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193" w14:textId="49FA4034" w:rsidR="00ED7E89" w:rsidRPr="00022AE6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F7" w14:textId="0142DD74" w:rsidR="00ED7E89" w:rsidRPr="00022AE6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color w:val="FF0000"/>
              </w:rPr>
              <w:t>doplní účastník (od – do)</w:t>
            </w:r>
            <w:r w:rsidRPr="00022AE6">
              <w:rPr>
                <w:i/>
                <w:iCs/>
                <w:color w:val="FF0000"/>
              </w:rPr>
              <w:t xml:space="preserve"> </w:t>
            </w:r>
          </w:p>
        </w:tc>
      </w:tr>
      <w:tr w:rsidR="00ED7E89" w:rsidRPr="00022AE6" w14:paraId="67756485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89B" w14:textId="389181A9" w:rsidR="00ED7E89" w:rsidRPr="00022AE6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 xml:space="preserve">cena </w:t>
            </w:r>
            <w:r>
              <w:rPr>
                <w:bCs/>
                <w:lang w:val="en-US"/>
              </w:rPr>
              <w:t>služby</w:t>
            </w:r>
            <w:r w:rsidRPr="00022AE6">
              <w:rPr>
                <w:bCs/>
                <w:lang w:val="en-US"/>
              </w:rPr>
              <w:t xml:space="preserve">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293A" w14:textId="2BF50CC2" w:rsidR="00ED7E89" w:rsidRPr="00022AE6" w:rsidRDefault="00ED7E89" w:rsidP="00ED7E8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color w:val="FF0000"/>
              </w:rPr>
              <w:t xml:space="preserve">doplní účastník </w:t>
            </w:r>
            <w:r>
              <w:rPr>
                <w:color w:val="FF0000"/>
              </w:rPr>
              <w:t>(</w:t>
            </w:r>
            <w:r w:rsidRPr="00CB2893">
              <w:rPr>
                <w:i/>
                <w:iCs/>
                <w:color w:val="FF0000"/>
              </w:rPr>
              <w:t>pozn.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 xml:space="preserve">Zadavatel požaduje službu </w:t>
            </w:r>
            <w:r w:rsidRPr="00CB2893">
              <w:rPr>
                <w:i/>
                <w:iCs/>
                <w:color w:val="FF0000"/>
              </w:rPr>
              <w:t xml:space="preserve">v minimálním finančním objemu </w:t>
            </w:r>
            <w:r>
              <w:rPr>
                <w:i/>
                <w:iCs/>
                <w:color w:val="FF0000"/>
              </w:rPr>
              <w:t>1</w:t>
            </w:r>
            <w:r w:rsidRPr="00CB2893">
              <w:rPr>
                <w:i/>
                <w:iCs/>
                <w:color w:val="FF0000"/>
              </w:rPr>
              <w:t> 000 000,00 Kč bez DPH</w:t>
            </w:r>
            <w:r>
              <w:rPr>
                <w:i/>
                <w:iCs/>
                <w:color w:val="FF0000"/>
              </w:rPr>
              <w:t>)</w:t>
            </w:r>
          </w:p>
        </w:tc>
      </w:tr>
    </w:tbl>
    <w:p w14:paraId="05F9773F" w14:textId="3B9AF7DC" w:rsidR="00076D7D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946A2F" w:rsidRPr="00F90880" w14:paraId="16090321" w14:textId="77777777" w:rsidTr="0006217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CB3C2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F90880">
              <w:rPr>
                <w:b/>
                <w:bCs/>
              </w:rPr>
              <w:t xml:space="preserve">9) </w:t>
            </w:r>
            <w:r w:rsidRPr="00F90880">
              <w:rPr>
                <w:b/>
                <w:lang w:val="en-US"/>
              </w:rPr>
              <w:t>PROHLÁŠENÍ K TECHNICKÉ KVALIFIKACI – vedoucí realizačního týmu</w:t>
            </w:r>
          </w:p>
        </w:tc>
      </w:tr>
      <w:tr w:rsidR="00946A2F" w:rsidRPr="00F90880" w14:paraId="495CA37C" w14:textId="77777777" w:rsidTr="0006217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D75" w14:textId="77777777" w:rsidR="00980501" w:rsidRPr="00533EBF" w:rsidRDefault="00980501" w:rsidP="00980501">
            <w:pPr>
              <w:widowControl w:val="0"/>
              <w:suppressAutoHyphens/>
              <w:spacing w:before="120"/>
              <w:jc w:val="both"/>
              <w:rPr>
                <w:b/>
              </w:rPr>
            </w:pPr>
            <w:r w:rsidRPr="00533EBF">
              <w:rPr>
                <w:b/>
              </w:rPr>
              <w:t>Zadavatel požaduje prokázání splnění technické kvalifikace účastníka, kdy požadavky na prokázání splnění kvalifikace splňuje dodavatel (účastník), který předloží:</w:t>
            </w:r>
          </w:p>
          <w:p w14:paraId="0B372456" w14:textId="77777777" w:rsidR="00980501" w:rsidRPr="00533EBF" w:rsidRDefault="00980501" w:rsidP="00980501">
            <w:pPr>
              <w:widowControl w:val="0"/>
              <w:suppressAutoHyphens/>
              <w:jc w:val="both"/>
            </w:pPr>
          </w:p>
          <w:p w14:paraId="66B6FDD2" w14:textId="77777777" w:rsidR="00980501" w:rsidRPr="00287C6C" w:rsidRDefault="00980501" w:rsidP="00980501">
            <w:pPr>
              <w:widowControl w:val="0"/>
              <w:suppressAutoHyphens/>
              <w:jc w:val="both"/>
              <w:rPr>
                <w:b/>
              </w:rPr>
            </w:pPr>
            <w:r w:rsidRPr="00287C6C">
              <w:rPr>
                <w:b/>
              </w:rPr>
              <w:t>dle § 79 odst. 2 písm. c)</w:t>
            </w:r>
            <w:r>
              <w:rPr>
                <w:b/>
              </w:rPr>
              <w:t xml:space="preserve"> a d)</w:t>
            </w:r>
            <w:r w:rsidRPr="00287C6C">
              <w:rPr>
                <w:b/>
              </w:rPr>
              <w:t xml:space="preserve"> ZZVZ</w:t>
            </w:r>
          </w:p>
          <w:p w14:paraId="6E54701D" w14:textId="19C2FD29" w:rsidR="00980501" w:rsidRPr="00980501" w:rsidRDefault="00980501" w:rsidP="00980501">
            <w:pPr>
              <w:widowControl w:val="0"/>
              <w:suppressAutoHyphens/>
              <w:jc w:val="both"/>
            </w:pPr>
            <w:r w:rsidRPr="00660F25">
              <w:t>seznam techniků nebo technických útvarů, které se budou podílet na plnění veřejné zakázky, a to zejména těch, které zajišťují kontrolu kvality nebo budou provádět stavební práce, bez ohledu na to, zda jde o zaměstnance dodavatele nebo os</w:t>
            </w:r>
            <w:r>
              <w:t>oby v jiném vztahu k dodavateli, včetně osvědčení o vzdělání a odborné kvalifikace vztahující se k požadovaným dodávkám, službám nebo stavebním pracím, a to jak ve vztahu k fyzickým osobám, které mohou dodávky, služby nebo stavební práce poskytovat, tak ve vztahu k jejich vedoucím pracovníkům; pro vyloučení veškerých pochybností zadavatel uvádí, že pokud uvedené osoby nejsou ve vztahu k dodavateli v pracovním, či obdobném poměru (např. smlouva o výkonu funkce dle zákona o obchodních korporacích), bude kvalifikace prokazována prostřednictvím jiných osob dle § 83 ZZVZ; v takovém případě musí být tedy zároveň splněny podmínky uvedeny výše.</w:t>
            </w:r>
          </w:p>
          <w:p w14:paraId="4233CD6A" w14:textId="77777777" w:rsidR="00946A2F" w:rsidRPr="00E63C40" w:rsidRDefault="00946A2F" w:rsidP="00946A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63C40">
              <w:rPr>
                <w:iCs/>
              </w:rPr>
              <w:t xml:space="preserve">Dodavatel splňuje tento kvalifikační předpoklad, pokud má pro plnění veřejné zakázky k dispozici </w:t>
            </w:r>
            <w:r w:rsidRPr="00E63C40">
              <w:rPr>
                <w:iCs/>
                <w:u w:val="single"/>
              </w:rPr>
              <w:t xml:space="preserve">nejméně </w:t>
            </w:r>
            <w:r>
              <w:rPr>
                <w:iCs/>
                <w:u w:val="single"/>
              </w:rPr>
              <w:t xml:space="preserve">2 </w:t>
            </w:r>
            <w:r w:rsidRPr="00E63C40">
              <w:rPr>
                <w:iCs/>
                <w:u w:val="single"/>
              </w:rPr>
              <w:t>-členný realizační tým</w:t>
            </w:r>
            <w:r w:rsidRPr="00E63C40">
              <w:rPr>
                <w:iCs/>
              </w:rPr>
              <w:t xml:space="preserve"> splňující následující požadavky zadavatele:</w:t>
            </w:r>
          </w:p>
          <w:p w14:paraId="585C3160" w14:textId="77777777" w:rsidR="00946A2F" w:rsidRPr="00660F25" w:rsidRDefault="00946A2F" w:rsidP="00946A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E6D1C36" w14:textId="77777777" w:rsidR="00286680" w:rsidRPr="00D141FB" w:rsidRDefault="00286680" w:rsidP="00286680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 w:rsidRPr="00D141FB">
              <w:rPr>
                <w:b/>
                <w:iCs/>
              </w:rPr>
              <w:t xml:space="preserve">Vedoucí realizačního týmu – min. 1 osoba – </w:t>
            </w:r>
            <w:r>
              <w:rPr>
                <w:b/>
                <w:iCs/>
              </w:rPr>
              <w:t>Hlavní inženýr projektu</w:t>
            </w:r>
          </w:p>
          <w:p w14:paraId="6AE023AC" w14:textId="7BEE1C38" w:rsidR="00286680" w:rsidRPr="00EC5714" w:rsidRDefault="00286680" w:rsidP="0028668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5714">
              <w:rPr>
                <w:rFonts w:ascii="Times New Roman" w:hAnsi="Times New Roman" w:cs="Times New Roman"/>
                <w:sz w:val="20"/>
                <w:szCs w:val="20"/>
              </w:rPr>
              <w:t xml:space="preserve">Osvědčení o autorizaci podle zák. č. 360/1992 Sb., pro obor </w:t>
            </w:r>
            <w:r w:rsidR="006D5ABB">
              <w:rPr>
                <w:rFonts w:ascii="Times New Roman" w:hAnsi="Times New Roman" w:cs="Times New Roman"/>
                <w:sz w:val="20"/>
                <w:szCs w:val="20"/>
              </w:rPr>
              <w:t>pozemní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stavby (v případě osob usazených nebo hostujících registrace),</w:t>
            </w:r>
          </w:p>
          <w:p w14:paraId="33C57898" w14:textId="77777777" w:rsidR="00286680" w:rsidRPr="00EC5714" w:rsidRDefault="00286680" w:rsidP="0028668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57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Má min.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EC57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praxe v projekčních pracích za období posledních 10 let počítaných od konce lhůty pro podání nabídek, zahrnující samostatné zpracování nebo odpovědnost za zpracování projektové dokumentace, která obsahovala náležitosti dle vyhlášky č. 499/2006 Sb., o dokumentaci staveb,</w:t>
            </w:r>
          </w:p>
          <w:p w14:paraId="39B0237B" w14:textId="77777777" w:rsidR="00286680" w:rsidRDefault="00286680" w:rsidP="00286680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  <w:p w14:paraId="354DEB5E" w14:textId="77777777" w:rsidR="00286680" w:rsidRPr="00D141FB" w:rsidRDefault="00286680" w:rsidP="00286680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Člen</w:t>
            </w:r>
            <w:r w:rsidRPr="00D141FB">
              <w:rPr>
                <w:b/>
                <w:iCs/>
              </w:rPr>
              <w:t xml:space="preserve"> realizačního týmu – min. 1 osoba –</w:t>
            </w:r>
            <w:r>
              <w:rPr>
                <w:b/>
                <w:iCs/>
              </w:rPr>
              <w:t xml:space="preserve"> Inženýr projektu</w:t>
            </w:r>
          </w:p>
          <w:p w14:paraId="094B4C25" w14:textId="441B8CB9" w:rsidR="00286680" w:rsidRPr="00EC5714" w:rsidRDefault="00286680" w:rsidP="0028668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41FB">
              <w:rPr>
                <w:rFonts w:ascii="Times New Roman" w:hAnsi="Times New Roman" w:cs="Times New Roman"/>
                <w:sz w:val="20"/>
                <w:szCs w:val="20"/>
              </w:rPr>
              <w:t xml:space="preserve">Osvědčení o autorizaci podle zák. č. 360/1992 Sb., </w:t>
            </w:r>
            <w:r w:rsidRPr="00EC5714">
              <w:rPr>
                <w:rFonts w:ascii="Times New Roman" w:hAnsi="Times New Roman" w:cs="Times New Roman"/>
                <w:sz w:val="20"/>
                <w:szCs w:val="20"/>
              </w:rPr>
              <w:t xml:space="preserve">pro obor </w:t>
            </w:r>
            <w:r w:rsidR="006D5ABB">
              <w:rPr>
                <w:rFonts w:ascii="Times New Roman" w:hAnsi="Times New Roman" w:cs="Times New Roman"/>
                <w:sz w:val="20"/>
                <w:szCs w:val="20"/>
              </w:rPr>
              <w:t>pozemní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stavby (v případě osob usazených nebo hostujících registrace),</w:t>
            </w:r>
          </w:p>
          <w:p w14:paraId="28B4D680" w14:textId="77777777" w:rsidR="00286680" w:rsidRDefault="00286680" w:rsidP="0028668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4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D14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praxe </w:t>
            </w:r>
            <w:r w:rsidRPr="00241E53">
              <w:rPr>
                <w:rFonts w:ascii="Times New Roman" w:hAnsi="Times New Roman" w:cs="Times New Roman"/>
                <w:iCs/>
                <w:sz w:val="20"/>
                <w:szCs w:val="20"/>
              </w:rPr>
              <w:t>v projekčních pracích za období posledních 10 let počítaných od konce lhůty pro podání nabídek, zahrnující samostatné zpracování nebo odpovědnost za zpracování projektové dokumentace, která obsahovala náležitosti dle vyhlášky č. 499/2006 Sb., o dokumentaci staveb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1188C3EB" w14:textId="77777777" w:rsidR="00FF0F2A" w:rsidRDefault="00FF0F2A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6D0C00C" w14:textId="77777777" w:rsidR="008943C1" w:rsidRPr="00F90880" w:rsidRDefault="008943C1" w:rsidP="008943C1">
            <w:pPr>
              <w:spacing w:before="120" w:after="120"/>
            </w:pPr>
            <w:r w:rsidRPr="00F90880">
              <w:rPr>
                <w:b/>
                <w:bCs/>
              </w:rPr>
              <w:t>Dodavatel čestné prohlašuje</w:t>
            </w:r>
            <w:r w:rsidRPr="00F90880">
              <w:t>,</w:t>
            </w:r>
            <w:r w:rsidRPr="00F90880">
              <w:rPr>
                <w:b/>
                <w:bCs/>
              </w:rPr>
              <w:t xml:space="preserve"> </w:t>
            </w:r>
            <w:r w:rsidRPr="00F90880">
              <w:t>že splňuje podmínky technické kvalifikace podle § 79 odst. 2 písm. c) a d), v rozsahu stanoveném v zadávací dokumentaci.</w:t>
            </w:r>
          </w:p>
          <w:p w14:paraId="51B289C8" w14:textId="6E496A88" w:rsidR="008943C1" w:rsidRPr="00F90880" w:rsidRDefault="008943C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46A2F" w:rsidRPr="00F90880" w14:paraId="49D0790B" w14:textId="77777777" w:rsidTr="00CC5362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DB6F3" w14:textId="4BA476CD" w:rsidR="00946A2F" w:rsidRPr="00946A2F" w:rsidRDefault="00946A2F" w:rsidP="00CC5362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D141FB">
              <w:rPr>
                <w:b/>
                <w:iCs/>
              </w:rPr>
              <w:t xml:space="preserve">Vedoucí realizačního týmu – min. 1 osoba – </w:t>
            </w:r>
            <w:r>
              <w:rPr>
                <w:b/>
                <w:iCs/>
              </w:rPr>
              <w:t>Hlavní inženýr projektu</w:t>
            </w:r>
          </w:p>
        </w:tc>
      </w:tr>
      <w:tr w:rsidR="00946A2F" w:rsidRPr="00F90880" w14:paraId="7CB68986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01F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118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</w:p>
        </w:tc>
      </w:tr>
      <w:tr w:rsidR="00946A2F" w:rsidRPr="00F90880" w14:paraId="6AB16933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88E" w14:textId="1EC4B73E" w:rsidR="00946A2F" w:rsidRPr="00C30506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30506">
              <w:rPr>
                <w:bCs/>
                <w:lang w:val="en-US"/>
              </w:rPr>
              <w:t xml:space="preserve">oprávnění k výkonu činnosti (autorizace pro </w:t>
            </w:r>
            <w:r w:rsidR="009574D1" w:rsidRPr="00C30506">
              <w:t xml:space="preserve">obor </w:t>
            </w:r>
            <w:r w:rsidR="006D5ABB">
              <w:t>pozemní</w:t>
            </w:r>
            <w:r w:rsidR="00C30506" w:rsidRPr="00C30506">
              <w:t xml:space="preserve"> stavby</w:t>
            </w:r>
            <w:r w:rsidRPr="00C30506">
              <w:rPr>
                <w:bCs/>
                <w:lang w:val="en-US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1EE" w14:textId="3D94C5FD" w:rsidR="00946A2F" w:rsidRPr="00C30506" w:rsidRDefault="00C30506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30506">
              <w:t xml:space="preserve">autorizace pro obor </w:t>
            </w:r>
            <w:r w:rsidR="006D5ABB">
              <w:t xml:space="preserve">pozemní </w:t>
            </w:r>
            <w:r w:rsidRPr="00C30506">
              <w:t xml:space="preserve">stavby č. </w:t>
            </w:r>
            <w:r w:rsidRPr="00946A2F">
              <w:rPr>
                <w:color w:val="FF0000"/>
              </w:rPr>
              <w:t xml:space="preserve">doplní účastník 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  <w:tr w:rsidR="00946A2F" w:rsidRPr="00F90880" w14:paraId="0A43BE92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383" w14:textId="77846E5A" w:rsidR="001B4981" w:rsidRDefault="00946A2F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délka praxe v oboru</w:t>
            </w:r>
            <w:r w:rsidR="001B4981">
              <w:rPr>
                <w:bCs/>
                <w:lang w:val="en-US"/>
              </w:rPr>
              <w:t>:</w:t>
            </w:r>
          </w:p>
          <w:p w14:paraId="331DBF8A" w14:textId="26B07935" w:rsidR="00946A2F" w:rsidRPr="001B4981" w:rsidRDefault="001B4981" w:rsidP="000621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B4981">
              <w:t>(požadavek zadavatele - 5 let praxe v projekčních pracích za období posledních 10 let počítaných od konce lhůty pro podání nabídek, zahrnující samostatné zpracování nebo odpovědnost za zpracování projektové dokumentace, která obsahovala náležitosti dle vyhlášky č. 499/2006 Sb., o dokumentaci staveb)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E32" w14:textId="4D7A5F46" w:rsidR="00E81246" w:rsidRPr="00F90880" w:rsidRDefault="00E81246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E81246">
              <w:t>délka praxe v posledních 10 letech</w:t>
            </w:r>
            <w:r>
              <w:t xml:space="preserve"> splňující podmínky zadavatele</w:t>
            </w:r>
            <w:r w:rsidRPr="00E81246">
              <w:t xml:space="preserve"> činí </w:t>
            </w:r>
            <w:r w:rsidRPr="00946A2F">
              <w:rPr>
                <w:color w:val="FF0000"/>
              </w:rPr>
              <w:t xml:space="preserve">doplní účastník </w:t>
            </w:r>
            <w:r w:rsidR="001B4981" w:rsidRPr="001B4981">
              <w:t>let/roků</w:t>
            </w:r>
          </w:p>
        </w:tc>
      </w:tr>
      <w:tr w:rsidR="00946A2F" w:rsidRPr="00F90880" w14:paraId="31DB7FDA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A8AD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32E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  <w:r w:rsidRPr="009574D1">
              <w:rPr>
                <w:i/>
                <w:iCs/>
                <w:color w:val="FF0000"/>
              </w:rPr>
              <w:t>(např. zaměstnanec, poddodavatel atp.)</w:t>
            </w:r>
          </w:p>
        </w:tc>
      </w:tr>
      <w:tr w:rsidR="00946A2F" w:rsidRPr="00F90880" w14:paraId="68322A4E" w14:textId="77777777" w:rsidTr="00062173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6A7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0F2" w14:textId="77777777" w:rsidR="00946A2F" w:rsidRPr="00F90880" w:rsidRDefault="00946A2F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</w:p>
        </w:tc>
      </w:tr>
      <w:tr w:rsidR="00C73484" w:rsidRPr="00946A2F" w14:paraId="520C17E1" w14:textId="77777777" w:rsidTr="00CC5362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45ACB" w14:textId="37E5E401" w:rsidR="00C73484" w:rsidRPr="00946A2F" w:rsidRDefault="00C73484" w:rsidP="00CC536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Člen</w:t>
            </w:r>
            <w:r w:rsidRPr="00D141FB">
              <w:rPr>
                <w:b/>
                <w:iCs/>
              </w:rPr>
              <w:t xml:space="preserve"> realizačního týmu – min. 1 osoba –</w:t>
            </w:r>
            <w:r>
              <w:rPr>
                <w:b/>
                <w:iCs/>
              </w:rPr>
              <w:t xml:space="preserve"> Inženýr projektu</w:t>
            </w:r>
          </w:p>
        </w:tc>
      </w:tr>
      <w:tr w:rsidR="001B4981" w:rsidRPr="00F90880" w14:paraId="4C801CB4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F93" w14:textId="5B0FAEA7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643" w14:textId="7C2A67EC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</w:p>
        </w:tc>
      </w:tr>
      <w:tr w:rsidR="00FD2E03" w:rsidRPr="00F90880" w14:paraId="7F3D2958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906" w14:textId="5AC79D54" w:rsidR="00FD2E03" w:rsidRPr="00F90880" w:rsidRDefault="00FD2E03" w:rsidP="00FD2E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30506">
              <w:rPr>
                <w:bCs/>
                <w:lang w:val="en-US"/>
              </w:rPr>
              <w:t xml:space="preserve">oprávnění k výkonu činnosti (autorizace pro </w:t>
            </w:r>
            <w:r w:rsidRPr="00C30506">
              <w:t xml:space="preserve">obor </w:t>
            </w:r>
            <w:r>
              <w:t>pozemní</w:t>
            </w:r>
            <w:r w:rsidRPr="00C30506">
              <w:t xml:space="preserve"> stavby</w:t>
            </w:r>
            <w:r w:rsidRPr="00C30506">
              <w:rPr>
                <w:bCs/>
                <w:lang w:val="en-US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635" w14:textId="038CDEDF" w:rsidR="00FD2E03" w:rsidRPr="00F90880" w:rsidRDefault="00FD2E03" w:rsidP="00FD2E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30506">
              <w:t xml:space="preserve">autorizace pro obor </w:t>
            </w:r>
            <w:r>
              <w:t xml:space="preserve">pozemní </w:t>
            </w:r>
            <w:r w:rsidRPr="00C30506">
              <w:t xml:space="preserve">stavby č. </w:t>
            </w:r>
            <w:r w:rsidRPr="00946A2F">
              <w:rPr>
                <w:color w:val="FF0000"/>
              </w:rPr>
              <w:t xml:space="preserve">doplní účastník 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  <w:tr w:rsidR="001B4981" w:rsidRPr="00F90880" w14:paraId="1E03E56A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A9CF" w14:textId="77777777" w:rsidR="001B4981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délka praxe v oboru:</w:t>
            </w:r>
          </w:p>
          <w:p w14:paraId="68680C2D" w14:textId="26544FA7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B4981">
              <w:t>(požadavek zadavatele - 5 let praxe v projekčních pracích za období posledních 10 let počítaných od konce lhůty pro podání nabídek, zahrnující samostatné zpracování nebo odpovědnost za zpracování projektové dokumentace, která obsahovala náležitosti dle vyhlášky č. 499/2006 Sb., o dokumentaci staveb)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A3F" w14:textId="6AA5DA0B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E81246">
              <w:t>délka praxe v posledních 10 letech</w:t>
            </w:r>
            <w:r>
              <w:t xml:space="preserve"> splňující podmínky zadavatele</w:t>
            </w:r>
            <w:r w:rsidRPr="00E81246">
              <w:t xml:space="preserve"> činí </w:t>
            </w:r>
            <w:r w:rsidRPr="00946A2F">
              <w:rPr>
                <w:color w:val="FF0000"/>
              </w:rPr>
              <w:t xml:space="preserve">doplní účastník </w:t>
            </w:r>
            <w:r w:rsidRPr="001B4981">
              <w:t>let/roků</w:t>
            </w:r>
          </w:p>
        </w:tc>
      </w:tr>
      <w:tr w:rsidR="001B4981" w:rsidRPr="00F90880" w14:paraId="786A2D1D" w14:textId="77777777" w:rsidTr="0006217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72C" w14:textId="4C22470E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74A" w14:textId="381DE4E8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  <w:r w:rsidRPr="009574D1">
              <w:rPr>
                <w:i/>
                <w:iCs/>
                <w:color w:val="FF0000"/>
              </w:rPr>
              <w:t>(např. zaměstnanec, poddodavatel atp.)</w:t>
            </w:r>
          </w:p>
        </w:tc>
      </w:tr>
      <w:tr w:rsidR="001B4981" w:rsidRPr="00F90880" w14:paraId="0BB45C2E" w14:textId="77777777" w:rsidTr="00062173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AA53" w14:textId="46C3C1C8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9AE" w14:textId="6A9C1AB3" w:rsidR="001B4981" w:rsidRPr="00F90880" w:rsidRDefault="001B4981" w:rsidP="001B498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color w:val="FF0000"/>
              </w:rPr>
              <w:t xml:space="preserve">doplní účastník </w:t>
            </w:r>
          </w:p>
        </w:tc>
      </w:tr>
    </w:tbl>
    <w:p w14:paraId="52DA66E9" w14:textId="77777777" w:rsidR="00827C65" w:rsidRPr="00022AE6" w:rsidRDefault="00827C65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206220" w:rsidRPr="00022AE6" w14:paraId="7A83BFAF" w14:textId="77777777" w:rsidTr="00206220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0A8DF317" w:rsidR="00206220" w:rsidRPr="00022AE6" w:rsidRDefault="00CC5362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206220" w:rsidRPr="00022AE6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022AE6" w14:paraId="03D7E261" w14:textId="77777777" w:rsidTr="00A4346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t>Prokazuje dodavatel část kvalifikace prostřednictvím jiné osoby?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22AE6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7AB8F962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022AE6">
              <w:rPr>
                <w:i/>
                <w:iCs/>
                <w:color w:val="FF0000"/>
              </w:rPr>
              <w:t>(Pozn. Pokud dodavatel uvede variantu „NE“, již v tomto bodě nevyplňuje žádné další informace</w:t>
            </w:r>
            <w:r w:rsidR="009574D1">
              <w:rPr>
                <w:i/>
                <w:iCs/>
                <w:color w:val="FF0000"/>
              </w:rPr>
              <w:t>.</w:t>
            </w:r>
            <w:r w:rsidRPr="00022AE6">
              <w:rPr>
                <w:i/>
                <w:iCs/>
                <w:color w:val="FF0000"/>
              </w:rPr>
              <w:t>)</w:t>
            </w:r>
          </w:p>
        </w:tc>
      </w:tr>
      <w:tr w:rsidR="00206220" w:rsidRPr="00022AE6" w14:paraId="3D8903AF" w14:textId="77777777" w:rsidTr="0020622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>IDENTIFIKAČNÍ ÚDAJE JINÉ OSOBY:</w:t>
            </w:r>
          </w:p>
        </w:tc>
      </w:tr>
      <w:tr w:rsidR="00206220" w:rsidRPr="00022AE6" w14:paraId="14D25C1E" w14:textId="77777777" w:rsidTr="0020622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022AE6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 je-li relevantní</w:t>
            </w:r>
          </w:p>
        </w:tc>
      </w:tr>
      <w:tr w:rsidR="00206220" w:rsidRPr="00022AE6" w14:paraId="013C8512" w14:textId="77777777" w:rsidTr="0020622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022AE6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 je-li relevantní</w:t>
            </w:r>
          </w:p>
        </w:tc>
      </w:tr>
      <w:tr w:rsidR="00206220" w:rsidRPr="00022AE6" w14:paraId="2B5F1386" w14:textId="77777777" w:rsidTr="0020622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022AE6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 je-li relevantní</w:t>
            </w:r>
          </w:p>
        </w:tc>
      </w:tr>
      <w:tr w:rsidR="00206220" w:rsidRPr="00022AE6" w14:paraId="57D0DCFA" w14:textId="77777777" w:rsidTr="0020622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022AE6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 je-li relevantní</w:t>
            </w:r>
          </w:p>
        </w:tc>
      </w:tr>
      <w:tr w:rsidR="00206220" w:rsidRPr="00022AE6" w14:paraId="71ABE5B0" w14:textId="77777777" w:rsidTr="0020622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022AE6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022AE6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 je-li relevantní</w:t>
            </w:r>
          </w:p>
        </w:tc>
      </w:tr>
      <w:tr w:rsidR="00206220" w:rsidRPr="00022AE6" w14:paraId="408B1918" w14:textId="77777777" w:rsidTr="00206220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022AE6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022AE6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022AE6" w14:paraId="34BB3FB9" w14:textId="77777777" w:rsidTr="00206220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022AE6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022AE6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022AE6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022AE6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022AE6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022AE6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2AE6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022AE6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022AE6" w:rsidRDefault="0053414C" w:rsidP="0053414C">
            <w:pPr>
              <w:jc w:val="both"/>
              <w:rPr>
                <w:bCs/>
              </w:rPr>
            </w:pPr>
            <w:r w:rsidRPr="00022AE6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022AE6" w:rsidRDefault="00A80DA0" w:rsidP="00454188">
            <w:pPr>
              <w:jc w:val="both"/>
              <w:rPr>
                <w:bCs/>
              </w:rPr>
            </w:pPr>
          </w:p>
          <w:p w14:paraId="35230F9B" w14:textId="77777777" w:rsidR="0098699A" w:rsidRPr="003627F7" w:rsidRDefault="0098699A" w:rsidP="0098699A">
            <w:pPr>
              <w:jc w:val="both"/>
              <w:rPr>
                <w:b/>
              </w:rPr>
            </w:pPr>
            <w:r w:rsidRPr="003627F7">
              <w:rPr>
                <w:b/>
              </w:rPr>
              <w:t>Na základě výzvy zadavatele je dodavatel připraven předmětné doklady předložit ve stanovené lhůtě.</w:t>
            </w:r>
          </w:p>
          <w:p w14:paraId="1D1A8DAB" w14:textId="77777777" w:rsidR="0098699A" w:rsidRPr="003627F7" w:rsidRDefault="0098699A" w:rsidP="0098699A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3627F7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3627F7">
              <w:rPr>
                <w:rFonts w:ascii="Times New Roman" w:hAnsi="Times New Roman" w:cs="Times New Roman"/>
                <w:szCs w:val="20"/>
              </w:rPr>
              <w:t>, že disponuje prohlášením jiné osoby ve vztahu ke</w:t>
            </w:r>
            <w:r w:rsidRPr="003627F7">
              <w:rPr>
                <w:rFonts w:ascii="Times New Roman" w:hAnsi="Times New Roman" w:cs="Times New Roman"/>
                <w:szCs w:val="20"/>
                <w:lang w:eastAsia="cs-CZ"/>
              </w:rPr>
              <w:t xml:space="preserve"> střetu zájmů ve smyslu ustanovení § 4b zákona č. 159/2006 sb., o střetu zájmů (viz níže) a ke střetu zájmů vůči zadavateli této veřejné zakázky, potažmo vůči konkrétním osobám podílejícím se na řízení </w:t>
            </w:r>
            <w:r w:rsidRPr="003627F7">
              <w:rPr>
                <w:rFonts w:ascii="Times New Roman" w:hAnsi="Times New Roman" w:cs="Times New Roman"/>
                <w:lang w:eastAsia="cs-CZ"/>
              </w:rPr>
              <w:t>statutárního města Karviné</w:t>
            </w:r>
            <w:r w:rsidRPr="003627F7">
              <w:rPr>
                <w:rFonts w:ascii="Times New Roman" w:hAnsi="Times New Roman" w:cs="Times New Roman"/>
                <w:szCs w:val="20"/>
                <w:lang w:eastAsia="cs-CZ"/>
              </w:rPr>
              <w:t>.</w:t>
            </w:r>
          </w:p>
          <w:p w14:paraId="1EB9A33A" w14:textId="77777777" w:rsidR="0098699A" w:rsidRPr="003627F7" w:rsidRDefault="0098699A" w:rsidP="0098699A">
            <w:pPr>
              <w:spacing w:before="120"/>
              <w:rPr>
                <w:i/>
                <w:iCs/>
                <w:lang w:eastAsia="cs-CZ"/>
              </w:rPr>
            </w:pPr>
            <w:r w:rsidRPr="003627F7">
              <w:rPr>
                <w:i/>
                <w:iCs/>
                <w:lang w:eastAsia="cs-CZ"/>
              </w:rPr>
              <w:t xml:space="preserve">Ustanovení § 4b zákona č. 159/2006 Sb., o střetu zájmů: </w:t>
            </w:r>
          </w:p>
          <w:p w14:paraId="18028BD6" w14:textId="52B7B432" w:rsidR="00BB60D1" w:rsidRPr="004A5C9D" w:rsidRDefault="0098699A" w:rsidP="0098699A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3627F7">
              <w:rPr>
                <w:i/>
                <w:iCs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</w:tc>
      </w:tr>
    </w:tbl>
    <w:p w14:paraId="3DDD106F" w14:textId="64CC3529" w:rsidR="00A306CE" w:rsidRPr="00022AE6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C2DE4" w:rsidRPr="00F80083" w14:paraId="50175C32" w14:textId="77777777" w:rsidTr="005B4540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03E6B" w14:textId="0F012445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F80083">
              <w:rPr>
                <w:b/>
                <w:bCs/>
              </w:rPr>
              <w:t>1</w:t>
            </w:r>
            <w:r w:rsidR="00CC5362">
              <w:rPr>
                <w:b/>
                <w:bCs/>
              </w:rPr>
              <w:t>1</w:t>
            </w:r>
            <w:r w:rsidRPr="00F80083">
              <w:rPr>
                <w:b/>
                <w:bCs/>
              </w:rPr>
              <w:t>) PODDODAVATELSKÉ SCHÉMA – SEZNAM PODDODAVATELŮ</w:t>
            </w:r>
          </w:p>
        </w:tc>
      </w:tr>
      <w:tr w:rsidR="00AC2DE4" w:rsidRPr="00F80083" w14:paraId="3E5F0E08" w14:textId="77777777" w:rsidTr="005B4540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8D563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F80083">
              <w:rPr>
                <w:b/>
                <w:bCs/>
              </w:rPr>
              <w:t>IDENTIFIKACE PODDODAVATELE č. 1</w:t>
            </w:r>
          </w:p>
        </w:tc>
      </w:tr>
      <w:tr w:rsidR="00AC2DE4" w:rsidRPr="00F80083" w14:paraId="5AEBE81F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54B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86AA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19C946A7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83A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02E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17194BAD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226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F76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69B562BE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C1A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AA62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620D3FCC" w14:textId="77777777" w:rsidTr="005B4540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7A6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956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2722CC8A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0DC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30B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09C69947" w14:textId="77777777" w:rsidTr="005B4540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D7ECE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F80083">
              <w:rPr>
                <w:b/>
                <w:bCs/>
              </w:rPr>
              <w:t>IDENTIFIKACE PODDODAVATELE č. 2</w:t>
            </w:r>
          </w:p>
        </w:tc>
      </w:tr>
      <w:tr w:rsidR="00AC2DE4" w:rsidRPr="00F80083" w14:paraId="0DFBE8BF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6C3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A2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5195F3C9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9D57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DB1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31F63F84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09D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B4C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39235DCB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88A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AF3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47920A43" w14:textId="77777777" w:rsidTr="005B4540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5B5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5E1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  <w:tr w:rsidR="00AC2DE4" w:rsidRPr="00F80083" w14:paraId="2C7071FC" w14:textId="77777777" w:rsidTr="005B4540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77CB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80083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D36" w14:textId="77777777" w:rsidR="00AC2DE4" w:rsidRPr="00F80083" w:rsidRDefault="00AC2DE4" w:rsidP="005B45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80083">
              <w:rPr>
                <w:color w:val="FF0000"/>
              </w:rPr>
              <w:t>doplní účastník je-li relevantní</w:t>
            </w:r>
          </w:p>
        </w:tc>
      </w:tr>
    </w:tbl>
    <w:p w14:paraId="092040A3" w14:textId="77F4592F" w:rsidR="00A306CE" w:rsidRDefault="00A306CE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A040A1" w:rsidRPr="00022AE6" w14:paraId="7800BBB8" w14:textId="77777777" w:rsidTr="0006217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3DF19" w14:textId="5CA554D2" w:rsidR="00A040A1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Pr="00022AE6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HODNOCE</w:t>
            </w:r>
            <w:r w:rsidR="00C2433F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Í NABÍDEK V KRITÉRIU B)</w:t>
            </w:r>
          </w:p>
          <w:p w14:paraId="63741970" w14:textId="39128179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u w:val="single"/>
              </w:rPr>
              <w:t>ZKUŠENOST DODAVATELE</w:t>
            </w:r>
            <w:r w:rsidRPr="007F2450">
              <w:rPr>
                <w:b/>
                <w:u w:val="single"/>
              </w:rPr>
              <w:t>,</w:t>
            </w:r>
            <w:r w:rsidRPr="007F2450">
              <w:rPr>
                <w:b/>
              </w:rPr>
              <w:t xml:space="preserve"> s váhou hodnotícího kritéria 30 %</w:t>
            </w:r>
          </w:p>
        </w:tc>
      </w:tr>
      <w:tr w:rsidR="00A040A1" w:rsidRPr="00022AE6" w14:paraId="72C2DD50" w14:textId="77777777" w:rsidTr="0006217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58DB" w14:textId="77777777" w:rsidR="002838A3" w:rsidRPr="00EC5714" w:rsidRDefault="002838A3" w:rsidP="002838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EC5714">
              <w:rPr>
                <w:b/>
                <w:bCs/>
              </w:rPr>
              <w:t xml:space="preserve">V rámci kritéria B) bude hodnocena zkušenost/praxe realizačního týmu, a to konkrétně počet jím realizovaných služeb v období posledních </w:t>
            </w:r>
            <w:r>
              <w:rPr>
                <w:b/>
                <w:bCs/>
              </w:rPr>
              <w:t>5</w:t>
            </w:r>
            <w:r w:rsidRPr="00EC5714">
              <w:rPr>
                <w:b/>
                <w:bCs/>
              </w:rPr>
              <w:t xml:space="preserve"> let, jejichž předmětem </w:t>
            </w:r>
            <w:r>
              <w:rPr>
                <w:b/>
              </w:rPr>
              <w:t>zpracování projektové dokumentace na výstavbu či rekonstrukci zděných staveb, blíže nespecifikovaného charakteru, v rozsahu dokumentace pro stavební povolení - DSP a dokumentace pro provádění stavby - DPS</w:t>
            </w:r>
            <w:r w:rsidRPr="00EC5714">
              <w:rPr>
                <w:b/>
                <w:bCs/>
              </w:rPr>
              <w:t xml:space="preserve">. </w:t>
            </w:r>
          </w:p>
          <w:p w14:paraId="5FB792E9" w14:textId="77777777" w:rsidR="002838A3" w:rsidRDefault="002838A3" w:rsidP="002838A3">
            <w:pPr>
              <w:pStyle w:val="Prosttext"/>
              <w:jc w:val="both"/>
              <w:rPr>
                <w:rFonts w:ascii="Times New Roman" w:eastAsia="MS Mincho" w:hAnsi="Times New Roman"/>
                <w:iCs/>
              </w:rPr>
            </w:pPr>
            <w:r w:rsidRPr="00EC5714">
              <w:rPr>
                <w:rFonts w:ascii="Times New Roman" w:eastAsia="MS Mincho" w:hAnsi="Times New Roman"/>
                <w:iCs/>
                <w:lang w:val="cs-CZ"/>
              </w:rPr>
              <w:t xml:space="preserve">Nejvyšší </w:t>
            </w:r>
            <w:r w:rsidRPr="00EC5714">
              <w:rPr>
                <w:rFonts w:ascii="Times New Roman" w:eastAsia="MS Mincho" w:hAnsi="Times New Roman"/>
                <w:iCs/>
              </w:rPr>
              <w:t>hodnotě</w:t>
            </w:r>
            <w:r w:rsidRPr="00EC5714">
              <w:rPr>
                <w:rFonts w:ascii="Times New Roman" w:eastAsia="MS Mincho" w:hAnsi="Times New Roman"/>
                <w:iCs/>
                <w:lang w:val="cs-CZ"/>
              </w:rPr>
              <w:t xml:space="preserve"> (nejvyššímu počtu realizovaných služeb)</w:t>
            </w:r>
            <w:r w:rsidRPr="00EC5714">
              <w:rPr>
                <w:rFonts w:ascii="Times New Roman" w:eastAsia="MS Mincho" w:hAnsi="Times New Roman"/>
                <w:iCs/>
              </w:rPr>
              <w:t xml:space="preserve"> bude přiřazeno 100 bodů. Další hodnocená nabídka získá bodovou hodnotu (přepočtené body), která vznikla násobkem 100</w:t>
            </w:r>
            <w:r w:rsidRPr="00EC5714">
              <w:rPr>
                <w:rFonts w:ascii="Times New Roman" w:eastAsia="MS Mincho" w:hAnsi="Times New Roman"/>
                <w:iCs/>
                <w:lang w:val="cs-CZ"/>
              </w:rPr>
              <w:t xml:space="preserve"> </w:t>
            </w:r>
            <w:r w:rsidRPr="00EC5714">
              <w:rPr>
                <w:rFonts w:ascii="Times New Roman" w:eastAsia="MS Mincho" w:hAnsi="Times New Roman"/>
                <w:iCs/>
              </w:rPr>
              <w:t xml:space="preserve">a poměru hodnoty </w:t>
            </w:r>
            <w:r w:rsidRPr="00EC5714">
              <w:rPr>
                <w:rFonts w:ascii="Times New Roman" w:eastAsia="MS Mincho" w:hAnsi="Times New Roman"/>
                <w:iCs/>
                <w:lang w:val="cs-CZ"/>
              </w:rPr>
              <w:t xml:space="preserve">hodnocené nabídky k </w:t>
            </w:r>
            <w:r w:rsidRPr="00EC5714">
              <w:rPr>
                <w:rFonts w:ascii="Times New Roman" w:eastAsia="MS Mincho" w:hAnsi="Times New Roman"/>
                <w:iCs/>
              </w:rPr>
              <w:t>nejvhodnější nabíd</w:t>
            </w:r>
            <w:r w:rsidRPr="00EC5714">
              <w:rPr>
                <w:rFonts w:ascii="Times New Roman" w:eastAsia="MS Mincho" w:hAnsi="Times New Roman"/>
                <w:iCs/>
                <w:lang w:val="cs-CZ"/>
              </w:rPr>
              <w:t>ce</w:t>
            </w:r>
            <w:r w:rsidRPr="00EC5714">
              <w:rPr>
                <w:rFonts w:ascii="Times New Roman" w:eastAsia="MS Mincho" w:hAnsi="Times New Roman"/>
                <w:iCs/>
              </w:rPr>
              <w:t>.</w:t>
            </w:r>
          </w:p>
          <w:p w14:paraId="208BEE2E" w14:textId="77777777" w:rsidR="002838A3" w:rsidRDefault="002838A3" w:rsidP="002838A3">
            <w:pPr>
              <w:pStyle w:val="Prosttext"/>
              <w:jc w:val="both"/>
              <w:rPr>
                <w:rFonts w:ascii="Times New Roman" w:eastAsia="MS Mincho" w:hAnsi="Times New Roman"/>
                <w:iCs/>
                <w:lang w:val="cs-CZ"/>
              </w:rPr>
            </w:pPr>
            <w:r>
              <w:rPr>
                <w:rFonts w:ascii="Times New Roman" w:eastAsia="MS Mincho" w:hAnsi="Times New Roman"/>
                <w:iCs/>
                <w:lang w:val="cs-CZ"/>
              </w:rPr>
              <w:t>Zadavatel v rámci tohoto hodnotícího kritéria stanovuje maximální možný počet referenčních služeb na 5.</w:t>
            </w:r>
          </w:p>
          <w:p w14:paraId="2EC045D1" w14:textId="333D2604" w:rsidR="002838A3" w:rsidRDefault="002838A3" w:rsidP="002838A3">
            <w:pPr>
              <w:pStyle w:val="Prosttext"/>
              <w:jc w:val="both"/>
              <w:rPr>
                <w:rFonts w:ascii="Times New Roman" w:eastAsia="MS Mincho" w:hAnsi="Times New Roman"/>
                <w:iCs/>
                <w:lang w:val="cs-CZ"/>
              </w:rPr>
            </w:pPr>
            <w:r>
              <w:rPr>
                <w:rFonts w:ascii="Times New Roman" w:eastAsia="MS Mincho" w:hAnsi="Times New Roman"/>
                <w:iCs/>
                <w:lang w:val="cs-CZ"/>
              </w:rPr>
              <w:t>Předloží-li dodavatel 5 či více realizovaných služeb, získá v daném dílčím hodnotícím kritériu 100 bodů.</w:t>
            </w:r>
          </w:p>
          <w:p w14:paraId="1B11F8DA" w14:textId="77777777" w:rsidR="001D0033" w:rsidRPr="00EC5714" w:rsidRDefault="001D0033" w:rsidP="001D0033">
            <w:pPr>
              <w:widowControl w:val="0"/>
              <w:shd w:val="clear" w:color="auto" w:fill="EAF1DD" w:themeFill="accent3" w:themeFillTint="33"/>
              <w:suppressAutoHyphens/>
              <w:spacing w:before="120" w:after="120"/>
              <w:jc w:val="both"/>
            </w:pPr>
            <w:r w:rsidRPr="00EC5714">
              <w:t>Pro účely hodnocení nabídek v kritériu B) dodavatel vyplní „Formulář nabídky - PROHLÁŠENÍ DODAVATELE“, který je přílohou č. 1 tohoto dokumentu, ve kterém uvede předepsané údaje k realizovaným službám.</w:t>
            </w:r>
          </w:p>
          <w:p w14:paraId="1B8483C9" w14:textId="77777777" w:rsidR="001D0033" w:rsidRPr="00EC5714" w:rsidRDefault="001D0033" w:rsidP="001D0033">
            <w:pPr>
              <w:widowControl w:val="0"/>
              <w:suppressAutoHyphens/>
              <w:jc w:val="both"/>
            </w:pPr>
            <w:r w:rsidRPr="00EC5714">
              <w:t>POZOR!!</w:t>
            </w:r>
          </w:p>
          <w:p w14:paraId="45C07F86" w14:textId="07DBD165" w:rsidR="001D0033" w:rsidRDefault="001D0033" w:rsidP="001D0033">
            <w:pPr>
              <w:widowControl w:val="0"/>
              <w:suppressAutoHyphens/>
              <w:jc w:val="both"/>
            </w:pPr>
            <w:r w:rsidRPr="00EC5714">
              <w:t xml:space="preserve">Do seznamu realizovaných služeb, které budou předmětem hodnocení nabídek v kritériu B), mohou být zahrnuty také referenční zakázky, jimiž dodavatel prokazuje stanovenou technickou kvalifikaci, ovšem pouze za předpokladu, že tyto byly realizovány </w:t>
            </w:r>
            <w:r>
              <w:t>členy realizačního týmu specifikovaného v rámci prokazování kvalifikace</w:t>
            </w:r>
            <w:r w:rsidRPr="00EC5714">
              <w:t>.</w:t>
            </w:r>
          </w:p>
          <w:p w14:paraId="16FCB30F" w14:textId="1B3FF168" w:rsidR="00AB0856" w:rsidRPr="00EC5714" w:rsidRDefault="00AB0856" w:rsidP="001D0033">
            <w:pPr>
              <w:widowControl w:val="0"/>
              <w:suppressAutoHyphens/>
              <w:jc w:val="both"/>
            </w:pPr>
            <w:r>
              <w:t>Nebude-li z uvedených údajů zřejmé s</w:t>
            </w:r>
            <w:r w:rsidR="00454753">
              <w:t>plnění požadavků zadavatele na referenční zakázku, tato nebude zařazena do hodnocení.</w:t>
            </w:r>
          </w:p>
          <w:p w14:paraId="495C3DFD" w14:textId="5695638A" w:rsidR="001F788B" w:rsidRPr="00022AE6" w:rsidRDefault="001F788B" w:rsidP="001F788B">
            <w:pPr>
              <w:pStyle w:val="Prosttext"/>
              <w:jc w:val="both"/>
            </w:pPr>
          </w:p>
        </w:tc>
      </w:tr>
      <w:tr w:rsidR="00A040A1" w:rsidRPr="00022AE6" w14:paraId="0040FA27" w14:textId="77777777" w:rsidTr="0006217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12E10" w14:textId="3F8AC91D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>REFERENČNÍ ZAKÁZKA č. 1</w:t>
            </w:r>
            <w:r>
              <w:rPr>
                <w:b/>
                <w:bCs/>
              </w:rPr>
              <w:t xml:space="preserve"> </w:t>
            </w:r>
            <w:r w:rsidR="007A1768">
              <w:rPr>
                <w:b/>
                <w:bCs/>
              </w:rPr>
              <w:t xml:space="preserve">– zkušenost/praxe </w:t>
            </w:r>
            <w:r w:rsidR="00DA7E78">
              <w:rPr>
                <w:b/>
                <w:bCs/>
              </w:rPr>
              <w:t>čle</w:t>
            </w:r>
            <w:r w:rsidR="00B50A5E">
              <w:rPr>
                <w:b/>
                <w:bCs/>
              </w:rPr>
              <w:t>nů realizačního týmu</w:t>
            </w:r>
          </w:p>
        </w:tc>
      </w:tr>
      <w:tr w:rsidR="00A040A1" w:rsidRPr="00022AE6" w14:paraId="29E45A6A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194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96F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7F9EE5C0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E59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E01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11327967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B58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45D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63E94265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EF0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1B5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1F78D137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0E23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0858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57646497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C20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CF6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022AE6" w14:paraId="79FBF2AD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BEC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F920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A040A1" w:rsidRPr="00827C65" w14:paraId="06D37BCF" w14:textId="77777777" w:rsidTr="00062173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BD93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3C20" w14:textId="2331FE73" w:rsidR="00A040A1" w:rsidRPr="00A040A1" w:rsidRDefault="000E7583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 xml:space="preserve">zpracování projektové dokumentace na </w:t>
            </w:r>
            <w:r w:rsidRPr="000E7583">
              <w:rPr>
                <w:b/>
                <w:color w:val="FF0000"/>
              </w:rPr>
              <w:t>výstavbu</w:t>
            </w:r>
            <w:r>
              <w:rPr>
                <w:b/>
                <w:color w:val="FF0000"/>
              </w:rPr>
              <w:t>/</w:t>
            </w:r>
            <w:r w:rsidRPr="000E7583">
              <w:rPr>
                <w:b/>
                <w:color w:val="FF0000"/>
              </w:rPr>
              <w:t xml:space="preserve">rekonstrukci </w:t>
            </w:r>
            <w:r w:rsidRPr="000E7583">
              <w:rPr>
                <w:bCs/>
                <w:i/>
                <w:iCs/>
                <w:color w:val="FF0000"/>
              </w:rPr>
              <w:t>(dodavatel upraví dle skutečnosti)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zděné stavby v rozsahu dokumentace pro stavební povolení - DSP a dokumentace pro provádění stavby - DPS</w:t>
            </w:r>
          </w:p>
        </w:tc>
      </w:tr>
      <w:tr w:rsidR="00A040A1" w:rsidRPr="00022AE6" w14:paraId="6AB1CAA4" w14:textId="77777777" w:rsidTr="0006217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620D" w14:textId="77777777" w:rsidR="00A040A1" w:rsidRPr="00022AE6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DCF" w14:textId="2595CE28" w:rsidR="00A040A1" w:rsidRDefault="00A040A1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092BA6FC" w14:textId="0DC24718" w:rsidR="003B41AB" w:rsidRPr="00A040A1" w:rsidRDefault="003B41AB" w:rsidP="0006217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i/>
                <w:iCs/>
                <w:color w:val="FF0000"/>
              </w:rPr>
              <w:t>(</w:t>
            </w:r>
            <w:r w:rsidRPr="00827C65">
              <w:rPr>
                <w:i/>
                <w:iCs/>
                <w:color w:val="FF0000"/>
              </w:rPr>
              <w:t>pozn.</w:t>
            </w:r>
            <w:r>
              <w:rPr>
                <w:i/>
                <w:iCs/>
                <w:color w:val="FF0000"/>
              </w:rPr>
              <w:t xml:space="preserve"> Zadavatel požaduje realizaci v posledních </w:t>
            </w:r>
            <w:r w:rsidR="00B50A5E">
              <w:rPr>
                <w:i/>
                <w:iCs/>
                <w:color w:val="FF0000"/>
              </w:rPr>
              <w:t>5</w:t>
            </w:r>
            <w:r>
              <w:rPr>
                <w:i/>
                <w:iCs/>
                <w:color w:val="FF0000"/>
              </w:rPr>
              <w:t xml:space="preserve"> letech)</w:t>
            </w:r>
          </w:p>
        </w:tc>
      </w:tr>
      <w:tr w:rsidR="00B50A5E" w:rsidRPr="00022AE6" w14:paraId="53F99F3E" w14:textId="77777777" w:rsidTr="0028564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8D393" w14:textId="67FBC09A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2 – zkušenost/praxe členů realizačního týmu</w:t>
            </w:r>
          </w:p>
        </w:tc>
      </w:tr>
      <w:tr w:rsidR="00B50A5E" w:rsidRPr="00022AE6" w14:paraId="70A856D7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CA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7BB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78C8AB87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20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96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60578C5D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C3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14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5006844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5FF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4EE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ED7B1CA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F51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5BA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69206FD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777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C3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6731B91B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86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461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A040A1" w14:paraId="586CBDF5" w14:textId="77777777" w:rsidTr="00285643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FAA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BB50" w14:textId="75060DE9" w:rsidR="00B50A5E" w:rsidRPr="00A040A1" w:rsidRDefault="000E7583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 xml:space="preserve">zpracování projektové dokumentace na </w:t>
            </w:r>
            <w:r w:rsidRPr="000E7583">
              <w:rPr>
                <w:b/>
                <w:color w:val="FF0000"/>
              </w:rPr>
              <w:t>výstavbu</w:t>
            </w:r>
            <w:r>
              <w:rPr>
                <w:b/>
                <w:color w:val="FF0000"/>
              </w:rPr>
              <w:t>/</w:t>
            </w:r>
            <w:r w:rsidRPr="000E7583">
              <w:rPr>
                <w:b/>
                <w:color w:val="FF0000"/>
              </w:rPr>
              <w:t xml:space="preserve">rekonstrukci </w:t>
            </w:r>
            <w:r w:rsidRPr="000E7583">
              <w:rPr>
                <w:bCs/>
                <w:i/>
                <w:iCs/>
                <w:color w:val="FF0000"/>
              </w:rPr>
              <w:t>(dodavatel upraví dle skutečnosti)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zděné stavby v rozsahu dokumentace pro stavební povolení - DSP a dokumentace pro provádění stavby - DPS</w:t>
            </w:r>
          </w:p>
        </w:tc>
      </w:tr>
      <w:tr w:rsidR="00B50A5E" w:rsidRPr="00A040A1" w14:paraId="2E88A42D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E4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A45" w14:textId="77777777" w:rsidR="000F3D5C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1EB55B9F" w14:textId="4DAC8FA5" w:rsidR="00B50A5E" w:rsidRPr="00A040A1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i/>
                <w:iCs/>
                <w:color w:val="FF0000"/>
              </w:rPr>
              <w:t>(</w:t>
            </w:r>
            <w:r w:rsidRPr="00827C65">
              <w:rPr>
                <w:i/>
                <w:iCs/>
                <w:color w:val="FF0000"/>
              </w:rPr>
              <w:t>pozn.</w:t>
            </w:r>
            <w:r>
              <w:rPr>
                <w:i/>
                <w:iCs/>
                <w:color w:val="FF0000"/>
              </w:rPr>
              <w:t xml:space="preserve"> Zadavatel požaduje realizaci v posledních 5 letech)</w:t>
            </w:r>
          </w:p>
        </w:tc>
      </w:tr>
      <w:tr w:rsidR="00B50A5E" w:rsidRPr="00022AE6" w14:paraId="1DA97B6F" w14:textId="77777777" w:rsidTr="0028564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F1BC7" w14:textId="0EDDFD8A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3 – zkušenost/praxe členů realizačního týmu</w:t>
            </w:r>
          </w:p>
        </w:tc>
      </w:tr>
      <w:tr w:rsidR="00B50A5E" w:rsidRPr="00022AE6" w14:paraId="74E67413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88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C23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44263B23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0EF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2B9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13C33C60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5F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B6D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2106E981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84E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279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7CE12DE9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2C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CF4B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0886D189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04A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6F68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12C76CD7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5D9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EB3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A040A1" w14:paraId="0DA61E53" w14:textId="77777777" w:rsidTr="00285643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659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753" w14:textId="0BB478D0" w:rsidR="00B50A5E" w:rsidRPr="00A040A1" w:rsidRDefault="000E7583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 xml:space="preserve">zpracování projektové dokumentace na </w:t>
            </w:r>
            <w:r w:rsidRPr="000E7583">
              <w:rPr>
                <w:b/>
                <w:color w:val="FF0000"/>
              </w:rPr>
              <w:t>výstavbu</w:t>
            </w:r>
            <w:r>
              <w:rPr>
                <w:b/>
                <w:color w:val="FF0000"/>
              </w:rPr>
              <w:t>/</w:t>
            </w:r>
            <w:r w:rsidRPr="000E7583">
              <w:rPr>
                <w:b/>
                <w:color w:val="FF0000"/>
              </w:rPr>
              <w:t xml:space="preserve">rekonstrukci </w:t>
            </w:r>
            <w:r w:rsidRPr="000E7583">
              <w:rPr>
                <w:bCs/>
                <w:i/>
                <w:iCs/>
                <w:color w:val="FF0000"/>
              </w:rPr>
              <w:t>(dodavatel upraví dle skutečnosti)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zděné stavby v rozsahu dokumentace pro stavební povolení - DSP a dokumentace pro provádění stavby - DPS</w:t>
            </w:r>
          </w:p>
        </w:tc>
      </w:tr>
      <w:tr w:rsidR="00B50A5E" w:rsidRPr="00A040A1" w14:paraId="3EAFD44D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17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AB4" w14:textId="77777777" w:rsidR="000F3D5C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27248284" w14:textId="5A125DC5" w:rsidR="00B50A5E" w:rsidRPr="00A040A1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i/>
                <w:iCs/>
                <w:color w:val="FF0000"/>
              </w:rPr>
              <w:t>(</w:t>
            </w:r>
            <w:r w:rsidRPr="00827C65">
              <w:rPr>
                <w:i/>
                <w:iCs/>
                <w:color w:val="FF0000"/>
              </w:rPr>
              <w:t>pozn.</w:t>
            </w:r>
            <w:r>
              <w:rPr>
                <w:i/>
                <w:iCs/>
                <w:color w:val="FF0000"/>
              </w:rPr>
              <w:t xml:space="preserve"> Zadavatel požaduje realizaci v posledních 5 letech)</w:t>
            </w:r>
          </w:p>
        </w:tc>
      </w:tr>
      <w:tr w:rsidR="00B50A5E" w:rsidRPr="00022AE6" w14:paraId="4320A132" w14:textId="77777777" w:rsidTr="0028564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5959" w14:textId="3D1E1B96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4 – zkušenost/praxe členů realizačního týmu</w:t>
            </w:r>
          </w:p>
        </w:tc>
      </w:tr>
      <w:tr w:rsidR="00B50A5E" w:rsidRPr="00022AE6" w14:paraId="20E1CB30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CA5D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B66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7EC6C636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FD4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51D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2571FAA2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F69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A7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6A28DBCF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C8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8C9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608B308A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906E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ABF1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05D82253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EDD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13B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8D76DEB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E1E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5EF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A040A1" w14:paraId="4F45656C" w14:textId="77777777" w:rsidTr="00285643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DC6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0C2" w14:textId="4B465A17" w:rsidR="00B50A5E" w:rsidRPr="00A040A1" w:rsidRDefault="000E7583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 xml:space="preserve">zpracování projektové dokumentace na </w:t>
            </w:r>
            <w:r w:rsidRPr="000E7583">
              <w:rPr>
                <w:b/>
                <w:color w:val="FF0000"/>
              </w:rPr>
              <w:t>výstavbu</w:t>
            </w:r>
            <w:r>
              <w:rPr>
                <w:b/>
                <w:color w:val="FF0000"/>
              </w:rPr>
              <w:t>/</w:t>
            </w:r>
            <w:r w:rsidRPr="000E7583">
              <w:rPr>
                <w:b/>
                <w:color w:val="FF0000"/>
              </w:rPr>
              <w:t xml:space="preserve">rekonstrukci </w:t>
            </w:r>
            <w:r w:rsidRPr="000E7583">
              <w:rPr>
                <w:bCs/>
                <w:i/>
                <w:iCs/>
                <w:color w:val="FF0000"/>
              </w:rPr>
              <w:t>(dodavatel upraví dle skutečnosti)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zděné stavby v rozsahu dokumentace pro stavební povolení - DSP a dokumentace pro provádění stavby - DPS</w:t>
            </w:r>
          </w:p>
        </w:tc>
      </w:tr>
      <w:tr w:rsidR="00B50A5E" w:rsidRPr="00A040A1" w14:paraId="2F68EDE1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CFF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915" w14:textId="77777777" w:rsidR="000F3D5C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027DCE88" w14:textId="5D95BBB3" w:rsidR="00B50A5E" w:rsidRPr="00A040A1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i/>
                <w:iCs/>
                <w:color w:val="FF0000"/>
              </w:rPr>
              <w:t>(</w:t>
            </w:r>
            <w:r w:rsidRPr="00827C65">
              <w:rPr>
                <w:i/>
                <w:iCs/>
                <w:color w:val="FF0000"/>
              </w:rPr>
              <w:t>pozn.</w:t>
            </w:r>
            <w:r>
              <w:rPr>
                <w:i/>
                <w:iCs/>
                <w:color w:val="FF0000"/>
              </w:rPr>
              <w:t xml:space="preserve"> Zadavatel požaduje realizaci v posledních 5 letech)</w:t>
            </w:r>
          </w:p>
        </w:tc>
      </w:tr>
      <w:tr w:rsidR="00B50A5E" w:rsidRPr="00022AE6" w14:paraId="683C74F2" w14:textId="77777777" w:rsidTr="00285643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AAC9A" w14:textId="1104C509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22AE6"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5 – zkušenost/praxe členů realizačního týmu</w:t>
            </w:r>
          </w:p>
        </w:tc>
      </w:tr>
      <w:tr w:rsidR="00B50A5E" w:rsidRPr="00022AE6" w14:paraId="1A1602E4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626B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266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AC6244B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484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4EE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6AE7D6F7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362C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986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3449AE87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A10A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846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76264756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44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D5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4FE3123A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4C8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DEB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022AE6" w14:paraId="18FE245B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D73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192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color w:val="FF0000"/>
              </w:rPr>
              <w:t>doplní účastník</w:t>
            </w:r>
          </w:p>
        </w:tc>
      </w:tr>
      <w:tr w:rsidR="00B50A5E" w:rsidRPr="00A040A1" w14:paraId="274BA1F0" w14:textId="77777777" w:rsidTr="00285643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357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7DB" w14:textId="7D6CDED3" w:rsidR="00B50A5E" w:rsidRPr="00A040A1" w:rsidRDefault="003622BC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 xml:space="preserve">zpracování projektové dokumentace na </w:t>
            </w:r>
            <w:r w:rsidR="000E7583" w:rsidRPr="000E7583">
              <w:rPr>
                <w:b/>
                <w:color w:val="FF0000"/>
              </w:rPr>
              <w:t>výstavbu</w:t>
            </w:r>
            <w:r w:rsidR="000E7583">
              <w:rPr>
                <w:b/>
                <w:color w:val="FF0000"/>
              </w:rPr>
              <w:t>/</w:t>
            </w:r>
            <w:r w:rsidR="000E7583" w:rsidRPr="000E7583">
              <w:rPr>
                <w:b/>
                <w:color w:val="FF0000"/>
              </w:rPr>
              <w:t xml:space="preserve">rekonstrukci </w:t>
            </w:r>
            <w:r w:rsidR="000E7583" w:rsidRPr="000E7583">
              <w:rPr>
                <w:bCs/>
                <w:i/>
                <w:iCs/>
                <w:color w:val="FF0000"/>
              </w:rPr>
              <w:t>(dodavatel upraví dle skutečnosti)</w:t>
            </w:r>
            <w:r w:rsidR="000E7583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zděné stavby v rozsahu dokumentace pro stavební povolení - DSP a dokumentace pro provádění stavby - DPS</w:t>
            </w:r>
          </w:p>
        </w:tc>
      </w:tr>
      <w:tr w:rsidR="00B50A5E" w:rsidRPr="00A040A1" w14:paraId="2E5B0100" w14:textId="77777777" w:rsidTr="0028564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4E3" w14:textId="77777777" w:rsidR="00B50A5E" w:rsidRPr="00022AE6" w:rsidRDefault="00B50A5E" w:rsidP="0028564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22AE6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E7E" w14:textId="77777777" w:rsidR="000F3D5C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color w:val="FF0000"/>
              </w:rPr>
              <w:t xml:space="preserve">doplní účastník </w:t>
            </w:r>
          </w:p>
          <w:p w14:paraId="506784B5" w14:textId="681E640B" w:rsidR="00B50A5E" w:rsidRPr="00A040A1" w:rsidRDefault="000F3D5C" w:rsidP="000F3D5C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22AE6">
              <w:rPr>
                <w:i/>
                <w:iCs/>
                <w:color w:val="FF0000"/>
              </w:rPr>
              <w:t>(</w:t>
            </w:r>
            <w:r w:rsidRPr="00827C65">
              <w:rPr>
                <w:i/>
                <w:iCs/>
                <w:color w:val="FF0000"/>
              </w:rPr>
              <w:t>pozn.</w:t>
            </w:r>
            <w:r>
              <w:rPr>
                <w:i/>
                <w:iCs/>
                <w:color w:val="FF0000"/>
              </w:rPr>
              <w:t xml:space="preserve"> Zadavatel požaduje realizaci v posledních 5 letech)</w:t>
            </w:r>
          </w:p>
        </w:tc>
      </w:tr>
    </w:tbl>
    <w:p w14:paraId="4BD4BC92" w14:textId="77777777" w:rsidR="00206220" w:rsidRPr="00022AE6" w:rsidRDefault="00206220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20B2D7D3" w14:textId="77777777" w:rsidR="00486FBB" w:rsidRPr="00022AE6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022AE6">
        <w:rPr>
          <w:bCs/>
          <w:sz w:val="20"/>
          <w:szCs w:val="20"/>
        </w:rPr>
        <w:t xml:space="preserve">v dne    </w:t>
      </w:r>
      <w:r w:rsidR="00FD03B5" w:rsidRPr="00022AE6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022AE6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F321D7E" w14:textId="77777777" w:rsidR="00486FBB" w:rsidRPr="00022AE6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77B0BD9D" w:rsidR="00A81409" w:rsidRPr="00022AE6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022AE6">
        <w:rPr>
          <w:bCs/>
          <w:sz w:val="20"/>
          <w:szCs w:val="20"/>
        </w:rPr>
        <w:t xml:space="preserve">jméno, podpis a razítko oprávněné osoby </w:t>
      </w:r>
      <w:r w:rsidR="00FD03B5" w:rsidRPr="00022AE6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02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3CCB" w14:textId="77777777" w:rsidR="00D27FF9" w:rsidRDefault="00D27FF9" w:rsidP="00C726BB">
      <w:r>
        <w:separator/>
      </w:r>
    </w:p>
  </w:endnote>
  <w:endnote w:type="continuationSeparator" w:id="0">
    <w:p w14:paraId="74B7A394" w14:textId="77777777" w:rsidR="00D27FF9" w:rsidRDefault="00D27FF9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BFB" w14:textId="7E167928" w:rsidR="00A807F9" w:rsidRDefault="00A807F9" w:rsidP="00A807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BD6B" w14:textId="77777777" w:rsidR="00D27FF9" w:rsidRDefault="00D27FF9" w:rsidP="00C726BB">
      <w:r>
        <w:separator/>
      </w:r>
    </w:p>
  </w:footnote>
  <w:footnote w:type="continuationSeparator" w:id="0">
    <w:p w14:paraId="2F9C312C" w14:textId="77777777" w:rsidR="00D27FF9" w:rsidRDefault="00D27FF9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BC15F5"/>
    <w:multiLevelType w:val="multilevel"/>
    <w:tmpl w:val="303C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2E4C1B"/>
    <w:multiLevelType w:val="hybridMultilevel"/>
    <w:tmpl w:val="F870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F81A83"/>
    <w:multiLevelType w:val="hybridMultilevel"/>
    <w:tmpl w:val="A162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3425B"/>
    <w:multiLevelType w:val="hybridMultilevel"/>
    <w:tmpl w:val="B2E0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41A67"/>
    <w:multiLevelType w:val="hybridMultilevel"/>
    <w:tmpl w:val="3B1AB34E"/>
    <w:lvl w:ilvl="0" w:tplc="2ED61E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DBA3DFC"/>
    <w:multiLevelType w:val="hybridMultilevel"/>
    <w:tmpl w:val="567C66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D0EA7"/>
    <w:multiLevelType w:val="hybridMultilevel"/>
    <w:tmpl w:val="7FE05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4163561">
    <w:abstractNumId w:val="0"/>
  </w:num>
  <w:num w:numId="2" w16cid:durableId="1362167086">
    <w:abstractNumId w:val="0"/>
  </w:num>
  <w:num w:numId="3" w16cid:durableId="1751074129">
    <w:abstractNumId w:val="0"/>
  </w:num>
  <w:num w:numId="4" w16cid:durableId="87121833">
    <w:abstractNumId w:val="0"/>
  </w:num>
  <w:num w:numId="5" w16cid:durableId="1728918509">
    <w:abstractNumId w:val="0"/>
  </w:num>
  <w:num w:numId="6" w16cid:durableId="2033418042">
    <w:abstractNumId w:val="0"/>
  </w:num>
  <w:num w:numId="7" w16cid:durableId="365299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729">
    <w:abstractNumId w:val="10"/>
  </w:num>
  <w:num w:numId="9" w16cid:durableId="1041399197">
    <w:abstractNumId w:val="13"/>
  </w:num>
  <w:num w:numId="10" w16cid:durableId="560529715">
    <w:abstractNumId w:val="5"/>
  </w:num>
  <w:num w:numId="11" w16cid:durableId="987980628">
    <w:abstractNumId w:val="15"/>
  </w:num>
  <w:num w:numId="12" w16cid:durableId="1631324765">
    <w:abstractNumId w:val="26"/>
  </w:num>
  <w:num w:numId="13" w16cid:durableId="1785034068">
    <w:abstractNumId w:val="19"/>
  </w:num>
  <w:num w:numId="14" w16cid:durableId="524099337">
    <w:abstractNumId w:val="20"/>
  </w:num>
  <w:num w:numId="15" w16cid:durableId="94525274">
    <w:abstractNumId w:val="8"/>
  </w:num>
  <w:num w:numId="16" w16cid:durableId="2022926375">
    <w:abstractNumId w:val="2"/>
  </w:num>
  <w:num w:numId="17" w16cid:durableId="159516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9261733">
    <w:abstractNumId w:val="4"/>
  </w:num>
  <w:num w:numId="19" w16cid:durableId="30889741">
    <w:abstractNumId w:val="18"/>
  </w:num>
  <w:num w:numId="20" w16cid:durableId="900217499">
    <w:abstractNumId w:val="11"/>
  </w:num>
  <w:num w:numId="21" w16cid:durableId="864052044">
    <w:abstractNumId w:val="7"/>
  </w:num>
  <w:num w:numId="22" w16cid:durableId="1712997260">
    <w:abstractNumId w:val="22"/>
  </w:num>
  <w:num w:numId="23" w16cid:durableId="817576524">
    <w:abstractNumId w:val="9"/>
  </w:num>
  <w:num w:numId="24" w16cid:durableId="1815945894">
    <w:abstractNumId w:val="21"/>
  </w:num>
  <w:num w:numId="25" w16cid:durableId="963383629">
    <w:abstractNumId w:val="25"/>
  </w:num>
  <w:num w:numId="26" w16cid:durableId="1138188310">
    <w:abstractNumId w:val="6"/>
  </w:num>
  <w:num w:numId="27" w16cid:durableId="1620450173">
    <w:abstractNumId w:val="3"/>
  </w:num>
  <w:num w:numId="28" w16cid:durableId="1415978763">
    <w:abstractNumId w:val="12"/>
  </w:num>
  <w:num w:numId="29" w16cid:durableId="545874374">
    <w:abstractNumId w:val="24"/>
  </w:num>
  <w:num w:numId="30" w16cid:durableId="45811405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056973">
    <w:abstractNumId w:val="17"/>
  </w:num>
  <w:num w:numId="32" w16cid:durableId="11730298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3A12"/>
    <w:rsid w:val="0000504E"/>
    <w:rsid w:val="00012E18"/>
    <w:rsid w:val="000165C1"/>
    <w:rsid w:val="00022AE6"/>
    <w:rsid w:val="00025F9B"/>
    <w:rsid w:val="00026B3A"/>
    <w:rsid w:val="000279A9"/>
    <w:rsid w:val="00033007"/>
    <w:rsid w:val="00052CFD"/>
    <w:rsid w:val="000745BF"/>
    <w:rsid w:val="00076D7D"/>
    <w:rsid w:val="000863F4"/>
    <w:rsid w:val="000D44D4"/>
    <w:rsid w:val="000D75B4"/>
    <w:rsid w:val="000E7583"/>
    <w:rsid w:val="000F2B1B"/>
    <w:rsid w:val="000F3D5C"/>
    <w:rsid w:val="0010240C"/>
    <w:rsid w:val="0011003C"/>
    <w:rsid w:val="00112951"/>
    <w:rsid w:val="00114256"/>
    <w:rsid w:val="001206C8"/>
    <w:rsid w:val="00147CC2"/>
    <w:rsid w:val="001B4981"/>
    <w:rsid w:val="001B7FEF"/>
    <w:rsid w:val="001D002B"/>
    <w:rsid w:val="001D0033"/>
    <w:rsid w:val="001F788B"/>
    <w:rsid w:val="0020473A"/>
    <w:rsid w:val="00206220"/>
    <w:rsid w:val="00215A48"/>
    <w:rsid w:val="002258DC"/>
    <w:rsid w:val="00231D0E"/>
    <w:rsid w:val="0026517B"/>
    <w:rsid w:val="002838A3"/>
    <w:rsid w:val="002852C9"/>
    <w:rsid w:val="00286680"/>
    <w:rsid w:val="002A374A"/>
    <w:rsid w:val="002A518B"/>
    <w:rsid w:val="002A7366"/>
    <w:rsid w:val="002C694B"/>
    <w:rsid w:val="002E7914"/>
    <w:rsid w:val="003306DF"/>
    <w:rsid w:val="00344026"/>
    <w:rsid w:val="00346ADE"/>
    <w:rsid w:val="003622BC"/>
    <w:rsid w:val="00387E5E"/>
    <w:rsid w:val="003A15C2"/>
    <w:rsid w:val="003A3681"/>
    <w:rsid w:val="003A3F48"/>
    <w:rsid w:val="003B387C"/>
    <w:rsid w:val="003B41AB"/>
    <w:rsid w:val="003C004F"/>
    <w:rsid w:val="003D0FB2"/>
    <w:rsid w:val="003F7512"/>
    <w:rsid w:val="00404177"/>
    <w:rsid w:val="0042716E"/>
    <w:rsid w:val="004323B8"/>
    <w:rsid w:val="00442C32"/>
    <w:rsid w:val="00454188"/>
    <w:rsid w:val="00454753"/>
    <w:rsid w:val="00461478"/>
    <w:rsid w:val="00461DA0"/>
    <w:rsid w:val="004644CC"/>
    <w:rsid w:val="00486A39"/>
    <w:rsid w:val="00486FBB"/>
    <w:rsid w:val="00487D11"/>
    <w:rsid w:val="00487F82"/>
    <w:rsid w:val="004A5C9D"/>
    <w:rsid w:val="004C2B7B"/>
    <w:rsid w:val="004F4A56"/>
    <w:rsid w:val="0053414C"/>
    <w:rsid w:val="00560B85"/>
    <w:rsid w:val="00583545"/>
    <w:rsid w:val="005A4BC6"/>
    <w:rsid w:val="005A74D2"/>
    <w:rsid w:val="005A7870"/>
    <w:rsid w:val="00631619"/>
    <w:rsid w:val="00635287"/>
    <w:rsid w:val="00636B94"/>
    <w:rsid w:val="00655AAB"/>
    <w:rsid w:val="0066034A"/>
    <w:rsid w:val="006619B1"/>
    <w:rsid w:val="00682148"/>
    <w:rsid w:val="006C750A"/>
    <w:rsid w:val="006D5ABB"/>
    <w:rsid w:val="006E524F"/>
    <w:rsid w:val="007005F5"/>
    <w:rsid w:val="00717BED"/>
    <w:rsid w:val="0073780C"/>
    <w:rsid w:val="00743CD6"/>
    <w:rsid w:val="007818A3"/>
    <w:rsid w:val="007A1768"/>
    <w:rsid w:val="007A67FD"/>
    <w:rsid w:val="007B7BD7"/>
    <w:rsid w:val="007C2C8A"/>
    <w:rsid w:val="007C6AFA"/>
    <w:rsid w:val="007D207A"/>
    <w:rsid w:val="0080524B"/>
    <w:rsid w:val="00813183"/>
    <w:rsid w:val="00827C65"/>
    <w:rsid w:val="00827FF4"/>
    <w:rsid w:val="008651ED"/>
    <w:rsid w:val="00865364"/>
    <w:rsid w:val="00887484"/>
    <w:rsid w:val="008943C1"/>
    <w:rsid w:val="008C083E"/>
    <w:rsid w:val="008E7D2B"/>
    <w:rsid w:val="008F1440"/>
    <w:rsid w:val="00931647"/>
    <w:rsid w:val="00936796"/>
    <w:rsid w:val="009405E2"/>
    <w:rsid w:val="00946A2F"/>
    <w:rsid w:val="009574D1"/>
    <w:rsid w:val="0096175D"/>
    <w:rsid w:val="0096508E"/>
    <w:rsid w:val="00965489"/>
    <w:rsid w:val="00967C6F"/>
    <w:rsid w:val="00976D53"/>
    <w:rsid w:val="00977F14"/>
    <w:rsid w:val="00980501"/>
    <w:rsid w:val="0098699A"/>
    <w:rsid w:val="009974D5"/>
    <w:rsid w:val="009B1430"/>
    <w:rsid w:val="00A02C2C"/>
    <w:rsid w:val="00A040A1"/>
    <w:rsid w:val="00A2185C"/>
    <w:rsid w:val="00A23A8A"/>
    <w:rsid w:val="00A306CE"/>
    <w:rsid w:val="00A4346C"/>
    <w:rsid w:val="00A807F9"/>
    <w:rsid w:val="00A80DA0"/>
    <w:rsid w:val="00A81409"/>
    <w:rsid w:val="00AA1D4E"/>
    <w:rsid w:val="00AA479E"/>
    <w:rsid w:val="00AA65F8"/>
    <w:rsid w:val="00AB0856"/>
    <w:rsid w:val="00AB23A7"/>
    <w:rsid w:val="00AC1D76"/>
    <w:rsid w:val="00AC2DE4"/>
    <w:rsid w:val="00B1347B"/>
    <w:rsid w:val="00B1669C"/>
    <w:rsid w:val="00B44EF8"/>
    <w:rsid w:val="00B47AEB"/>
    <w:rsid w:val="00B50A5E"/>
    <w:rsid w:val="00B532D2"/>
    <w:rsid w:val="00B661D9"/>
    <w:rsid w:val="00B727A6"/>
    <w:rsid w:val="00BA3233"/>
    <w:rsid w:val="00BB60D1"/>
    <w:rsid w:val="00BC32F3"/>
    <w:rsid w:val="00BE6686"/>
    <w:rsid w:val="00C002B6"/>
    <w:rsid w:val="00C101CB"/>
    <w:rsid w:val="00C2269C"/>
    <w:rsid w:val="00C2433F"/>
    <w:rsid w:val="00C26CAB"/>
    <w:rsid w:val="00C30506"/>
    <w:rsid w:val="00C37603"/>
    <w:rsid w:val="00C47D43"/>
    <w:rsid w:val="00C52610"/>
    <w:rsid w:val="00C726BB"/>
    <w:rsid w:val="00C73484"/>
    <w:rsid w:val="00C753AE"/>
    <w:rsid w:val="00C75614"/>
    <w:rsid w:val="00C762D3"/>
    <w:rsid w:val="00C91669"/>
    <w:rsid w:val="00C93402"/>
    <w:rsid w:val="00CA2F0A"/>
    <w:rsid w:val="00CA7584"/>
    <w:rsid w:val="00CB2893"/>
    <w:rsid w:val="00CC5362"/>
    <w:rsid w:val="00CD12D7"/>
    <w:rsid w:val="00CF59FF"/>
    <w:rsid w:val="00D04CFA"/>
    <w:rsid w:val="00D27FF9"/>
    <w:rsid w:val="00D63272"/>
    <w:rsid w:val="00D85A61"/>
    <w:rsid w:val="00DA7E78"/>
    <w:rsid w:val="00DB0E86"/>
    <w:rsid w:val="00DB33C4"/>
    <w:rsid w:val="00DD3775"/>
    <w:rsid w:val="00DD4D02"/>
    <w:rsid w:val="00DE08FD"/>
    <w:rsid w:val="00E128B5"/>
    <w:rsid w:val="00E3630B"/>
    <w:rsid w:val="00E36F60"/>
    <w:rsid w:val="00E41723"/>
    <w:rsid w:val="00E459F1"/>
    <w:rsid w:val="00E503C7"/>
    <w:rsid w:val="00E76E33"/>
    <w:rsid w:val="00E81246"/>
    <w:rsid w:val="00E8724D"/>
    <w:rsid w:val="00E91959"/>
    <w:rsid w:val="00E91E48"/>
    <w:rsid w:val="00EB04D1"/>
    <w:rsid w:val="00EB1BF9"/>
    <w:rsid w:val="00ED784D"/>
    <w:rsid w:val="00ED7E89"/>
    <w:rsid w:val="00F05D97"/>
    <w:rsid w:val="00F3234F"/>
    <w:rsid w:val="00F35A10"/>
    <w:rsid w:val="00F4593D"/>
    <w:rsid w:val="00F46B91"/>
    <w:rsid w:val="00F64742"/>
    <w:rsid w:val="00FC0288"/>
    <w:rsid w:val="00FD03B5"/>
    <w:rsid w:val="00FD2E03"/>
    <w:rsid w:val="00FE2FCB"/>
    <w:rsid w:val="00FE4FE4"/>
    <w:rsid w:val="00FF0F2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Default">
    <w:name w:val="Default"/>
    <w:rsid w:val="00330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A040A1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A040A1"/>
    <w:rPr>
      <w:rFonts w:ascii="Courier New" w:hAnsi="Courier New"/>
      <w:lang w:val="x-none" w:eastAsia="x-none"/>
    </w:rPr>
  </w:style>
  <w:style w:type="character" w:customStyle="1" w:styleId="cpvselected1">
    <w:name w:val="cpvselected1"/>
    <w:rsid w:val="002838A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C525-1F8F-4DD9-BFE4-CBF63F94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3520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167</cp:revision>
  <dcterms:created xsi:type="dcterms:W3CDTF">2016-02-18T10:11:00Z</dcterms:created>
  <dcterms:modified xsi:type="dcterms:W3CDTF">2022-05-24T11:11:00Z</dcterms:modified>
</cp:coreProperties>
</file>