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34C3" w14:textId="197D4BF6" w:rsidR="00FB2732" w:rsidRPr="001E34B6" w:rsidRDefault="00FB2732" w:rsidP="001E34B6">
      <w:pPr>
        <w:pStyle w:val="Nadpis4"/>
        <w:pBdr>
          <w:bottom w:val="single" w:sz="4" w:space="1" w:color="auto"/>
        </w:pBdr>
        <w:ind w:left="-284" w:right="-143"/>
        <w:jc w:val="center"/>
        <w:rPr>
          <w:rFonts w:cs="Arial"/>
          <w:caps/>
          <w:sz w:val="30"/>
          <w:szCs w:val="30"/>
          <w:u w:val="none"/>
        </w:rPr>
      </w:pPr>
    </w:p>
    <w:p w14:paraId="712F0AE8" w14:textId="1C55A122" w:rsidR="000741BD" w:rsidRDefault="000910B5" w:rsidP="00FB2732">
      <w:pPr>
        <w:pStyle w:val="Nadpis4"/>
        <w:spacing w:before="4000" w:after="4680"/>
        <w:jc w:val="center"/>
        <w:rPr>
          <w:rFonts w:eastAsia="Arial Unicode MS" w:cs="Arial"/>
          <w:caps/>
          <w:sz w:val="40"/>
          <w:szCs w:val="40"/>
          <w:u w:val="none"/>
        </w:rPr>
      </w:pPr>
      <w:r>
        <w:rPr>
          <w:rFonts w:cs="Arial"/>
          <w:caps/>
          <w:sz w:val="40"/>
          <w:szCs w:val="40"/>
          <w:u w:val="none"/>
        </w:rPr>
        <w:t>B</w:t>
      </w:r>
      <w:r w:rsidR="00ED6A4A">
        <w:rPr>
          <w:rFonts w:cs="Arial"/>
          <w:caps/>
          <w:sz w:val="40"/>
          <w:szCs w:val="40"/>
          <w:u w:val="none"/>
        </w:rPr>
        <w:t xml:space="preserve">. </w:t>
      </w:r>
      <w:r>
        <w:rPr>
          <w:rFonts w:cs="Arial"/>
          <w:caps/>
          <w:sz w:val="40"/>
          <w:szCs w:val="40"/>
          <w:u w:val="none"/>
        </w:rPr>
        <w:t xml:space="preserve"> SOUHRNNÁ TECHNICKÁ ZPRÁVA</w:t>
      </w:r>
    </w:p>
    <w:p w14:paraId="4AED6F55" w14:textId="77777777" w:rsidR="00AA478F" w:rsidRDefault="00AA478F" w:rsidP="00AA478F">
      <w:pPr>
        <w:pStyle w:val="Zpat"/>
        <w:tabs>
          <w:tab w:val="clear" w:pos="4536"/>
          <w:tab w:val="clear" w:pos="9072"/>
          <w:tab w:val="left" w:pos="2127"/>
        </w:tabs>
        <w:rPr>
          <w:rFonts w:ascii="Arial" w:hAnsi="Arial" w:cs="Arial"/>
          <w:b/>
          <w:bCs/>
          <w:sz w:val="22"/>
          <w:szCs w:val="22"/>
        </w:rPr>
      </w:pPr>
    </w:p>
    <w:p w14:paraId="2FC68D23" w14:textId="77777777" w:rsidR="00AA478F" w:rsidRDefault="00AA478F" w:rsidP="00AA478F">
      <w:pPr>
        <w:pStyle w:val="Zpat"/>
        <w:tabs>
          <w:tab w:val="clear" w:pos="4536"/>
          <w:tab w:val="clear" w:pos="9072"/>
          <w:tab w:val="left" w:pos="2127"/>
        </w:tabs>
        <w:rPr>
          <w:rFonts w:ascii="Arial" w:hAnsi="Arial" w:cs="Arial"/>
          <w:b/>
          <w:bCs/>
          <w:sz w:val="22"/>
          <w:szCs w:val="22"/>
        </w:rPr>
      </w:pPr>
    </w:p>
    <w:p w14:paraId="6C3CC684" w14:textId="77777777" w:rsidR="00AA478F" w:rsidRDefault="00AA478F" w:rsidP="00AA478F">
      <w:pPr>
        <w:pStyle w:val="Zpat"/>
        <w:tabs>
          <w:tab w:val="clear" w:pos="4536"/>
          <w:tab w:val="clear" w:pos="9072"/>
          <w:tab w:val="left" w:pos="2127"/>
        </w:tabs>
        <w:rPr>
          <w:rFonts w:ascii="Arial" w:hAnsi="Arial" w:cs="Arial"/>
          <w:b/>
          <w:bCs/>
          <w:sz w:val="22"/>
          <w:szCs w:val="22"/>
        </w:rPr>
      </w:pPr>
    </w:p>
    <w:p w14:paraId="7667E544" w14:textId="4081E7E5" w:rsidR="00AE1902" w:rsidRPr="00354A8D" w:rsidRDefault="00864001" w:rsidP="00AE1902">
      <w:pPr>
        <w:pStyle w:val="Zpat"/>
        <w:tabs>
          <w:tab w:val="clear" w:pos="4536"/>
          <w:tab w:val="clear" w:pos="9072"/>
          <w:tab w:val="left" w:pos="2127"/>
        </w:tabs>
        <w:rPr>
          <w:rFonts w:ascii="Arial" w:hAnsi="Arial" w:cs="Arial"/>
          <w:b/>
          <w:bCs/>
          <w:sz w:val="22"/>
        </w:rPr>
      </w:pPr>
      <w:bookmarkStart w:id="0" w:name="_Hlk76106803"/>
      <w:bookmarkStart w:id="1" w:name="_Toc216593603"/>
      <w:bookmarkStart w:id="2" w:name="_Hlk165556686"/>
      <w:bookmarkStart w:id="3" w:name="_Hlk148353904"/>
      <w:r w:rsidRPr="003D3821">
        <w:rPr>
          <w:rFonts w:ascii="Arial" w:hAnsi="Arial" w:cs="Arial"/>
          <w:b/>
          <w:bCs/>
          <w:sz w:val="22"/>
          <w:szCs w:val="22"/>
        </w:rPr>
        <w:t>Stavebník</w:t>
      </w:r>
      <w:r>
        <w:rPr>
          <w:rFonts w:ascii="Arial" w:hAnsi="Arial" w:cs="Arial"/>
          <w:b/>
          <w:bCs/>
          <w:sz w:val="22"/>
          <w:szCs w:val="22"/>
        </w:rPr>
        <w:t xml:space="preserve">       </w:t>
      </w:r>
      <w:r w:rsidRPr="003D3821">
        <w:rPr>
          <w:rFonts w:ascii="Arial" w:hAnsi="Arial" w:cs="Arial"/>
          <w:b/>
          <w:bCs/>
          <w:sz w:val="22"/>
          <w:szCs w:val="22"/>
        </w:rPr>
        <w:tab/>
        <w:t>:</w:t>
      </w:r>
      <w:r w:rsidRPr="003D3821">
        <w:rPr>
          <w:rFonts w:ascii="Arial" w:hAnsi="Arial" w:cs="Arial"/>
          <w:b/>
          <w:bCs/>
          <w:sz w:val="22"/>
          <w:szCs w:val="22"/>
        </w:rPr>
        <w:tab/>
      </w:r>
      <w:bookmarkStart w:id="4" w:name="_Hlk194575391"/>
      <w:r w:rsidR="00BA51A4">
        <w:rPr>
          <w:rFonts w:ascii="Arial" w:hAnsi="Arial" w:cs="Arial"/>
          <w:b/>
          <w:bCs/>
          <w:sz w:val="22"/>
        </w:rPr>
        <w:t>Statutární město Karviná</w:t>
      </w:r>
      <w:r w:rsidR="00AE1902">
        <w:rPr>
          <w:rFonts w:ascii="Arial" w:hAnsi="Arial" w:cs="Arial"/>
          <w:b/>
          <w:bCs/>
          <w:sz w:val="22"/>
        </w:rPr>
        <w:t xml:space="preserve"> </w:t>
      </w:r>
    </w:p>
    <w:p w14:paraId="0AD3614F" w14:textId="742C396D" w:rsidR="00AE1902" w:rsidRPr="00354A8D" w:rsidRDefault="00AE1902" w:rsidP="00AE1902">
      <w:pPr>
        <w:pStyle w:val="Zpat"/>
        <w:tabs>
          <w:tab w:val="clear" w:pos="4536"/>
          <w:tab w:val="clear" w:pos="9072"/>
          <w:tab w:val="left" w:pos="2410"/>
        </w:tabs>
        <w:rPr>
          <w:rFonts w:ascii="Arial" w:hAnsi="Arial" w:cs="Arial"/>
          <w:sz w:val="22"/>
        </w:rPr>
      </w:pPr>
      <w:r w:rsidRPr="00354A8D">
        <w:rPr>
          <w:rFonts w:ascii="Arial" w:hAnsi="Arial" w:cs="Arial"/>
          <w:b/>
          <w:bCs/>
          <w:sz w:val="22"/>
        </w:rPr>
        <w:tab/>
      </w:r>
      <w:r w:rsidRPr="00354A8D">
        <w:rPr>
          <w:rFonts w:ascii="Arial" w:hAnsi="Arial" w:cs="Arial"/>
          <w:b/>
          <w:bCs/>
          <w:sz w:val="22"/>
        </w:rPr>
        <w:tab/>
      </w:r>
      <w:r w:rsidR="00BA51A4">
        <w:rPr>
          <w:rFonts w:ascii="Arial" w:hAnsi="Arial" w:cs="Arial"/>
          <w:sz w:val="22"/>
        </w:rPr>
        <w:t>Fryštátská 72/1</w:t>
      </w:r>
      <w:r>
        <w:rPr>
          <w:rFonts w:ascii="Arial" w:hAnsi="Arial" w:cs="Arial"/>
          <w:sz w:val="22"/>
        </w:rPr>
        <w:t>,</w:t>
      </w:r>
    </w:p>
    <w:p w14:paraId="6A48D40F" w14:textId="1C73F3BC" w:rsidR="00AE1902" w:rsidRDefault="00AE1902" w:rsidP="00AE1902">
      <w:pPr>
        <w:pStyle w:val="Zpat"/>
        <w:tabs>
          <w:tab w:val="clear" w:pos="4536"/>
          <w:tab w:val="clear" w:pos="9072"/>
          <w:tab w:val="left" w:pos="2410"/>
        </w:tabs>
        <w:rPr>
          <w:rFonts w:ascii="Arial" w:hAnsi="Arial" w:cs="Arial"/>
          <w:sz w:val="22"/>
        </w:rPr>
      </w:pPr>
      <w:r w:rsidRPr="00354A8D">
        <w:rPr>
          <w:rFonts w:ascii="Arial" w:hAnsi="Arial" w:cs="Arial"/>
          <w:sz w:val="22"/>
        </w:rPr>
        <w:tab/>
      </w:r>
      <w:r>
        <w:rPr>
          <w:rFonts w:ascii="Arial" w:hAnsi="Arial" w:cs="Arial"/>
          <w:sz w:val="22"/>
        </w:rPr>
        <w:tab/>
      </w:r>
      <w:r w:rsidR="00BA51A4">
        <w:rPr>
          <w:rFonts w:ascii="Arial" w:hAnsi="Arial" w:cs="Arial"/>
          <w:sz w:val="22"/>
        </w:rPr>
        <w:t xml:space="preserve">733 </w:t>
      </w:r>
      <w:proofErr w:type="gramStart"/>
      <w:r w:rsidR="00BA51A4">
        <w:rPr>
          <w:rFonts w:ascii="Arial" w:hAnsi="Arial" w:cs="Arial"/>
          <w:sz w:val="22"/>
        </w:rPr>
        <w:t xml:space="preserve">24 </w:t>
      </w:r>
      <w:r>
        <w:rPr>
          <w:rFonts w:ascii="Arial" w:hAnsi="Arial" w:cs="Arial"/>
          <w:sz w:val="22"/>
        </w:rPr>
        <w:t xml:space="preserve"> </w:t>
      </w:r>
      <w:r w:rsidR="00BA51A4">
        <w:rPr>
          <w:rFonts w:ascii="Arial" w:hAnsi="Arial" w:cs="Arial"/>
          <w:sz w:val="22"/>
        </w:rPr>
        <w:t>Karviná</w:t>
      </w:r>
      <w:proofErr w:type="gramEnd"/>
      <w:r w:rsidR="00BA51A4">
        <w:rPr>
          <w:rFonts w:ascii="Arial" w:hAnsi="Arial" w:cs="Arial"/>
          <w:sz w:val="22"/>
        </w:rPr>
        <w:t xml:space="preserve"> - Fryštát</w:t>
      </w:r>
    </w:p>
    <w:bookmarkEnd w:id="4"/>
    <w:p w14:paraId="07916CF4" w14:textId="06FC44C7" w:rsidR="00864001" w:rsidRDefault="00864001" w:rsidP="00AE1902">
      <w:pPr>
        <w:pStyle w:val="Zpat"/>
        <w:tabs>
          <w:tab w:val="clear" w:pos="4536"/>
          <w:tab w:val="clear" w:pos="9072"/>
          <w:tab w:val="left" w:pos="2127"/>
        </w:tabs>
        <w:rPr>
          <w:rFonts w:ascii="Arial" w:hAnsi="Arial" w:cs="Arial"/>
          <w:sz w:val="22"/>
          <w:szCs w:val="22"/>
          <w:u w:val="single"/>
        </w:rPr>
      </w:pPr>
      <w:r>
        <w:rPr>
          <w:rFonts w:ascii="Arial" w:hAnsi="Arial" w:cs="Arial"/>
          <w:sz w:val="22"/>
          <w:szCs w:val="22"/>
          <w:u w:val="single"/>
        </w:rPr>
        <w:t>__________________________________________________________________________</w:t>
      </w:r>
    </w:p>
    <w:p w14:paraId="710D7852" w14:textId="77777777" w:rsidR="00864001" w:rsidRDefault="00864001" w:rsidP="00864001">
      <w:pPr>
        <w:tabs>
          <w:tab w:val="left" w:pos="1701"/>
          <w:tab w:val="left" w:pos="1985"/>
        </w:tabs>
        <w:jc w:val="both"/>
        <w:rPr>
          <w:rFonts w:ascii="Arial" w:hAnsi="Arial" w:cs="Arial"/>
          <w:sz w:val="22"/>
          <w:szCs w:val="22"/>
        </w:rPr>
      </w:pPr>
    </w:p>
    <w:bookmarkEnd w:id="0"/>
    <w:p w14:paraId="2CCDDE06" w14:textId="5B1E9D21" w:rsidR="00864001" w:rsidRDefault="00864001" w:rsidP="00AE1902">
      <w:pPr>
        <w:tabs>
          <w:tab w:val="left" w:pos="2127"/>
          <w:tab w:val="left" w:pos="2835"/>
        </w:tabs>
        <w:ind w:left="2832" w:hanging="2832"/>
        <w:rPr>
          <w:rFonts w:ascii="Arial" w:hAnsi="Arial" w:cs="Arial"/>
          <w:b/>
          <w:bCs/>
          <w:sz w:val="22"/>
          <w:szCs w:val="28"/>
        </w:rPr>
      </w:pPr>
      <w:r>
        <w:rPr>
          <w:rFonts w:ascii="Arial" w:hAnsi="Arial" w:cs="Arial"/>
          <w:b/>
          <w:bCs/>
          <w:sz w:val="22"/>
          <w:szCs w:val="22"/>
        </w:rPr>
        <w:t>Akce</w:t>
      </w:r>
      <w:r>
        <w:rPr>
          <w:rFonts w:ascii="Arial" w:hAnsi="Arial" w:cs="Arial"/>
          <w:b/>
          <w:bCs/>
          <w:sz w:val="22"/>
          <w:szCs w:val="22"/>
        </w:rPr>
        <w:tab/>
        <w:t>:</w:t>
      </w:r>
      <w:r>
        <w:rPr>
          <w:rFonts w:ascii="Arial" w:hAnsi="Arial" w:cs="Arial"/>
          <w:sz w:val="22"/>
          <w:szCs w:val="22"/>
        </w:rPr>
        <w:tab/>
      </w:r>
      <w:r w:rsidR="00BA51A4">
        <w:rPr>
          <w:rFonts w:ascii="Arial" w:hAnsi="Arial" w:cs="Arial"/>
          <w:b/>
          <w:bCs/>
          <w:sz w:val="22"/>
          <w:szCs w:val="24"/>
        </w:rPr>
        <w:t>PD – Oprava střechy budovy č.p. 50/</w:t>
      </w:r>
      <w:proofErr w:type="gramStart"/>
      <w:r w:rsidR="00BA51A4">
        <w:rPr>
          <w:rFonts w:ascii="Arial" w:hAnsi="Arial" w:cs="Arial"/>
          <w:b/>
          <w:bCs/>
          <w:sz w:val="22"/>
          <w:szCs w:val="24"/>
        </w:rPr>
        <w:t>8a</w:t>
      </w:r>
      <w:proofErr w:type="gramEnd"/>
      <w:r w:rsidR="00BA51A4">
        <w:rPr>
          <w:rFonts w:ascii="Arial" w:hAnsi="Arial" w:cs="Arial"/>
          <w:b/>
          <w:bCs/>
          <w:sz w:val="22"/>
          <w:szCs w:val="24"/>
        </w:rPr>
        <w:t xml:space="preserve"> na ulici Karola </w:t>
      </w:r>
      <w:proofErr w:type="spellStart"/>
      <w:r w:rsidR="00BA51A4">
        <w:rPr>
          <w:rFonts w:ascii="Arial" w:hAnsi="Arial" w:cs="Arial"/>
          <w:b/>
          <w:bCs/>
          <w:sz w:val="22"/>
          <w:szCs w:val="24"/>
        </w:rPr>
        <w:t>Śliwky</w:t>
      </w:r>
      <w:proofErr w:type="spellEnd"/>
      <w:r w:rsidR="00BA51A4">
        <w:rPr>
          <w:rFonts w:ascii="Arial" w:hAnsi="Arial" w:cs="Arial"/>
          <w:b/>
          <w:bCs/>
          <w:sz w:val="22"/>
          <w:szCs w:val="24"/>
        </w:rPr>
        <w:t xml:space="preserve"> – budova C</w:t>
      </w:r>
    </w:p>
    <w:p w14:paraId="70CB45F2" w14:textId="77777777" w:rsidR="00864001" w:rsidRDefault="00864001" w:rsidP="00864001">
      <w:pPr>
        <w:pStyle w:val="Zpat"/>
        <w:tabs>
          <w:tab w:val="clear" w:pos="4536"/>
          <w:tab w:val="clear" w:pos="9072"/>
          <w:tab w:val="left" w:pos="2127"/>
        </w:tabs>
        <w:rPr>
          <w:rFonts w:ascii="Arial" w:hAnsi="Arial" w:cs="Arial"/>
          <w:sz w:val="22"/>
          <w:szCs w:val="22"/>
          <w:u w:val="single"/>
        </w:rPr>
      </w:pPr>
      <w:r>
        <w:rPr>
          <w:rFonts w:ascii="Arial" w:hAnsi="Arial" w:cs="Arial"/>
          <w:sz w:val="22"/>
          <w:szCs w:val="22"/>
          <w:u w:val="single"/>
        </w:rPr>
        <w:t>__________________________________________________________________________</w:t>
      </w:r>
    </w:p>
    <w:p w14:paraId="414756D7" w14:textId="77777777" w:rsidR="00864001" w:rsidRPr="0049570D" w:rsidRDefault="00864001" w:rsidP="00864001">
      <w:pPr>
        <w:tabs>
          <w:tab w:val="left" w:pos="2127"/>
          <w:tab w:val="left" w:pos="2835"/>
        </w:tabs>
        <w:ind w:left="2832" w:hanging="2832"/>
        <w:rPr>
          <w:rFonts w:ascii="Arial" w:hAnsi="Arial" w:cs="Arial"/>
          <w:b/>
          <w:bCs/>
          <w:sz w:val="22"/>
          <w:szCs w:val="22"/>
        </w:rPr>
      </w:pPr>
    </w:p>
    <w:p w14:paraId="68DB4EBE" w14:textId="52EAAB99" w:rsidR="00864001" w:rsidRPr="0049570D" w:rsidRDefault="00864001" w:rsidP="00864001">
      <w:pPr>
        <w:pStyle w:val="Zpat"/>
        <w:tabs>
          <w:tab w:val="clear" w:pos="4536"/>
          <w:tab w:val="clear" w:pos="9072"/>
          <w:tab w:val="left" w:pos="2127"/>
        </w:tabs>
        <w:jc w:val="both"/>
        <w:rPr>
          <w:rFonts w:ascii="Arial" w:hAnsi="Arial" w:cs="Arial"/>
          <w:b/>
          <w:bCs/>
          <w:sz w:val="22"/>
          <w:szCs w:val="22"/>
        </w:rPr>
      </w:pPr>
      <w:r w:rsidRPr="0049570D">
        <w:rPr>
          <w:rFonts w:ascii="Arial" w:hAnsi="Arial" w:cs="Arial"/>
          <w:b/>
          <w:bCs/>
          <w:sz w:val="22"/>
          <w:szCs w:val="22"/>
        </w:rPr>
        <w:t>Stupeň</w:t>
      </w:r>
      <w:r w:rsidRPr="0049570D">
        <w:rPr>
          <w:rFonts w:ascii="Arial" w:hAnsi="Arial" w:cs="Arial"/>
          <w:b/>
          <w:bCs/>
          <w:sz w:val="22"/>
          <w:szCs w:val="22"/>
        </w:rPr>
        <w:tab/>
        <w:t>:</w:t>
      </w:r>
      <w:r w:rsidRPr="0049570D">
        <w:rPr>
          <w:rFonts w:ascii="Arial" w:hAnsi="Arial" w:cs="Arial"/>
          <w:b/>
          <w:bCs/>
          <w:sz w:val="22"/>
          <w:szCs w:val="22"/>
        </w:rPr>
        <w:tab/>
      </w:r>
      <w:bookmarkEnd w:id="1"/>
      <w:r w:rsidRPr="0049570D">
        <w:rPr>
          <w:rFonts w:ascii="Arial" w:hAnsi="Arial" w:cs="Arial"/>
          <w:sz w:val="22"/>
          <w:szCs w:val="22"/>
        </w:rPr>
        <w:t xml:space="preserve">Dokumentace pro </w:t>
      </w:r>
      <w:r w:rsidR="001E5674" w:rsidRPr="0049570D">
        <w:rPr>
          <w:rFonts w:ascii="Arial" w:hAnsi="Arial" w:cs="Arial"/>
          <w:sz w:val="22"/>
          <w:szCs w:val="22"/>
        </w:rPr>
        <w:t>p</w:t>
      </w:r>
      <w:r w:rsidR="00002ABF" w:rsidRPr="0049570D">
        <w:rPr>
          <w:rFonts w:ascii="Arial" w:hAnsi="Arial" w:cs="Arial"/>
          <w:sz w:val="22"/>
          <w:szCs w:val="22"/>
        </w:rPr>
        <w:t>rovedení stav</w:t>
      </w:r>
      <w:r w:rsidRPr="0049570D">
        <w:rPr>
          <w:rFonts w:ascii="Arial" w:hAnsi="Arial" w:cs="Arial"/>
          <w:sz w:val="22"/>
          <w:szCs w:val="22"/>
        </w:rPr>
        <w:t>by</w:t>
      </w:r>
    </w:p>
    <w:p w14:paraId="4068CAA8" w14:textId="70CBD891" w:rsidR="00864001" w:rsidRPr="0049570D" w:rsidRDefault="00864001" w:rsidP="00864001">
      <w:pPr>
        <w:pStyle w:val="Zpat"/>
        <w:tabs>
          <w:tab w:val="clear" w:pos="4536"/>
          <w:tab w:val="clear" w:pos="9072"/>
          <w:tab w:val="left" w:pos="2127"/>
        </w:tabs>
        <w:jc w:val="both"/>
        <w:rPr>
          <w:rFonts w:ascii="Arial" w:hAnsi="Arial" w:cs="Arial"/>
          <w:sz w:val="22"/>
          <w:szCs w:val="22"/>
        </w:rPr>
      </w:pPr>
      <w:r w:rsidRPr="0049570D">
        <w:rPr>
          <w:rFonts w:ascii="Arial" w:hAnsi="Arial" w:cs="Arial"/>
          <w:b/>
          <w:bCs/>
          <w:sz w:val="22"/>
          <w:szCs w:val="22"/>
        </w:rPr>
        <w:t>Vypracoval</w:t>
      </w:r>
      <w:r w:rsidRPr="0049570D">
        <w:rPr>
          <w:rFonts w:ascii="Arial" w:hAnsi="Arial" w:cs="Arial"/>
          <w:b/>
          <w:bCs/>
          <w:sz w:val="22"/>
          <w:szCs w:val="22"/>
        </w:rPr>
        <w:tab/>
        <w:t>:</w:t>
      </w:r>
      <w:r w:rsidRPr="0049570D">
        <w:rPr>
          <w:rFonts w:ascii="Arial" w:hAnsi="Arial" w:cs="Arial"/>
          <w:sz w:val="22"/>
          <w:szCs w:val="22"/>
        </w:rPr>
        <w:tab/>
      </w:r>
      <w:r w:rsidR="0049570D" w:rsidRPr="0049570D">
        <w:rPr>
          <w:rFonts w:ascii="Arial" w:hAnsi="Arial" w:cs="Arial"/>
          <w:sz w:val="22"/>
          <w:szCs w:val="22"/>
        </w:rPr>
        <w:t>Ing. Vladimír Cigánek, Daniel Doležel</w:t>
      </w:r>
    </w:p>
    <w:p w14:paraId="0F335DA2" w14:textId="010AA4D1" w:rsidR="00864001" w:rsidRPr="0049570D" w:rsidRDefault="00864001" w:rsidP="00864001">
      <w:pPr>
        <w:pStyle w:val="Zpat"/>
        <w:tabs>
          <w:tab w:val="clear" w:pos="4536"/>
          <w:tab w:val="clear" w:pos="9072"/>
          <w:tab w:val="left" w:pos="708"/>
        </w:tabs>
        <w:jc w:val="both"/>
        <w:rPr>
          <w:rFonts w:ascii="Arial" w:hAnsi="Arial" w:cs="Arial"/>
          <w:b/>
          <w:bCs/>
          <w:sz w:val="22"/>
          <w:szCs w:val="22"/>
        </w:rPr>
      </w:pPr>
      <w:r w:rsidRPr="0049570D">
        <w:rPr>
          <w:rFonts w:ascii="Arial" w:hAnsi="Arial" w:cs="Arial"/>
          <w:b/>
          <w:bCs/>
          <w:sz w:val="22"/>
          <w:szCs w:val="22"/>
        </w:rPr>
        <w:t>Zakázkové číslo</w:t>
      </w:r>
      <w:r w:rsidRPr="0049570D">
        <w:rPr>
          <w:rFonts w:ascii="Arial" w:hAnsi="Arial" w:cs="Arial"/>
          <w:b/>
          <w:bCs/>
          <w:sz w:val="22"/>
          <w:szCs w:val="22"/>
        </w:rPr>
        <w:tab/>
        <w:t>:</w:t>
      </w:r>
      <w:r w:rsidRPr="0049570D">
        <w:rPr>
          <w:rFonts w:ascii="Arial" w:hAnsi="Arial" w:cs="Arial"/>
          <w:sz w:val="22"/>
          <w:szCs w:val="22"/>
        </w:rPr>
        <w:tab/>
      </w:r>
      <w:r w:rsidR="00BA51A4" w:rsidRPr="0049570D">
        <w:rPr>
          <w:rFonts w:ascii="Arial" w:hAnsi="Arial" w:cs="Arial"/>
          <w:b/>
          <w:sz w:val="22"/>
          <w:szCs w:val="22"/>
        </w:rPr>
        <w:t>07</w:t>
      </w:r>
      <w:r w:rsidRPr="0049570D">
        <w:rPr>
          <w:rFonts w:ascii="Arial" w:hAnsi="Arial" w:cs="Arial"/>
          <w:b/>
          <w:sz w:val="22"/>
          <w:szCs w:val="22"/>
        </w:rPr>
        <w:t>/2</w:t>
      </w:r>
      <w:r w:rsidR="00BA51A4" w:rsidRPr="0049570D">
        <w:rPr>
          <w:rFonts w:ascii="Arial" w:hAnsi="Arial" w:cs="Arial"/>
          <w:b/>
          <w:sz w:val="22"/>
          <w:szCs w:val="22"/>
        </w:rPr>
        <w:t>5</w:t>
      </w:r>
    </w:p>
    <w:p w14:paraId="5438BAC9" w14:textId="49900D89" w:rsidR="002A6299" w:rsidRPr="0049570D" w:rsidRDefault="00864001" w:rsidP="00864001">
      <w:pPr>
        <w:tabs>
          <w:tab w:val="left" w:pos="2127"/>
        </w:tabs>
        <w:jc w:val="both"/>
        <w:rPr>
          <w:rFonts w:ascii="Arial" w:hAnsi="Arial" w:cs="Arial"/>
          <w:sz w:val="22"/>
          <w:szCs w:val="22"/>
        </w:rPr>
      </w:pPr>
      <w:r w:rsidRPr="0049570D">
        <w:rPr>
          <w:rFonts w:ascii="Arial" w:hAnsi="Arial" w:cs="Arial"/>
          <w:b/>
          <w:bCs/>
          <w:sz w:val="22"/>
          <w:szCs w:val="22"/>
        </w:rPr>
        <w:t>Číslo přílohy</w:t>
      </w:r>
      <w:r w:rsidRPr="0049570D">
        <w:rPr>
          <w:rFonts w:ascii="Arial" w:hAnsi="Arial" w:cs="Arial"/>
          <w:b/>
          <w:bCs/>
          <w:sz w:val="22"/>
          <w:szCs w:val="22"/>
        </w:rPr>
        <w:tab/>
        <w:t>:</w:t>
      </w:r>
      <w:r w:rsidRPr="0049570D">
        <w:rPr>
          <w:rFonts w:ascii="Arial" w:hAnsi="Arial" w:cs="Arial"/>
          <w:b/>
          <w:sz w:val="22"/>
          <w:szCs w:val="22"/>
        </w:rPr>
        <w:tab/>
      </w:r>
      <w:r w:rsidR="00BA51A4" w:rsidRPr="0049570D">
        <w:rPr>
          <w:rFonts w:ascii="Arial" w:hAnsi="Arial" w:cs="Arial"/>
          <w:sz w:val="22"/>
          <w:szCs w:val="22"/>
        </w:rPr>
        <w:t>07</w:t>
      </w:r>
      <w:r w:rsidRPr="0049570D">
        <w:rPr>
          <w:rFonts w:ascii="Arial" w:hAnsi="Arial" w:cs="Arial"/>
          <w:sz w:val="22"/>
          <w:szCs w:val="22"/>
        </w:rPr>
        <w:t>/2</w:t>
      </w:r>
      <w:r w:rsidR="00BA51A4" w:rsidRPr="0049570D">
        <w:rPr>
          <w:rFonts w:ascii="Arial" w:hAnsi="Arial" w:cs="Arial"/>
          <w:sz w:val="22"/>
          <w:szCs w:val="22"/>
        </w:rPr>
        <w:t>5</w:t>
      </w:r>
      <w:r w:rsidRPr="0049570D">
        <w:rPr>
          <w:rFonts w:ascii="Arial" w:hAnsi="Arial" w:cs="Arial"/>
          <w:bCs/>
          <w:sz w:val="22"/>
          <w:szCs w:val="22"/>
        </w:rPr>
        <w:t>-</w:t>
      </w:r>
      <w:bookmarkEnd w:id="2"/>
      <w:r w:rsidR="007B6EF9" w:rsidRPr="0049570D">
        <w:rPr>
          <w:rFonts w:ascii="Arial" w:hAnsi="Arial" w:cs="Arial"/>
          <w:bCs/>
          <w:sz w:val="22"/>
          <w:szCs w:val="22"/>
        </w:rPr>
        <w:t>B</w:t>
      </w:r>
    </w:p>
    <w:p w14:paraId="3CB75E33" w14:textId="01BB5C9F" w:rsidR="004634E6" w:rsidRPr="00CD3CCC" w:rsidRDefault="002A6299" w:rsidP="002A6299">
      <w:pPr>
        <w:tabs>
          <w:tab w:val="left" w:pos="2127"/>
          <w:tab w:val="left" w:pos="2835"/>
          <w:tab w:val="right" w:pos="9072"/>
        </w:tabs>
        <w:jc w:val="both"/>
        <w:rPr>
          <w:rFonts w:ascii="Arial" w:hAnsi="Arial" w:cs="Arial"/>
          <w:sz w:val="22"/>
          <w:szCs w:val="22"/>
        </w:rPr>
      </w:pPr>
      <w:r w:rsidRPr="0049570D">
        <w:rPr>
          <w:rFonts w:ascii="Arial" w:hAnsi="Arial" w:cs="Arial"/>
          <w:b/>
          <w:bCs/>
          <w:sz w:val="22"/>
          <w:szCs w:val="22"/>
        </w:rPr>
        <w:t>Datum</w:t>
      </w:r>
      <w:r w:rsidRPr="0049570D">
        <w:rPr>
          <w:rFonts w:ascii="Arial" w:hAnsi="Arial" w:cs="Arial"/>
          <w:b/>
          <w:bCs/>
          <w:sz w:val="22"/>
          <w:szCs w:val="22"/>
        </w:rPr>
        <w:tab/>
        <w:t>:</w:t>
      </w:r>
      <w:r w:rsidRPr="0049570D">
        <w:rPr>
          <w:rFonts w:ascii="Arial" w:hAnsi="Arial" w:cs="Arial"/>
          <w:b/>
          <w:bCs/>
          <w:sz w:val="22"/>
          <w:szCs w:val="22"/>
        </w:rPr>
        <w:tab/>
      </w:r>
      <w:r w:rsidR="00864001" w:rsidRPr="0049570D">
        <w:rPr>
          <w:rFonts w:ascii="Arial" w:hAnsi="Arial" w:cs="Arial"/>
          <w:sz w:val="22"/>
          <w:szCs w:val="22"/>
        </w:rPr>
        <w:t>0</w:t>
      </w:r>
      <w:r w:rsidR="00002ABF" w:rsidRPr="0049570D">
        <w:rPr>
          <w:rFonts w:ascii="Arial" w:hAnsi="Arial" w:cs="Arial"/>
          <w:sz w:val="22"/>
          <w:szCs w:val="22"/>
        </w:rPr>
        <w:t>4</w:t>
      </w:r>
      <w:r w:rsidRPr="0049570D">
        <w:rPr>
          <w:rFonts w:ascii="Arial" w:hAnsi="Arial" w:cs="Arial"/>
          <w:sz w:val="22"/>
          <w:szCs w:val="22"/>
        </w:rPr>
        <w:t>/202</w:t>
      </w:r>
      <w:r w:rsidR="001E5674" w:rsidRPr="0049570D">
        <w:rPr>
          <w:rFonts w:ascii="Arial" w:hAnsi="Arial" w:cs="Arial"/>
          <w:sz w:val="22"/>
          <w:szCs w:val="22"/>
        </w:rPr>
        <w:t>5</w:t>
      </w:r>
      <w:bookmarkEnd w:id="3"/>
      <w:r w:rsidR="004634E6">
        <w:rPr>
          <w:rFonts w:ascii="Arial" w:hAnsi="Arial" w:cs="Arial"/>
          <w:b/>
          <w:bCs/>
          <w:sz w:val="22"/>
          <w:szCs w:val="22"/>
        </w:rPr>
        <w:tab/>
      </w:r>
      <w:r w:rsidR="004634E6" w:rsidRPr="002152A1">
        <w:rPr>
          <w:rFonts w:ascii="Arial" w:hAnsi="Arial" w:cs="Arial"/>
          <w:sz w:val="22"/>
          <w:szCs w:val="22"/>
        </w:rPr>
        <w:t xml:space="preserve">Počet stran: </w:t>
      </w:r>
      <w:r w:rsidR="002152A1" w:rsidRPr="002152A1">
        <w:rPr>
          <w:rFonts w:ascii="Arial" w:hAnsi="Arial" w:cs="Arial"/>
          <w:sz w:val="22"/>
          <w:szCs w:val="22"/>
        </w:rPr>
        <w:t>17</w:t>
      </w:r>
      <w:r w:rsidR="004634E6">
        <w:rPr>
          <w:rFonts w:ascii="Arial" w:hAnsi="Arial" w:cs="Arial"/>
          <w:color w:val="FF0000"/>
          <w:sz w:val="22"/>
          <w:szCs w:val="22"/>
        </w:rPr>
        <w:br w:type="page"/>
      </w:r>
    </w:p>
    <w:p w14:paraId="61A5A1E4" w14:textId="77777777" w:rsidR="00782239" w:rsidRDefault="00782239" w:rsidP="00782239">
      <w:pPr>
        <w:rPr>
          <w:rFonts w:ascii="Arial" w:hAnsi="Arial" w:cs="Arial"/>
          <w:b/>
          <w:bCs/>
          <w:sz w:val="22"/>
          <w:u w:val="single"/>
        </w:rPr>
      </w:pPr>
      <w:proofErr w:type="gramStart"/>
      <w:r w:rsidRPr="00ED7CF5">
        <w:rPr>
          <w:rFonts w:ascii="Arial" w:hAnsi="Arial" w:cs="Arial"/>
          <w:b/>
          <w:bCs/>
          <w:sz w:val="22"/>
          <w:u w:val="single"/>
        </w:rPr>
        <w:lastRenderedPageBreak/>
        <w:t>Seznam :</w:t>
      </w:r>
      <w:proofErr w:type="gramEnd"/>
    </w:p>
    <w:p w14:paraId="33A8F79C" w14:textId="77777777" w:rsidR="0049570D" w:rsidRDefault="0049570D" w:rsidP="00782239">
      <w:pPr>
        <w:rPr>
          <w:rFonts w:ascii="Arial" w:hAnsi="Arial" w:cs="Arial"/>
          <w:b/>
          <w:bCs/>
          <w:sz w:val="22"/>
          <w:u w:val="single"/>
        </w:rPr>
      </w:pPr>
    </w:p>
    <w:p w14:paraId="73E4350B"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r w:rsidRPr="001B0452">
        <w:rPr>
          <w:rFonts w:ascii="Arial" w:hAnsi="Arial" w:cs="Arial"/>
          <w:b/>
          <w:bCs/>
          <w:sz w:val="18"/>
          <w:szCs w:val="18"/>
        </w:rPr>
        <w:t>Obsah</w:t>
      </w:r>
    </w:p>
    <w:p w14:paraId="14D3D8F7" w14:textId="77777777" w:rsidR="0049570D" w:rsidRPr="001B0452" w:rsidRDefault="0049570D" w:rsidP="0049570D">
      <w:pPr>
        <w:pStyle w:val="kapitola"/>
        <w:spacing w:before="0" w:beforeAutospacing="0" w:after="0" w:afterAutospacing="0"/>
        <w:jc w:val="both"/>
        <w:rPr>
          <w:rFonts w:ascii="Arial Black" w:hAnsi="Arial Black" w:cs="Arial"/>
          <w:b/>
          <w:bCs/>
          <w:sz w:val="18"/>
          <w:szCs w:val="18"/>
          <w:u w:val="single"/>
        </w:rPr>
      </w:pPr>
      <w:r w:rsidRPr="001B0452">
        <w:rPr>
          <w:rFonts w:ascii="Arial Black" w:hAnsi="Arial Black" w:cs="Arial"/>
          <w:b/>
          <w:bCs/>
          <w:sz w:val="18"/>
          <w:szCs w:val="18"/>
          <w:u w:val="single"/>
        </w:rPr>
        <w:t>B.1 Celkový popis území a stavby</w:t>
      </w:r>
    </w:p>
    <w:p w14:paraId="1E3739D9" w14:textId="77777777" w:rsidR="0049570D" w:rsidRPr="001B0452" w:rsidRDefault="0049570D" w:rsidP="0049570D">
      <w:pPr>
        <w:pStyle w:val="l5"/>
        <w:spacing w:before="0" w:beforeAutospacing="0" w:after="0" w:afterAutospacing="0"/>
        <w:jc w:val="both"/>
        <w:rPr>
          <w:rFonts w:ascii="Arial" w:hAnsi="Arial" w:cs="Arial"/>
          <w:sz w:val="18"/>
          <w:szCs w:val="18"/>
        </w:rPr>
      </w:pPr>
      <w:r w:rsidRPr="001B0452">
        <w:rPr>
          <w:rStyle w:val="PromnnHTML"/>
          <w:rFonts w:ascii="Arial" w:hAnsi="Arial" w:cs="Arial"/>
          <w:b/>
          <w:bCs/>
          <w:i w:val="0"/>
          <w:iCs w:val="0"/>
          <w:sz w:val="18"/>
          <w:szCs w:val="18"/>
        </w:rPr>
        <w:t xml:space="preserve">a) </w:t>
      </w:r>
      <w:r w:rsidRPr="001B0452">
        <w:rPr>
          <w:rFonts w:ascii="Arial" w:hAnsi="Arial" w:cs="Arial"/>
          <w:color w:val="000000"/>
          <w:sz w:val="18"/>
          <w:szCs w:val="18"/>
        </w:rPr>
        <w:t xml:space="preserve">základní popis stavby; u změny staveb údaje o jejich současném stavu, závěry stavebně technického, případně stavebně historického průzkumu a výsledky statického posouzení nosných konstrukcí, údaje o dotčené komunikaci, údaje o dotčené dráze nebo </w:t>
      </w:r>
      <w:proofErr w:type="gramStart"/>
      <w:r w:rsidRPr="001B0452">
        <w:rPr>
          <w:rFonts w:ascii="Arial" w:hAnsi="Arial" w:cs="Arial"/>
          <w:color w:val="000000"/>
          <w:sz w:val="18"/>
          <w:szCs w:val="18"/>
        </w:rPr>
        <w:t>objektu - kategorie</w:t>
      </w:r>
      <w:proofErr w:type="gramEnd"/>
      <w:r w:rsidRPr="001B0452">
        <w:rPr>
          <w:rFonts w:ascii="Arial" w:hAnsi="Arial" w:cs="Arial"/>
          <w:color w:val="000000"/>
          <w:sz w:val="18"/>
          <w:szCs w:val="18"/>
        </w:rPr>
        <w:t xml:space="preserve"> dráhy, traťový úsek, staničení apod.,</w:t>
      </w:r>
    </w:p>
    <w:p w14:paraId="47B30390"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b)</w:t>
      </w:r>
      <w:r w:rsidRPr="001B0452">
        <w:rPr>
          <w:rFonts w:ascii="Arial" w:hAnsi="Arial" w:cs="Arial"/>
          <w:color w:val="000000"/>
          <w:sz w:val="18"/>
          <w:szCs w:val="18"/>
        </w:rPr>
        <w:t> charakteristika území a stavebních pozemků, dosavadní využití a zastavěnost území, v případě vodních děl popis povodí, stávající soustavy vodních děl a propojení s dalšími vodními díly, poloha vzhledem k poddolovanému území, záplavovému území, řešení ochrany před povodní, způsob zajištění bezpečnosti vodního díla při povodních apod.,</w:t>
      </w:r>
    </w:p>
    <w:p w14:paraId="399C7AF6"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c)</w:t>
      </w:r>
      <w:r w:rsidRPr="001B0452">
        <w:rPr>
          <w:rFonts w:ascii="Arial" w:hAnsi="Arial" w:cs="Arial"/>
          <w:color w:val="000000"/>
          <w:sz w:val="18"/>
          <w:szCs w:val="18"/>
        </w:rPr>
        <w:t> údaje o souladu s územně plánovací dokumentací a územními opatřeními nebo s cíli a úkoly územního plánování, a s požadavky na ochranu kulturně historických, architektonických, archeologických a urbanistických hodnot v území,</w:t>
      </w:r>
    </w:p>
    <w:p w14:paraId="43260C6E"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d)</w:t>
      </w:r>
      <w:r w:rsidRPr="001B0452">
        <w:rPr>
          <w:rFonts w:ascii="Arial" w:hAnsi="Arial" w:cs="Arial"/>
          <w:color w:val="000000"/>
          <w:sz w:val="18"/>
          <w:szCs w:val="18"/>
        </w:rPr>
        <w:t> výčet a závěry průzkumů,</w:t>
      </w:r>
    </w:p>
    <w:p w14:paraId="25B7A25E"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e)</w:t>
      </w:r>
      <w:r w:rsidRPr="001B0452">
        <w:rPr>
          <w:rFonts w:ascii="Arial" w:hAnsi="Arial" w:cs="Arial"/>
          <w:color w:val="000000"/>
          <w:sz w:val="18"/>
          <w:szCs w:val="18"/>
        </w:rPr>
        <w:t> informace o nutnosti povolení výjimky z požadavků na výstavbu,</w:t>
      </w:r>
    </w:p>
    <w:p w14:paraId="10DCB1CA"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f)</w:t>
      </w:r>
      <w:r w:rsidRPr="001B0452">
        <w:rPr>
          <w:rFonts w:ascii="Arial" w:hAnsi="Arial" w:cs="Arial"/>
          <w:color w:val="000000"/>
          <w:sz w:val="18"/>
          <w:szCs w:val="18"/>
        </w:rPr>
        <w:t> stávající ochrana území a staveb podle jiných právních předpisů, včetně rozsahu omezení a podmínek pro ochranu,</w:t>
      </w:r>
    </w:p>
    <w:p w14:paraId="7D9D4A5A"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g)</w:t>
      </w:r>
      <w:r w:rsidRPr="001B0452">
        <w:rPr>
          <w:rFonts w:ascii="Arial" w:hAnsi="Arial" w:cs="Arial"/>
          <w:color w:val="000000"/>
          <w:sz w:val="18"/>
          <w:szCs w:val="18"/>
        </w:rPr>
        <w:t> vliv stavby na okolní stavby a pozemky, ochrana okolí, vliv stavby na odtokové poměry v území, požadavky na asanace, demolice a kácení dřevin,</w:t>
      </w:r>
    </w:p>
    <w:p w14:paraId="163A52D6"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h)</w:t>
      </w:r>
      <w:r w:rsidRPr="001B0452">
        <w:rPr>
          <w:rFonts w:ascii="Arial" w:hAnsi="Arial" w:cs="Arial"/>
          <w:color w:val="000000"/>
          <w:sz w:val="18"/>
          <w:szCs w:val="18"/>
        </w:rPr>
        <w:t> požadavky na maximální dočasné a trvalé zábory zemědělského půdního fondu nebo pozemků určených k plnění funkce lesa,</w:t>
      </w:r>
    </w:p>
    <w:p w14:paraId="5688A432"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i)</w:t>
      </w:r>
      <w:r w:rsidRPr="001B0452">
        <w:rPr>
          <w:rFonts w:ascii="Arial" w:hAnsi="Arial" w:cs="Arial"/>
          <w:color w:val="000000"/>
          <w:sz w:val="18"/>
          <w:szCs w:val="18"/>
        </w:rPr>
        <w:t> navrhovaná a vznikající ochranná a bezpečnostní pásma, rozsah omezení a podmínky ochrany podle jiných právních předpisů, včetně seznamu pozemků podle katastru nemovitostí, na kterých ochranné nebo bezpečnostní pásmo vznikne, bezpečnostní vzdálenost muničního skladiště s rizikem střepinového účinku určená podle jiného právního předpisu,</w:t>
      </w:r>
    </w:p>
    <w:p w14:paraId="531004CE"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j)</w:t>
      </w:r>
      <w:r w:rsidRPr="001B0452">
        <w:rPr>
          <w:rFonts w:ascii="Arial" w:hAnsi="Arial" w:cs="Arial"/>
          <w:color w:val="000000"/>
          <w:sz w:val="18"/>
          <w:szCs w:val="18"/>
        </w:rPr>
        <w:t> navrhované parametry podle jednotlivých druhů staveb například:</w:t>
      </w:r>
    </w:p>
    <w:p w14:paraId="2895293B"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w:t>
      </w:r>
      <w:r w:rsidRPr="001B0452">
        <w:rPr>
          <w:rFonts w:ascii="Arial" w:hAnsi="Arial" w:cs="Arial"/>
          <w:color w:val="000000"/>
          <w:sz w:val="18"/>
          <w:szCs w:val="18"/>
        </w:rPr>
        <w:t> zastavěná plocha, obestavěný prostor, podlahová plocha podle jednotlivých funkcí (bytů, služeb, administrativy apod.), typ navržené technologie, předpokládané kapacity provozu a výroby,</w:t>
      </w:r>
    </w:p>
    <w:p w14:paraId="7D5B8077"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w:t>
      </w:r>
      <w:r w:rsidRPr="001B0452">
        <w:rPr>
          <w:rFonts w:ascii="Arial" w:hAnsi="Arial" w:cs="Arial"/>
          <w:color w:val="000000"/>
          <w:sz w:val="18"/>
          <w:szCs w:val="18"/>
        </w:rPr>
        <w:t xml:space="preserve"> u staveb technické </w:t>
      </w:r>
      <w:proofErr w:type="gramStart"/>
      <w:r w:rsidRPr="001B0452">
        <w:rPr>
          <w:rFonts w:ascii="Arial" w:hAnsi="Arial" w:cs="Arial"/>
          <w:color w:val="000000"/>
          <w:sz w:val="18"/>
          <w:szCs w:val="18"/>
        </w:rPr>
        <w:t>infrastruktury - základní</w:t>
      </w:r>
      <w:proofErr w:type="gramEnd"/>
      <w:r w:rsidRPr="001B0452">
        <w:rPr>
          <w:rFonts w:ascii="Arial" w:hAnsi="Arial" w:cs="Arial"/>
          <w:color w:val="000000"/>
          <w:sz w:val="18"/>
          <w:szCs w:val="18"/>
        </w:rPr>
        <w:t xml:space="preserve"> rozměry, množství dopravovaného média,</w:t>
      </w:r>
    </w:p>
    <w:p w14:paraId="3A5C52BC"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w:t>
      </w:r>
      <w:r w:rsidRPr="001B0452">
        <w:rPr>
          <w:rFonts w:ascii="Arial" w:hAnsi="Arial" w:cs="Arial"/>
          <w:color w:val="000000"/>
          <w:sz w:val="18"/>
          <w:szCs w:val="18"/>
        </w:rPr>
        <w:t xml:space="preserve"> u staveb vodních </w:t>
      </w:r>
      <w:proofErr w:type="gramStart"/>
      <w:r w:rsidRPr="001B0452">
        <w:rPr>
          <w:rFonts w:ascii="Arial" w:hAnsi="Arial" w:cs="Arial"/>
          <w:color w:val="000000"/>
          <w:sz w:val="18"/>
          <w:szCs w:val="18"/>
        </w:rPr>
        <w:t>děl - výška</w:t>
      </w:r>
      <w:proofErr w:type="gramEnd"/>
      <w:r w:rsidRPr="001B0452">
        <w:rPr>
          <w:rFonts w:ascii="Arial" w:hAnsi="Arial" w:cs="Arial"/>
          <w:color w:val="000000"/>
          <w:sz w:val="18"/>
          <w:szCs w:val="18"/>
        </w:rPr>
        <w:t xml:space="preserve"> hráze, plocha hladiny při provozní hladině, objem zadržené vody, délka vzdutí při maximální hladině, délka zásobní soustavy, profily, objemy nádrží, délka úpravy koryta vodního toku, kapacita profilu a bezpečnostních přelivů, výška vzdutí a spád, návrhové průtoky, údaje o průtocích vody ve vodním toku podle druhu vodního díla (M-denní průtoky, N-leté průtoky), množství čerpaných vod,</w:t>
      </w:r>
    </w:p>
    <w:p w14:paraId="02DED9BB"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w:t>
      </w:r>
      <w:r w:rsidRPr="001B0452">
        <w:rPr>
          <w:rFonts w:ascii="Arial" w:hAnsi="Arial" w:cs="Arial"/>
          <w:color w:val="000000"/>
          <w:sz w:val="18"/>
          <w:szCs w:val="18"/>
        </w:rPr>
        <w:t xml:space="preserve"> u staveb </w:t>
      </w:r>
      <w:proofErr w:type="gramStart"/>
      <w:r w:rsidRPr="001B0452">
        <w:rPr>
          <w:rFonts w:ascii="Arial" w:hAnsi="Arial" w:cs="Arial"/>
          <w:color w:val="000000"/>
          <w:sz w:val="18"/>
          <w:szCs w:val="18"/>
        </w:rPr>
        <w:t>dráhy - celkový</w:t>
      </w:r>
      <w:proofErr w:type="gramEnd"/>
      <w:r w:rsidRPr="001B0452">
        <w:rPr>
          <w:rFonts w:ascii="Arial" w:hAnsi="Arial" w:cs="Arial"/>
          <w:color w:val="000000"/>
          <w:sz w:val="18"/>
          <w:szCs w:val="18"/>
        </w:rPr>
        <w:t xml:space="preserve"> popis dopravní koncepce řešení staveb dráhy včetně základních parametrů s ohledem na její umístění a na účel (traťová, staniční technologie a rámcová dopravní technologie), navrhované kapacity, včetně základních technických parametrů staveb dráhy (navržené traťové rychlosti, označení polohy dopraven a zastávek, základní údaje o provozu a navrhovaných provozních a dopravních technologiích a zařízeních),</w:t>
      </w:r>
    </w:p>
    <w:p w14:paraId="3A538FD5"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w:t>
      </w:r>
      <w:r w:rsidRPr="001B0452">
        <w:rPr>
          <w:rFonts w:ascii="Arial" w:hAnsi="Arial" w:cs="Arial"/>
          <w:color w:val="000000"/>
          <w:sz w:val="18"/>
          <w:szCs w:val="18"/>
        </w:rPr>
        <w:t xml:space="preserve"> u staveb pozemních </w:t>
      </w:r>
      <w:proofErr w:type="gramStart"/>
      <w:r w:rsidRPr="001B0452">
        <w:rPr>
          <w:rFonts w:ascii="Arial" w:hAnsi="Arial" w:cs="Arial"/>
          <w:color w:val="000000"/>
          <w:sz w:val="18"/>
          <w:szCs w:val="18"/>
        </w:rPr>
        <w:t>komunikací - návrhová</w:t>
      </w:r>
      <w:proofErr w:type="gramEnd"/>
      <w:r w:rsidRPr="001B0452">
        <w:rPr>
          <w:rFonts w:ascii="Arial" w:hAnsi="Arial" w:cs="Arial"/>
          <w:color w:val="000000"/>
          <w:sz w:val="18"/>
          <w:szCs w:val="18"/>
        </w:rPr>
        <w:t xml:space="preserve"> rychlost, šířkové uspořádání, intenzita dopravy, technologie a zařízení,</w:t>
      </w:r>
    </w:p>
    <w:p w14:paraId="32C1C15D"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w:t>
      </w:r>
      <w:r w:rsidRPr="001B0452">
        <w:rPr>
          <w:rFonts w:ascii="Arial" w:hAnsi="Arial" w:cs="Arial"/>
          <w:color w:val="000000"/>
          <w:sz w:val="18"/>
          <w:szCs w:val="18"/>
        </w:rPr>
        <w:t xml:space="preserve"> u staveb civilního </w:t>
      </w:r>
      <w:proofErr w:type="gramStart"/>
      <w:r w:rsidRPr="001B0452">
        <w:rPr>
          <w:rFonts w:ascii="Arial" w:hAnsi="Arial" w:cs="Arial"/>
          <w:color w:val="000000"/>
          <w:sz w:val="18"/>
          <w:szCs w:val="18"/>
        </w:rPr>
        <w:t>letectví - počet</w:t>
      </w:r>
      <w:proofErr w:type="gramEnd"/>
      <w:r w:rsidRPr="001B0452">
        <w:rPr>
          <w:rFonts w:ascii="Arial" w:hAnsi="Arial" w:cs="Arial"/>
          <w:color w:val="000000"/>
          <w:sz w:val="18"/>
          <w:szCs w:val="18"/>
        </w:rPr>
        <w:t xml:space="preserve"> pracovníků, letecký </w:t>
      </w:r>
      <w:proofErr w:type="gramStart"/>
      <w:r w:rsidRPr="001B0452">
        <w:rPr>
          <w:rFonts w:ascii="Arial" w:hAnsi="Arial" w:cs="Arial"/>
          <w:color w:val="000000"/>
          <w:sz w:val="18"/>
          <w:szCs w:val="18"/>
        </w:rPr>
        <w:t>provoz - den</w:t>
      </w:r>
      <w:proofErr w:type="gramEnd"/>
      <w:r w:rsidRPr="001B0452">
        <w:rPr>
          <w:rFonts w:ascii="Arial" w:hAnsi="Arial" w:cs="Arial"/>
          <w:color w:val="000000"/>
          <w:sz w:val="18"/>
          <w:szCs w:val="18"/>
        </w:rPr>
        <w:t>/noc,</w:t>
      </w:r>
    </w:p>
    <w:p w14:paraId="4E23D53E"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k)</w:t>
      </w:r>
      <w:r w:rsidRPr="001B0452">
        <w:rPr>
          <w:rFonts w:ascii="Arial" w:hAnsi="Arial" w:cs="Arial"/>
          <w:color w:val="000000"/>
          <w:sz w:val="18"/>
          <w:szCs w:val="18"/>
        </w:rPr>
        <w:t xml:space="preserve"> limitní bilance </w:t>
      </w:r>
      <w:proofErr w:type="gramStart"/>
      <w:r w:rsidRPr="001B0452">
        <w:rPr>
          <w:rFonts w:ascii="Arial" w:hAnsi="Arial" w:cs="Arial"/>
          <w:color w:val="000000"/>
          <w:sz w:val="18"/>
          <w:szCs w:val="18"/>
        </w:rPr>
        <w:t>staveb - potřeby</w:t>
      </w:r>
      <w:proofErr w:type="gramEnd"/>
      <w:r w:rsidRPr="001B0452">
        <w:rPr>
          <w:rFonts w:ascii="Arial" w:hAnsi="Arial" w:cs="Arial"/>
          <w:color w:val="000000"/>
          <w:sz w:val="18"/>
          <w:szCs w:val="18"/>
        </w:rPr>
        <w:t xml:space="preserve"> a spotřeby médií a hmot, hospodaření se srážkovou vodou, celkové produkované množství, druhy a kategorie odpadů a emisí, bilance vodní nádrže, zajištění minimálního zůstatkového průtoku, definování neškodného odtoku, stanovení kapacity koryt, definování požadavků na zásobování vodou, množství odpadních vod apod.,</w:t>
      </w:r>
    </w:p>
    <w:p w14:paraId="4FB877CD"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l)</w:t>
      </w:r>
      <w:r w:rsidRPr="001B0452">
        <w:rPr>
          <w:rFonts w:ascii="Arial" w:hAnsi="Arial" w:cs="Arial"/>
          <w:color w:val="000000"/>
          <w:sz w:val="18"/>
          <w:szCs w:val="18"/>
        </w:rPr>
        <w:t> požadavky na kapacity veřejných sítí komunikačních vedení a elektronického komunikačního zařízení veřejné komunikační sítě,</w:t>
      </w:r>
    </w:p>
    <w:p w14:paraId="72D8C9DD"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m)</w:t>
      </w:r>
      <w:r w:rsidRPr="001B0452">
        <w:rPr>
          <w:rFonts w:ascii="Arial" w:hAnsi="Arial" w:cs="Arial"/>
          <w:color w:val="000000"/>
          <w:sz w:val="18"/>
          <w:szCs w:val="18"/>
        </w:rPr>
        <w:t xml:space="preserve"> základní předpoklady </w:t>
      </w:r>
      <w:proofErr w:type="gramStart"/>
      <w:r w:rsidRPr="001B0452">
        <w:rPr>
          <w:rFonts w:ascii="Arial" w:hAnsi="Arial" w:cs="Arial"/>
          <w:color w:val="000000"/>
          <w:sz w:val="18"/>
          <w:szCs w:val="18"/>
        </w:rPr>
        <w:t>výstavby - časové</w:t>
      </w:r>
      <w:proofErr w:type="gramEnd"/>
      <w:r w:rsidRPr="001B0452">
        <w:rPr>
          <w:rFonts w:ascii="Arial" w:hAnsi="Arial" w:cs="Arial"/>
          <w:color w:val="000000"/>
          <w:sz w:val="18"/>
          <w:szCs w:val="18"/>
        </w:rPr>
        <w:t xml:space="preserve"> údaje o realizaci staveb, členění na etapy, věcné a časové vazby staveb, podmiňující, vyvolané a související investice,</w:t>
      </w:r>
    </w:p>
    <w:p w14:paraId="01C50DB0"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n)</w:t>
      </w:r>
      <w:r w:rsidRPr="001B0452">
        <w:rPr>
          <w:rFonts w:ascii="Arial" w:hAnsi="Arial" w:cs="Arial"/>
          <w:color w:val="000000"/>
          <w:sz w:val="18"/>
          <w:szCs w:val="18"/>
        </w:rPr>
        <w:t> základní požadavky na předčasné užívání staveb a zkušební provoz staveb, doba jejich trvání ve vztahu k dokončení a užívání stavby,</w:t>
      </w:r>
    </w:p>
    <w:p w14:paraId="7FAAC9B6"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o)</w:t>
      </w:r>
      <w:r w:rsidRPr="001B0452">
        <w:rPr>
          <w:rFonts w:ascii="Arial" w:hAnsi="Arial" w:cs="Arial"/>
          <w:color w:val="000000"/>
          <w:sz w:val="18"/>
          <w:szCs w:val="18"/>
        </w:rPr>
        <w:t> seznam výsledků zeměměřických činností podle jiného právního předpisu</w:t>
      </w:r>
      <w:r w:rsidRPr="001B0452">
        <w:rPr>
          <w:rFonts w:ascii="Arial" w:hAnsi="Arial" w:cs="Arial"/>
          <w:color w:val="000000"/>
          <w:sz w:val="18"/>
          <w:szCs w:val="18"/>
          <w:vertAlign w:val="superscript"/>
        </w:rPr>
        <w:t>1)</w:t>
      </w:r>
      <w:r w:rsidRPr="001B0452">
        <w:rPr>
          <w:rFonts w:ascii="Arial" w:hAnsi="Arial" w:cs="Arial"/>
          <w:color w:val="000000"/>
          <w:sz w:val="18"/>
          <w:szCs w:val="18"/>
        </w:rPr>
        <w:t>, pokud mají podle projektu výsledků zeměměřických činností vzniknout v souvislosti s povolením stavby v případě souboru staveb.</w:t>
      </w:r>
    </w:p>
    <w:p w14:paraId="560954D6"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p>
    <w:p w14:paraId="3F08811D" w14:textId="77777777" w:rsidR="0049570D" w:rsidRPr="001B0452" w:rsidRDefault="0049570D" w:rsidP="0049570D">
      <w:pPr>
        <w:pStyle w:val="kapitola"/>
        <w:spacing w:before="0" w:beforeAutospacing="0" w:after="0" w:afterAutospacing="0"/>
        <w:jc w:val="both"/>
        <w:rPr>
          <w:rFonts w:ascii="Arial Black" w:hAnsi="Arial Black" w:cs="Arial"/>
          <w:b/>
          <w:bCs/>
          <w:sz w:val="18"/>
          <w:szCs w:val="18"/>
          <w:u w:val="single"/>
        </w:rPr>
      </w:pPr>
      <w:r w:rsidRPr="001B0452">
        <w:rPr>
          <w:rFonts w:ascii="Arial Black" w:hAnsi="Arial Black" w:cs="Arial"/>
          <w:b/>
          <w:bCs/>
          <w:sz w:val="18"/>
          <w:szCs w:val="18"/>
          <w:u w:val="single"/>
        </w:rPr>
        <w:t>B.2 Urbanistické a základní architektonické řešení</w:t>
      </w:r>
    </w:p>
    <w:p w14:paraId="444E1A8A" w14:textId="77777777" w:rsidR="0049570D" w:rsidRPr="001B0452" w:rsidRDefault="0049570D" w:rsidP="0049570D">
      <w:pPr>
        <w:pStyle w:val="l5"/>
        <w:spacing w:before="0" w:beforeAutospacing="0" w:after="0" w:afterAutospacing="0"/>
        <w:jc w:val="both"/>
        <w:rPr>
          <w:rFonts w:ascii="Arial" w:hAnsi="Arial" w:cs="Arial"/>
          <w:sz w:val="18"/>
          <w:szCs w:val="18"/>
        </w:rPr>
      </w:pPr>
      <w:proofErr w:type="gramStart"/>
      <w:r w:rsidRPr="001B0452">
        <w:rPr>
          <w:rFonts w:ascii="Arial" w:hAnsi="Arial" w:cs="Arial"/>
          <w:sz w:val="18"/>
          <w:szCs w:val="18"/>
        </w:rPr>
        <w:t>Urbanismus - kompozice</w:t>
      </w:r>
      <w:proofErr w:type="gramEnd"/>
      <w:r w:rsidRPr="001B0452">
        <w:rPr>
          <w:rFonts w:ascii="Arial" w:hAnsi="Arial" w:cs="Arial"/>
          <w:sz w:val="18"/>
          <w:szCs w:val="18"/>
        </w:rPr>
        <w:t xml:space="preserve"> prostorového řešení a základní architektonické řešení.</w:t>
      </w:r>
    </w:p>
    <w:p w14:paraId="035CF448"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p>
    <w:p w14:paraId="201420F6" w14:textId="77777777" w:rsidR="0049570D" w:rsidRPr="001B0452" w:rsidRDefault="0049570D" w:rsidP="0049570D">
      <w:pPr>
        <w:pStyle w:val="kapitola"/>
        <w:spacing w:before="0" w:beforeAutospacing="0" w:after="0" w:afterAutospacing="0"/>
        <w:jc w:val="both"/>
        <w:rPr>
          <w:rFonts w:ascii="Arial Black" w:hAnsi="Arial Black" w:cs="Arial"/>
          <w:b/>
          <w:bCs/>
          <w:sz w:val="18"/>
          <w:szCs w:val="18"/>
          <w:u w:val="single"/>
        </w:rPr>
      </w:pPr>
      <w:r w:rsidRPr="001B0452">
        <w:rPr>
          <w:rFonts w:ascii="Arial Black" w:hAnsi="Arial Black" w:cs="Arial"/>
          <w:b/>
          <w:bCs/>
          <w:sz w:val="18"/>
          <w:szCs w:val="18"/>
          <w:u w:val="single"/>
        </w:rPr>
        <w:t>B.3 Základní stavebně technické a technologické řešení</w:t>
      </w:r>
    </w:p>
    <w:p w14:paraId="3F4136B0"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r w:rsidRPr="001B0452">
        <w:rPr>
          <w:rFonts w:ascii="Arial" w:hAnsi="Arial" w:cs="Arial"/>
          <w:b/>
          <w:bCs/>
          <w:sz w:val="18"/>
          <w:szCs w:val="18"/>
        </w:rPr>
        <w:t>B 3.1. Celková koncepce stavebně technického a technologického řešení</w:t>
      </w:r>
    </w:p>
    <w:p w14:paraId="43DBD60E"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r w:rsidRPr="001B0452">
        <w:rPr>
          <w:rFonts w:ascii="Arial" w:hAnsi="Arial" w:cs="Arial"/>
          <w:b/>
          <w:bCs/>
          <w:sz w:val="18"/>
          <w:szCs w:val="18"/>
        </w:rPr>
        <w:t>B.3.2 Celkové řešení podmínek přístupnosti</w:t>
      </w:r>
    </w:p>
    <w:p w14:paraId="63AFA1F0"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a)</w:t>
      </w:r>
      <w:r w:rsidRPr="001B0452">
        <w:rPr>
          <w:rFonts w:ascii="Arial" w:hAnsi="Arial" w:cs="Arial"/>
          <w:color w:val="000000"/>
          <w:sz w:val="18"/>
          <w:szCs w:val="18"/>
        </w:rPr>
        <w:t> celkové řešení přístupnosti se specifikací jednotlivých části, které podléhají požadavkům na přístupnost, včetně dopadů předčasného užívání a zkušebního provozu a vlivu na okolí,</w:t>
      </w:r>
    </w:p>
    <w:p w14:paraId="63E45FA2"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b)</w:t>
      </w:r>
      <w:r w:rsidRPr="001B0452">
        <w:rPr>
          <w:rFonts w:ascii="Arial" w:hAnsi="Arial" w:cs="Arial"/>
          <w:color w:val="000000"/>
          <w:sz w:val="18"/>
          <w:szCs w:val="18"/>
        </w:rPr>
        <w:t xml:space="preserve"> popis navržených </w:t>
      </w:r>
      <w:proofErr w:type="gramStart"/>
      <w:r w:rsidRPr="001B0452">
        <w:rPr>
          <w:rFonts w:ascii="Arial" w:hAnsi="Arial" w:cs="Arial"/>
          <w:color w:val="000000"/>
          <w:sz w:val="18"/>
          <w:szCs w:val="18"/>
        </w:rPr>
        <w:t>opatření - zejména</w:t>
      </w:r>
      <w:proofErr w:type="gramEnd"/>
      <w:r w:rsidRPr="001B0452">
        <w:rPr>
          <w:rFonts w:ascii="Arial" w:hAnsi="Arial" w:cs="Arial"/>
          <w:color w:val="000000"/>
          <w:sz w:val="18"/>
          <w:szCs w:val="18"/>
        </w:rPr>
        <w:t xml:space="preserve"> přístup ke stavbě, prostory stavby a systémy určené pro užívání veřejností,</w:t>
      </w:r>
    </w:p>
    <w:p w14:paraId="4B35B5D3"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c)</w:t>
      </w:r>
      <w:r w:rsidRPr="001B0452">
        <w:rPr>
          <w:rFonts w:ascii="Arial" w:hAnsi="Arial" w:cs="Arial"/>
          <w:color w:val="000000"/>
          <w:sz w:val="18"/>
          <w:szCs w:val="18"/>
        </w:rPr>
        <w:t> popis dopadů na přístupnost z hlediska uplatnění závažných územně technických nebo stavebně technických důvodů nebo jiných veřejných zájmů.</w:t>
      </w:r>
    </w:p>
    <w:p w14:paraId="668D2FAC"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r w:rsidRPr="001B0452">
        <w:rPr>
          <w:rFonts w:ascii="Arial" w:hAnsi="Arial" w:cs="Arial"/>
          <w:b/>
          <w:bCs/>
          <w:sz w:val="18"/>
          <w:szCs w:val="18"/>
        </w:rPr>
        <w:t>B.3.3 Zásady bezpečnosti při užívání stavby</w:t>
      </w:r>
    </w:p>
    <w:p w14:paraId="516AD963"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r w:rsidRPr="001B0452">
        <w:rPr>
          <w:rFonts w:ascii="Arial" w:hAnsi="Arial" w:cs="Arial"/>
          <w:b/>
          <w:bCs/>
          <w:sz w:val="18"/>
          <w:szCs w:val="18"/>
        </w:rPr>
        <w:lastRenderedPageBreak/>
        <w:t>B.3.4 Základní technický popis stavby</w:t>
      </w:r>
    </w:p>
    <w:p w14:paraId="0B228721"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Fonts w:ascii="Arial" w:hAnsi="Arial" w:cs="Arial"/>
          <w:color w:val="000000"/>
          <w:sz w:val="18"/>
          <w:szCs w:val="18"/>
        </w:rPr>
        <w:t>Po skupinách objektů nebo jednotlivých objektech se uvede jejich výčet, označení a základní charakteristiky.</w:t>
      </w:r>
    </w:p>
    <w:p w14:paraId="46A6C080" w14:textId="77777777" w:rsidR="0049570D" w:rsidRPr="001B0452" w:rsidRDefault="0049570D" w:rsidP="0049570D">
      <w:pPr>
        <w:pStyle w:val="l7"/>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a)</w:t>
      </w:r>
      <w:r w:rsidRPr="001B0452">
        <w:rPr>
          <w:rFonts w:ascii="Arial" w:hAnsi="Arial" w:cs="Arial"/>
          <w:color w:val="000000"/>
          <w:sz w:val="18"/>
          <w:szCs w:val="18"/>
        </w:rPr>
        <w:t> popis stávajícího stavu,</w:t>
      </w:r>
    </w:p>
    <w:p w14:paraId="0633BB3B" w14:textId="77777777" w:rsidR="0049570D" w:rsidRPr="001B0452" w:rsidRDefault="0049570D" w:rsidP="0049570D">
      <w:pPr>
        <w:pStyle w:val="l7"/>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b)</w:t>
      </w:r>
      <w:r w:rsidRPr="001B0452">
        <w:rPr>
          <w:rFonts w:ascii="Arial" w:hAnsi="Arial" w:cs="Arial"/>
          <w:color w:val="000000"/>
          <w:sz w:val="18"/>
          <w:szCs w:val="18"/>
        </w:rPr>
        <w:t> popis navrženého stavebně technického a konstrukčního řešení,</w:t>
      </w:r>
    </w:p>
    <w:p w14:paraId="09A279EA"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r w:rsidRPr="001B0452">
        <w:rPr>
          <w:rFonts w:ascii="Arial" w:hAnsi="Arial" w:cs="Arial"/>
          <w:b/>
          <w:bCs/>
          <w:sz w:val="18"/>
          <w:szCs w:val="18"/>
        </w:rPr>
        <w:t xml:space="preserve">B.3.5 Technologické </w:t>
      </w:r>
      <w:proofErr w:type="gramStart"/>
      <w:r w:rsidRPr="001B0452">
        <w:rPr>
          <w:rFonts w:ascii="Arial" w:hAnsi="Arial" w:cs="Arial"/>
          <w:b/>
          <w:bCs/>
          <w:sz w:val="18"/>
          <w:szCs w:val="18"/>
        </w:rPr>
        <w:t>řešení - základní</w:t>
      </w:r>
      <w:proofErr w:type="gramEnd"/>
      <w:r w:rsidRPr="001B0452">
        <w:rPr>
          <w:rFonts w:ascii="Arial" w:hAnsi="Arial" w:cs="Arial"/>
          <w:b/>
          <w:bCs/>
          <w:sz w:val="18"/>
          <w:szCs w:val="18"/>
        </w:rPr>
        <w:t xml:space="preserve"> popis technických a technologických objektů a zařízení</w:t>
      </w:r>
    </w:p>
    <w:p w14:paraId="392BB151" w14:textId="77777777" w:rsidR="0049570D" w:rsidRPr="001B0452" w:rsidRDefault="0049570D" w:rsidP="0049570D">
      <w:pPr>
        <w:pStyle w:val="l6"/>
        <w:spacing w:before="0" w:beforeAutospacing="0" w:after="0" w:afterAutospacing="0"/>
        <w:jc w:val="both"/>
        <w:rPr>
          <w:rFonts w:ascii="Arial" w:hAnsi="Arial" w:cs="Arial"/>
          <w:sz w:val="18"/>
          <w:szCs w:val="18"/>
        </w:rPr>
      </w:pPr>
      <w:r w:rsidRPr="001B0452">
        <w:rPr>
          <w:rStyle w:val="PromnnHTML"/>
          <w:rFonts w:ascii="Arial" w:hAnsi="Arial" w:cs="Arial"/>
          <w:b/>
          <w:bCs/>
          <w:i w:val="0"/>
          <w:iCs w:val="0"/>
          <w:sz w:val="18"/>
          <w:szCs w:val="18"/>
        </w:rPr>
        <w:t>a)</w:t>
      </w:r>
      <w:r w:rsidRPr="001B0452">
        <w:rPr>
          <w:rFonts w:ascii="Arial" w:hAnsi="Arial" w:cs="Arial"/>
          <w:sz w:val="18"/>
          <w:szCs w:val="18"/>
        </w:rPr>
        <w:t> popis stávajícího stavu,</w:t>
      </w:r>
    </w:p>
    <w:p w14:paraId="5C3E49D0" w14:textId="77777777" w:rsidR="0049570D" w:rsidRPr="001B0452" w:rsidRDefault="0049570D" w:rsidP="0049570D">
      <w:pPr>
        <w:pStyle w:val="l6"/>
        <w:spacing w:before="0" w:beforeAutospacing="0" w:after="0" w:afterAutospacing="0"/>
        <w:jc w:val="both"/>
        <w:rPr>
          <w:rFonts w:ascii="Arial" w:hAnsi="Arial" w:cs="Arial"/>
          <w:sz w:val="18"/>
          <w:szCs w:val="18"/>
        </w:rPr>
      </w:pPr>
      <w:r w:rsidRPr="001B0452">
        <w:rPr>
          <w:rStyle w:val="PromnnHTML"/>
          <w:rFonts w:ascii="Arial" w:hAnsi="Arial" w:cs="Arial"/>
          <w:b/>
          <w:bCs/>
          <w:i w:val="0"/>
          <w:iCs w:val="0"/>
          <w:sz w:val="18"/>
          <w:szCs w:val="18"/>
        </w:rPr>
        <w:t>b)</w:t>
      </w:r>
      <w:r w:rsidRPr="001B0452">
        <w:rPr>
          <w:rFonts w:ascii="Arial" w:hAnsi="Arial" w:cs="Arial"/>
          <w:sz w:val="18"/>
          <w:szCs w:val="18"/>
        </w:rPr>
        <w:t> popis navrženého řešení,</w:t>
      </w:r>
    </w:p>
    <w:p w14:paraId="5CA2A526" w14:textId="77777777" w:rsidR="0049570D" w:rsidRPr="001B0452" w:rsidRDefault="0049570D" w:rsidP="0049570D">
      <w:pPr>
        <w:pStyle w:val="l6"/>
        <w:spacing w:before="0" w:beforeAutospacing="0" w:after="0" w:afterAutospacing="0"/>
        <w:jc w:val="both"/>
        <w:rPr>
          <w:rFonts w:ascii="Arial" w:hAnsi="Arial" w:cs="Arial"/>
          <w:sz w:val="18"/>
          <w:szCs w:val="18"/>
        </w:rPr>
      </w:pPr>
      <w:r w:rsidRPr="001B0452">
        <w:rPr>
          <w:rStyle w:val="PromnnHTML"/>
          <w:rFonts w:ascii="Arial" w:hAnsi="Arial" w:cs="Arial"/>
          <w:b/>
          <w:bCs/>
          <w:i w:val="0"/>
          <w:iCs w:val="0"/>
          <w:sz w:val="18"/>
          <w:szCs w:val="18"/>
        </w:rPr>
        <w:t>c)</w:t>
      </w:r>
      <w:r w:rsidRPr="001B0452">
        <w:rPr>
          <w:rFonts w:ascii="Arial" w:hAnsi="Arial" w:cs="Arial"/>
          <w:sz w:val="18"/>
          <w:szCs w:val="18"/>
        </w:rPr>
        <w:t> energetické výpočty,</w:t>
      </w:r>
    </w:p>
    <w:p w14:paraId="66A694EB"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r w:rsidRPr="001B0452">
        <w:rPr>
          <w:rFonts w:ascii="Arial" w:hAnsi="Arial" w:cs="Arial"/>
          <w:b/>
          <w:bCs/>
          <w:sz w:val="18"/>
          <w:szCs w:val="18"/>
        </w:rPr>
        <w:t>B.3.6 Zásady požární bezpečnosti</w:t>
      </w:r>
    </w:p>
    <w:p w14:paraId="1FABEDB7"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a)</w:t>
      </w:r>
      <w:r w:rsidRPr="001B0452">
        <w:rPr>
          <w:rFonts w:ascii="Arial" w:hAnsi="Arial" w:cs="Arial"/>
          <w:color w:val="000000"/>
          <w:sz w:val="18"/>
          <w:szCs w:val="18"/>
        </w:rPr>
        <w:t> charakteristiky a kritéria pro stanovení kategorie stavby podle požadavků jiného právního předpisu</w:t>
      </w:r>
      <w:r w:rsidRPr="001B0452">
        <w:rPr>
          <w:rFonts w:ascii="Arial" w:hAnsi="Arial" w:cs="Arial"/>
          <w:color w:val="000000"/>
          <w:sz w:val="18"/>
          <w:szCs w:val="18"/>
          <w:vertAlign w:val="superscript"/>
        </w:rPr>
        <w:t>2)</w:t>
      </w:r>
      <w:r w:rsidRPr="001B0452">
        <w:rPr>
          <w:rFonts w:ascii="Arial" w:hAnsi="Arial" w:cs="Arial"/>
          <w:color w:val="000000"/>
          <w:sz w:val="18"/>
          <w:szCs w:val="18"/>
        </w:rPr>
        <w:t> - výška stavby, zastavěná plocha, počet podlaží, počet osob, pro který je stavba určena, nebo jiný parametr stavby, zejména světlá výška podlaží nebo délka tunelu apod.,</w:t>
      </w:r>
    </w:p>
    <w:p w14:paraId="21CB4000"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b)</w:t>
      </w:r>
      <w:r w:rsidRPr="001B0452">
        <w:rPr>
          <w:rFonts w:ascii="Arial" w:hAnsi="Arial" w:cs="Arial"/>
          <w:color w:val="000000"/>
          <w:sz w:val="18"/>
          <w:szCs w:val="18"/>
        </w:rPr>
        <w:t> </w:t>
      </w:r>
      <w:proofErr w:type="gramStart"/>
      <w:r w:rsidRPr="001B0452">
        <w:rPr>
          <w:rFonts w:ascii="Arial" w:hAnsi="Arial" w:cs="Arial"/>
          <w:color w:val="000000"/>
          <w:sz w:val="18"/>
          <w:szCs w:val="18"/>
        </w:rPr>
        <w:t>kritéria - třída</w:t>
      </w:r>
      <w:proofErr w:type="gramEnd"/>
      <w:r w:rsidRPr="001B0452">
        <w:rPr>
          <w:rFonts w:ascii="Arial" w:hAnsi="Arial" w:cs="Arial"/>
          <w:color w:val="000000"/>
          <w:sz w:val="18"/>
          <w:szCs w:val="18"/>
        </w:rPr>
        <w:t xml:space="preserve"> využití, přítomnost nebezpečných látek nebo jiných rizikových faktorů, prohlášení stavby za kulturní památku.</w:t>
      </w:r>
    </w:p>
    <w:p w14:paraId="0D631486"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r w:rsidRPr="001B0452">
        <w:rPr>
          <w:rFonts w:ascii="Arial" w:hAnsi="Arial" w:cs="Arial"/>
          <w:b/>
          <w:bCs/>
          <w:sz w:val="18"/>
          <w:szCs w:val="18"/>
        </w:rPr>
        <w:t>B.3.7 Úspora energie a tepelná ochrana budovy</w:t>
      </w:r>
    </w:p>
    <w:p w14:paraId="2D1707F6" w14:textId="77777777" w:rsidR="0049570D" w:rsidRPr="001B0452" w:rsidRDefault="0049570D" w:rsidP="0049570D">
      <w:pPr>
        <w:pStyle w:val="l6"/>
        <w:spacing w:before="0" w:beforeAutospacing="0" w:after="0" w:afterAutospacing="0"/>
        <w:jc w:val="both"/>
        <w:rPr>
          <w:rFonts w:ascii="Arial" w:hAnsi="Arial" w:cs="Arial"/>
          <w:sz w:val="18"/>
          <w:szCs w:val="18"/>
        </w:rPr>
      </w:pPr>
      <w:r w:rsidRPr="001B0452">
        <w:rPr>
          <w:rFonts w:ascii="Arial" w:hAnsi="Arial" w:cs="Arial"/>
          <w:sz w:val="18"/>
          <w:szCs w:val="18"/>
        </w:rPr>
        <w:t>Zohlednění plnění požadavků na energetickou náročnost, úsporu energie a tepelnou ochranu budov.</w:t>
      </w:r>
    </w:p>
    <w:p w14:paraId="67993371"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r w:rsidRPr="001B0452">
        <w:rPr>
          <w:rFonts w:ascii="Arial" w:hAnsi="Arial" w:cs="Arial"/>
          <w:b/>
          <w:bCs/>
          <w:sz w:val="18"/>
          <w:szCs w:val="18"/>
        </w:rPr>
        <w:t>B.3.8 Hygienické požadavky na stavbu, požadavky na pracovní a komunální prostředí</w:t>
      </w:r>
    </w:p>
    <w:p w14:paraId="7B577666" w14:textId="77777777" w:rsidR="0049570D" w:rsidRPr="001B0452" w:rsidRDefault="0049570D" w:rsidP="0049570D">
      <w:pPr>
        <w:pStyle w:val="l6"/>
        <w:spacing w:before="0" w:beforeAutospacing="0" w:after="0" w:afterAutospacing="0"/>
        <w:jc w:val="both"/>
        <w:rPr>
          <w:rFonts w:ascii="Arial" w:hAnsi="Arial" w:cs="Arial"/>
          <w:sz w:val="18"/>
          <w:szCs w:val="18"/>
        </w:rPr>
      </w:pPr>
      <w:r w:rsidRPr="001B0452">
        <w:rPr>
          <w:rFonts w:ascii="Arial" w:hAnsi="Arial" w:cs="Arial"/>
          <w:sz w:val="18"/>
          <w:szCs w:val="18"/>
        </w:rPr>
        <w:t>Zásady řešení parametrů stavby (větrání, osvětlení, proslunění, stínění, zásobování vodou, ochrana proti hluku a vibracím, odpady apod.) a vlivu stavby na okolí (vibrace, hluk, zastínění, prašnost apod.).</w:t>
      </w:r>
    </w:p>
    <w:p w14:paraId="65662D06"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r w:rsidRPr="001B0452">
        <w:rPr>
          <w:rFonts w:ascii="Arial" w:hAnsi="Arial" w:cs="Arial"/>
          <w:b/>
          <w:bCs/>
          <w:sz w:val="18"/>
          <w:szCs w:val="18"/>
        </w:rPr>
        <w:t>B.3.9 Zásady ochrany stavby před negativními účinky vnějšího prostředí</w:t>
      </w:r>
    </w:p>
    <w:p w14:paraId="1BDA36B1" w14:textId="77777777" w:rsidR="0049570D" w:rsidRPr="001B0452" w:rsidRDefault="0049570D" w:rsidP="0049570D">
      <w:pPr>
        <w:pStyle w:val="l6"/>
        <w:spacing w:before="0" w:beforeAutospacing="0" w:after="0" w:afterAutospacing="0"/>
        <w:jc w:val="both"/>
        <w:rPr>
          <w:rFonts w:ascii="Arial" w:hAnsi="Arial" w:cs="Arial"/>
          <w:sz w:val="18"/>
          <w:szCs w:val="18"/>
        </w:rPr>
      </w:pPr>
      <w:r w:rsidRPr="001B0452">
        <w:rPr>
          <w:rFonts w:ascii="Arial" w:hAnsi="Arial" w:cs="Arial"/>
          <w:sz w:val="18"/>
          <w:szCs w:val="18"/>
        </w:rPr>
        <w:t xml:space="preserve">Protipovodňová opatření, ochrana před pronikáním radonu z podloží, před bludnými proudy, před technickou i přírodní seizmicitou, před agresivní a tlakovou podzemní vodou, před hlukem a ostatními </w:t>
      </w:r>
      <w:proofErr w:type="gramStart"/>
      <w:r w:rsidRPr="001B0452">
        <w:rPr>
          <w:rFonts w:ascii="Arial" w:hAnsi="Arial" w:cs="Arial"/>
          <w:sz w:val="18"/>
          <w:szCs w:val="18"/>
        </w:rPr>
        <w:t>účinky - vliv</w:t>
      </w:r>
      <w:proofErr w:type="gramEnd"/>
      <w:r w:rsidRPr="001B0452">
        <w:rPr>
          <w:rFonts w:ascii="Arial" w:hAnsi="Arial" w:cs="Arial"/>
          <w:sz w:val="18"/>
          <w:szCs w:val="18"/>
        </w:rPr>
        <w:t xml:space="preserve"> poddolování, výskyt metanu apod.</w:t>
      </w:r>
    </w:p>
    <w:p w14:paraId="1D70F347" w14:textId="77777777" w:rsidR="0049570D" w:rsidRPr="001B0452" w:rsidRDefault="0049570D" w:rsidP="0049570D">
      <w:pPr>
        <w:pStyle w:val="kapitola"/>
        <w:spacing w:before="0" w:beforeAutospacing="0" w:after="0" w:afterAutospacing="0"/>
        <w:jc w:val="both"/>
        <w:rPr>
          <w:rFonts w:ascii="Arial Black" w:hAnsi="Arial Black" w:cs="Arial"/>
          <w:b/>
          <w:bCs/>
          <w:sz w:val="18"/>
          <w:szCs w:val="18"/>
          <w:u w:val="single"/>
        </w:rPr>
      </w:pPr>
    </w:p>
    <w:p w14:paraId="1131AF81" w14:textId="77777777" w:rsidR="0049570D" w:rsidRPr="001B0452" w:rsidRDefault="0049570D" w:rsidP="0049570D">
      <w:pPr>
        <w:pStyle w:val="kapitola"/>
        <w:spacing w:before="0" w:beforeAutospacing="0" w:after="0" w:afterAutospacing="0"/>
        <w:jc w:val="both"/>
        <w:rPr>
          <w:rFonts w:ascii="Arial Black" w:hAnsi="Arial Black" w:cs="Arial"/>
          <w:b/>
          <w:bCs/>
          <w:sz w:val="18"/>
          <w:szCs w:val="18"/>
          <w:u w:val="single"/>
        </w:rPr>
      </w:pPr>
      <w:r w:rsidRPr="001B0452">
        <w:rPr>
          <w:rFonts w:ascii="Arial Black" w:hAnsi="Arial Black" w:cs="Arial"/>
          <w:b/>
          <w:bCs/>
          <w:sz w:val="18"/>
          <w:szCs w:val="18"/>
          <w:u w:val="single"/>
        </w:rPr>
        <w:t>B.4 Připojení na technickou infrastrukturu</w:t>
      </w:r>
    </w:p>
    <w:p w14:paraId="3A26B0FE" w14:textId="77777777" w:rsidR="0049570D" w:rsidRPr="001B0452" w:rsidRDefault="0049570D" w:rsidP="0049570D">
      <w:pPr>
        <w:pStyle w:val="kapitola"/>
        <w:spacing w:before="0" w:beforeAutospacing="0" w:after="0" w:afterAutospacing="0"/>
        <w:jc w:val="both"/>
        <w:rPr>
          <w:rFonts w:ascii="Arial" w:hAnsi="Arial" w:cs="Arial"/>
          <w:color w:val="000000"/>
          <w:sz w:val="18"/>
          <w:szCs w:val="18"/>
        </w:rPr>
      </w:pPr>
      <w:r w:rsidRPr="001B0452">
        <w:rPr>
          <w:rFonts w:ascii="Arial" w:hAnsi="Arial" w:cs="Arial"/>
          <w:color w:val="000000"/>
          <w:sz w:val="18"/>
          <w:szCs w:val="18"/>
        </w:rPr>
        <w:t>Napojovací místa technické infrastruktury, přeložky, křížení se stavbami technické a dopravní infrastruktury a souběhy s nimi v případě, kdy je stavba umístěna v ochranném pásmu stavby technické nebo dopravní infrastruktury, nebo je-li ohrožena bezpečnost, připojovací rozměry, výkonové kapacity a délky.</w:t>
      </w:r>
    </w:p>
    <w:p w14:paraId="7960E4E6" w14:textId="77777777" w:rsidR="0049570D" w:rsidRPr="001B0452" w:rsidRDefault="0049570D" w:rsidP="0049570D">
      <w:pPr>
        <w:pStyle w:val="l5"/>
        <w:spacing w:before="0" w:beforeAutospacing="0" w:after="0" w:afterAutospacing="0"/>
        <w:jc w:val="both"/>
        <w:rPr>
          <w:rFonts w:ascii="Arial" w:hAnsi="Arial" w:cs="Arial"/>
          <w:b/>
          <w:bCs/>
          <w:sz w:val="18"/>
          <w:szCs w:val="18"/>
        </w:rPr>
      </w:pPr>
    </w:p>
    <w:p w14:paraId="153A4996" w14:textId="77777777" w:rsidR="0049570D" w:rsidRPr="001B0452" w:rsidRDefault="0049570D" w:rsidP="0049570D">
      <w:pPr>
        <w:pStyle w:val="l5"/>
        <w:spacing w:before="0" w:beforeAutospacing="0" w:after="0" w:afterAutospacing="0"/>
        <w:jc w:val="both"/>
        <w:rPr>
          <w:rFonts w:ascii="Arial Black" w:hAnsi="Arial Black" w:cs="Arial"/>
          <w:b/>
          <w:bCs/>
          <w:sz w:val="18"/>
          <w:szCs w:val="18"/>
          <w:u w:val="single"/>
        </w:rPr>
      </w:pPr>
      <w:r w:rsidRPr="001B0452">
        <w:rPr>
          <w:rFonts w:ascii="Arial Black" w:hAnsi="Arial Black" w:cs="Arial"/>
          <w:b/>
          <w:bCs/>
          <w:sz w:val="18"/>
          <w:szCs w:val="18"/>
          <w:u w:val="single"/>
        </w:rPr>
        <w:t>B.5 Dopravní řešení a základní údaje o provozu, provozní a dopravní technologie</w:t>
      </w:r>
    </w:p>
    <w:p w14:paraId="7825C70C"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Fonts w:ascii="Arial" w:hAnsi="Arial" w:cs="Arial"/>
          <w:color w:val="000000"/>
          <w:sz w:val="18"/>
          <w:szCs w:val="18"/>
        </w:rPr>
        <w:t>popis dopravního řešení, napojení území na stávající dopravní infrastrukturu, přeložky, včetně pěších a cyklistických stezek, doprava v klidu, řešení přístupnosti a bezbariérového užívání.</w:t>
      </w:r>
    </w:p>
    <w:p w14:paraId="5C52031B"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p>
    <w:p w14:paraId="514E0470" w14:textId="77777777" w:rsidR="0049570D" w:rsidRPr="001B0452" w:rsidRDefault="0049570D" w:rsidP="0049570D">
      <w:pPr>
        <w:pStyle w:val="kapitola"/>
        <w:spacing w:before="0" w:beforeAutospacing="0" w:after="0" w:afterAutospacing="0"/>
        <w:jc w:val="both"/>
        <w:rPr>
          <w:rFonts w:ascii="Arial Black" w:hAnsi="Arial Black" w:cs="Arial"/>
          <w:b/>
          <w:bCs/>
          <w:sz w:val="18"/>
          <w:szCs w:val="18"/>
          <w:u w:val="single"/>
        </w:rPr>
      </w:pPr>
      <w:r w:rsidRPr="001B0452">
        <w:rPr>
          <w:rFonts w:ascii="Arial Black" w:hAnsi="Arial Black" w:cs="Arial"/>
          <w:b/>
          <w:bCs/>
          <w:sz w:val="18"/>
          <w:szCs w:val="18"/>
          <w:u w:val="single"/>
        </w:rPr>
        <w:t>B.6 Řešení vegetace a souvisejících terénních úprav</w:t>
      </w:r>
    </w:p>
    <w:p w14:paraId="390D3087" w14:textId="77777777" w:rsidR="0049570D" w:rsidRPr="001B0452" w:rsidRDefault="0049570D" w:rsidP="0049570D">
      <w:pPr>
        <w:pStyle w:val="kapitola"/>
        <w:spacing w:before="0" w:beforeAutospacing="0" w:after="0" w:afterAutospacing="0"/>
        <w:jc w:val="both"/>
        <w:rPr>
          <w:rFonts w:ascii="Arial" w:hAnsi="Arial" w:cs="Arial"/>
          <w:b/>
          <w:bCs/>
          <w:sz w:val="18"/>
          <w:szCs w:val="18"/>
        </w:rPr>
      </w:pPr>
    </w:p>
    <w:p w14:paraId="4A0B7DD7" w14:textId="77777777" w:rsidR="0049570D" w:rsidRPr="001B0452" w:rsidRDefault="0049570D" w:rsidP="0049570D">
      <w:pPr>
        <w:pStyle w:val="kapitola"/>
        <w:spacing w:before="0" w:beforeAutospacing="0" w:after="0" w:afterAutospacing="0"/>
        <w:jc w:val="both"/>
        <w:rPr>
          <w:rFonts w:ascii="Arial Black" w:hAnsi="Arial Black" w:cs="Arial"/>
          <w:b/>
          <w:bCs/>
          <w:sz w:val="18"/>
          <w:szCs w:val="18"/>
          <w:u w:val="single"/>
        </w:rPr>
      </w:pPr>
      <w:r w:rsidRPr="001B0452">
        <w:rPr>
          <w:rFonts w:ascii="Arial Black" w:hAnsi="Arial Black" w:cs="Arial"/>
          <w:b/>
          <w:bCs/>
          <w:sz w:val="18"/>
          <w:szCs w:val="18"/>
          <w:u w:val="single"/>
        </w:rPr>
        <w:t>B.7 Popis vlivů stavby na životní prostředí a jeho ochrana</w:t>
      </w:r>
    </w:p>
    <w:p w14:paraId="35E76FEE"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a)</w:t>
      </w:r>
      <w:r w:rsidRPr="001B0452">
        <w:rPr>
          <w:rFonts w:ascii="Arial" w:hAnsi="Arial" w:cs="Arial"/>
          <w:color w:val="000000"/>
          <w:sz w:val="18"/>
          <w:szCs w:val="18"/>
        </w:rPr>
        <w:t xml:space="preserve"> vliv na životní prostředí a opatření vedoucí k minimalizaci negativních </w:t>
      </w:r>
      <w:proofErr w:type="gramStart"/>
      <w:r w:rsidRPr="001B0452">
        <w:rPr>
          <w:rFonts w:ascii="Arial" w:hAnsi="Arial" w:cs="Arial"/>
          <w:color w:val="000000"/>
          <w:sz w:val="18"/>
          <w:szCs w:val="18"/>
        </w:rPr>
        <w:t>vlivů - zejména</w:t>
      </w:r>
      <w:proofErr w:type="gramEnd"/>
      <w:r w:rsidRPr="001B0452">
        <w:rPr>
          <w:rFonts w:ascii="Arial" w:hAnsi="Arial" w:cs="Arial"/>
          <w:color w:val="000000"/>
          <w:sz w:val="18"/>
          <w:szCs w:val="18"/>
        </w:rPr>
        <w:t xml:space="preserve"> příroda a krajina, zajištění migrace pro vodní živočichy, vliv díla na koryto a jeho okolí, Natura 2000, omezení nežádoucích účinků venkovního osvětlení, přítomnost azbestu, hluk, vibrace, voda, odpady, půda, vliv na klima a ovzduší, včetně zařazení stacionárních zdrojů a zhodnocení souladu s opatřeními uvedenými v příslušném programu zlepšování kvality ovzduší podle jiného právního předpisu</w:t>
      </w:r>
      <w:r w:rsidRPr="001B0452">
        <w:rPr>
          <w:rFonts w:ascii="Arial" w:hAnsi="Arial" w:cs="Arial"/>
          <w:color w:val="000000"/>
          <w:sz w:val="18"/>
          <w:szCs w:val="18"/>
          <w:vertAlign w:val="superscript"/>
        </w:rPr>
        <w:t>3)</w:t>
      </w:r>
      <w:r w:rsidRPr="001B0452">
        <w:rPr>
          <w:rFonts w:ascii="Arial" w:hAnsi="Arial" w:cs="Arial"/>
          <w:color w:val="000000"/>
          <w:sz w:val="18"/>
          <w:szCs w:val="18"/>
        </w:rPr>
        <w:t>,</w:t>
      </w:r>
    </w:p>
    <w:p w14:paraId="0ABDDA9A"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b)</w:t>
      </w:r>
      <w:r w:rsidRPr="001B0452">
        <w:rPr>
          <w:rFonts w:ascii="Arial" w:hAnsi="Arial" w:cs="Arial"/>
          <w:color w:val="000000"/>
          <w:sz w:val="18"/>
          <w:szCs w:val="18"/>
        </w:rPr>
        <w:t> způsob zohlednění podmínek závazného stanoviska posouzení vlivu záměru na životní prostředí, je-li podkladem,</w:t>
      </w:r>
    </w:p>
    <w:p w14:paraId="3077F0F5"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c)</w:t>
      </w:r>
      <w:r w:rsidRPr="001B0452">
        <w:rPr>
          <w:rFonts w:ascii="Arial" w:hAnsi="Arial" w:cs="Arial"/>
          <w:color w:val="000000"/>
          <w:sz w:val="18"/>
          <w:szCs w:val="18"/>
        </w:rPr>
        <w:t> popis souladu záměru s oznámením záměru podle zákona o posuzování vlivů na životní prostředí, bylo-li zjišťovací řízení ukončeno se závěrem, že záměr nepodléhá dalšímu posuzování podle tohoto zákona,</w:t>
      </w:r>
    </w:p>
    <w:p w14:paraId="0463A486"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d)</w:t>
      </w:r>
      <w:r w:rsidRPr="001B0452">
        <w:rPr>
          <w:rFonts w:ascii="Arial" w:hAnsi="Arial" w:cs="Arial"/>
          <w:color w:val="000000"/>
          <w:sz w:val="18"/>
          <w:szCs w:val="18"/>
        </w:rPr>
        <w:t> v případě záměrů spadajících do režimu zákona o integrované prevenci základní parametry způsobu naplnění závěrů o nejlepších dostupných technikách nebo integrované povolení, bylo-li vydáno.</w:t>
      </w:r>
    </w:p>
    <w:p w14:paraId="7DAB6106"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p>
    <w:p w14:paraId="32B613CC" w14:textId="77777777" w:rsidR="0049570D" w:rsidRPr="001B0452" w:rsidRDefault="0049570D" w:rsidP="0049570D">
      <w:pPr>
        <w:pStyle w:val="kapitola"/>
        <w:spacing w:before="0" w:beforeAutospacing="0" w:after="0" w:afterAutospacing="0"/>
        <w:jc w:val="both"/>
        <w:rPr>
          <w:rFonts w:ascii="Arial Black" w:hAnsi="Arial Black" w:cs="Arial"/>
          <w:b/>
          <w:bCs/>
          <w:sz w:val="18"/>
          <w:szCs w:val="18"/>
          <w:u w:val="single"/>
        </w:rPr>
      </w:pPr>
      <w:r w:rsidRPr="001B0452">
        <w:rPr>
          <w:rFonts w:ascii="Arial Black" w:hAnsi="Arial Black" w:cs="Arial"/>
          <w:b/>
          <w:bCs/>
          <w:sz w:val="18"/>
          <w:szCs w:val="18"/>
          <w:u w:val="single"/>
        </w:rPr>
        <w:t>B.8 Celkové vodohospodářské řešení</w:t>
      </w:r>
    </w:p>
    <w:p w14:paraId="0E225340" w14:textId="77777777" w:rsidR="0049570D" w:rsidRPr="001B0452" w:rsidRDefault="0049570D" w:rsidP="0049570D">
      <w:pPr>
        <w:pStyle w:val="kapitola"/>
        <w:spacing w:before="0" w:beforeAutospacing="0" w:after="0" w:afterAutospacing="0"/>
        <w:jc w:val="both"/>
        <w:rPr>
          <w:rFonts w:ascii="Arial" w:hAnsi="Arial" w:cs="Arial"/>
          <w:color w:val="000000"/>
          <w:sz w:val="18"/>
          <w:szCs w:val="18"/>
        </w:rPr>
      </w:pPr>
      <w:r w:rsidRPr="001B0452">
        <w:rPr>
          <w:rFonts w:ascii="Arial" w:hAnsi="Arial" w:cs="Arial"/>
          <w:color w:val="000000"/>
          <w:sz w:val="18"/>
          <w:szCs w:val="18"/>
        </w:rPr>
        <w:t>Zejména zásobování stavby vodou, způsob zneškodňování odpadních vod, využití a nakládání se srážkovými vodami, vodohospodářské řešení vodního díla apod.</w:t>
      </w:r>
    </w:p>
    <w:p w14:paraId="55E0856E" w14:textId="77777777" w:rsidR="0049570D" w:rsidRPr="001B0452" w:rsidRDefault="0049570D" w:rsidP="0049570D">
      <w:pPr>
        <w:pStyle w:val="kapitola"/>
        <w:spacing w:before="0" w:beforeAutospacing="0" w:after="0" w:afterAutospacing="0"/>
        <w:jc w:val="both"/>
        <w:rPr>
          <w:rFonts w:ascii="Arial" w:hAnsi="Arial" w:cs="Arial"/>
          <w:color w:val="000000"/>
          <w:sz w:val="18"/>
          <w:szCs w:val="18"/>
        </w:rPr>
      </w:pPr>
    </w:p>
    <w:p w14:paraId="216BBC3B" w14:textId="77777777" w:rsidR="0049570D" w:rsidRPr="001B0452" w:rsidRDefault="0049570D" w:rsidP="0049570D">
      <w:pPr>
        <w:pStyle w:val="kapitola"/>
        <w:spacing w:before="0" w:beforeAutospacing="0" w:after="0" w:afterAutospacing="0"/>
        <w:jc w:val="both"/>
        <w:rPr>
          <w:rFonts w:ascii="Arial Black" w:hAnsi="Arial Black" w:cs="Arial"/>
          <w:b/>
          <w:bCs/>
          <w:sz w:val="18"/>
          <w:szCs w:val="18"/>
          <w:u w:val="single"/>
        </w:rPr>
      </w:pPr>
      <w:r w:rsidRPr="001B0452">
        <w:rPr>
          <w:rFonts w:ascii="Arial Black" w:hAnsi="Arial Black" w:cs="Arial"/>
          <w:b/>
          <w:bCs/>
          <w:sz w:val="18"/>
          <w:szCs w:val="18"/>
          <w:u w:val="single"/>
        </w:rPr>
        <w:t>B.9 Ochrana obyvatelstva</w:t>
      </w:r>
    </w:p>
    <w:p w14:paraId="3D20F328"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Fonts w:ascii="Arial" w:hAnsi="Arial" w:cs="Arial"/>
          <w:color w:val="000000"/>
          <w:sz w:val="18"/>
          <w:szCs w:val="18"/>
        </w:rPr>
        <w:t>Splnění základních požadavků z hlediska plnění úkolů ochrany obyvatelstva.</w:t>
      </w:r>
    </w:p>
    <w:p w14:paraId="341D2990"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a)</w:t>
      </w:r>
      <w:r w:rsidRPr="001B0452">
        <w:rPr>
          <w:rFonts w:ascii="Arial" w:hAnsi="Arial" w:cs="Arial"/>
          <w:color w:val="000000"/>
          <w:sz w:val="18"/>
          <w:szCs w:val="18"/>
        </w:rPr>
        <w:t> způsob zajištění varování a informování obyvatelstva před hrozící nebo nastalou mimořádnou událostí,</w:t>
      </w:r>
    </w:p>
    <w:p w14:paraId="5DD03F98"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b)</w:t>
      </w:r>
      <w:r w:rsidRPr="001B0452">
        <w:rPr>
          <w:rFonts w:ascii="Arial" w:hAnsi="Arial" w:cs="Arial"/>
          <w:color w:val="000000"/>
          <w:sz w:val="18"/>
          <w:szCs w:val="18"/>
        </w:rPr>
        <w:t> způsob zajištění ukrytí obyvatelstva,</w:t>
      </w:r>
    </w:p>
    <w:p w14:paraId="19249299"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c)</w:t>
      </w:r>
      <w:r w:rsidRPr="001B0452">
        <w:rPr>
          <w:rFonts w:ascii="Arial" w:hAnsi="Arial" w:cs="Arial"/>
          <w:color w:val="000000"/>
          <w:sz w:val="18"/>
          <w:szCs w:val="18"/>
        </w:rPr>
        <w:t> způsob zajištění ochrany před nebezpečnými účinky nebezpečných látek u staveb v zónách havarijního plánování,</w:t>
      </w:r>
    </w:p>
    <w:p w14:paraId="2B18AC09"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d)</w:t>
      </w:r>
      <w:r w:rsidRPr="001B0452">
        <w:rPr>
          <w:rFonts w:ascii="Arial" w:hAnsi="Arial" w:cs="Arial"/>
          <w:color w:val="000000"/>
          <w:sz w:val="18"/>
          <w:szCs w:val="18"/>
        </w:rPr>
        <w:t> způsob zajištění ochrany před povodněmi,</w:t>
      </w:r>
    </w:p>
    <w:p w14:paraId="6C8C8E70"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e)</w:t>
      </w:r>
      <w:r w:rsidRPr="001B0452">
        <w:rPr>
          <w:rFonts w:ascii="Arial" w:hAnsi="Arial" w:cs="Arial"/>
          <w:color w:val="000000"/>
          <w:sz w:val="18"/>
          <w:szCs w:val="18"/>
        </w:rPr>
        <w:t> způsob zajištění soběstačnosti stavby pro případ výpadku elektrické energie u staveb občanského vybavení,</w:t>
      </w:r>
    </w:p>
    <w:p w14:paraId="67414F3A"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f)</w:t>
      </w:r>
      <w:r w:rsidRPr="001B0452">
        <w:rPr>
          <w:rFonts w:ascii="Arial" w:hAnsi="Arial" w:cs="Arial"/>
          <w:color w:val="000000"/>
          <w:sz w:val="18"/>
          <w:szCs w:val="18"/>
        </w:rPr>
        <w:t> způsob zajištění ochrany stávajících staveb civilní ochrany v území dotčeném stavbou nebo staveništěm, jejich výčet, umístění a popis možného dotčení jejich funkce a provozuschopnosti.</w:t>
      </w:r>
    </w:p>
    <w:p w14:paraId="4F895DAE" w14:textId="77777777" w:rsidR="0049570D" w:rsidRPr="001B0452" w:rsidRDefault="0049570D" w:rsidP="0049570D">
      <w:pPr>
        <w:pStyle w:val="l6"/>
        <w:spacing w:before="0" w:beforeAutospacing="0" w:after="0" w:afterAutospacing="0"/>
        <w:jc w:val="both"/>
        <w:rPr>
          <w:rFonts w:ascii="Arial" w:hAnsi="Arial" w:cs="Arial"/>
          <w:color w:val="000000"/>
          <w:sz w:val="18"/>
          <w:szCs w:val="18"/>
        </w:rPr>
      </w:pPr>
    </w:p>
    <w:p w14:paraId="63DBAE7B" w14:textId="77777777" w:rsidR="0049570D" w:rsidRPr="001B0452" w:rsidRDefault="0049570D" w:rsidP="0049570D">
      <w:pPr>
        <w:pStyle w:val="kapitola"/>
        <w:spacing w:before="0" w:beforeAutospacing="0" w:after="0" w:afterAutospacing="0"/>
        <w:jc w:val="both"/>
        <w:rPr>
          <w:rFonts w:ascii="Arial Black" w:hAnsi="Arial Black" w:cs="Arial"/>
          <w:b/>
          <w:bCs/>
          <w:sz w:val="18"/>
          <w:szCs w:val="18"/>
          <w:u w:val="single"/>
        </w:rPr>
      </w:pPr>
      <w:r w:rsidRPr="001B0452">
        <w:rPr>
          <w:rFonts w:ascii="Arial Black" w:hAnsi="Arial Black" w:cs="Arial"/>
          <w:b/>
          <w:bCs/>
          <w:sz w:val="18"/>
          <w:szCs w:val="18"/>
          <w:u w:val="single"/>
        </w:rPr>
        <w:t>B.10 Zásady organizace výstavby</w:t>
      </w:r>
    </w:p>
    <w:p w14:paraId="7DC18F74"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lastRenderedPageBreak/>
        <w:t>a)</w:t>
      </w:r>
      <w:r w:rsidRPr="001B0452">
        <w:rPr>
          <w:rFonts w:ascii="Arial" w:hAnsi="Arial" w:cs="Arial"/>
          <w:color w:val="000000"/>
          <w:sz w:val="18"/>
          <w:szCs w:val="18"/>
        </w:rPr>
        <w:t> napojení stavenišť na stávající dopravní a technickou infrastrukturu, včetně zhodnocení potřeby návrhu dopravně inženýrských opatřeních,</w:t>
      </w:r>
    </w:p>
    <w:p w14:paraId="05A94F21"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b)</w:t>
      </w:r>
      <w:r w:rsidRPr="001B0452">
        <w:rPr>
          <w:rFonts w:ascii="Arial" w:hAnsi="Arial" w:cs="Arial"/>
          <w:color w:val="000000"/>
          <w:sz w:val="18"/>
          <w:szCs w:val="18"/>
        </w:rPr>
        <w:t> ochrana okolí staveniště a požadavky na související asanace, demolice, demontáž, dekonstrukce a kácení dřevin apod.,</w:t>
      </w:r>
    </w:p>
    <w:p w14:paraId="4B4D4D60"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c)</w:t>
      </w:r>
      <w:r w:rsidRPr="001B0452">
        <w:rPr>
          <w:rFonts w:ascii="Arial" w:hAnsi="Arial" w:cs="Arial"/>
          <w:color w:val="000000"/>
          <w:sz w:val="18"/>
          <w:szCs w:val="18"/>
        </w:rPr>
        <w:t xml:space="preserve"> vstup a vjezd na stavbu, přístup na stavbu po dobu výstavby, popřípadě přístupové trasy, včetně požadavků na </w:t>
      </w:r>
      <w:proofErr w:type="spellStart"/>
      <w:r w:rsidRPr="001B0452">
        <w:rPr>
          <w:rFonts w:ascii="Arial" w:hAnsi="Arial" w:cs="Arial"/>
          <w:color w:val="000000"/>
          <w:sz w:val="18"/>
          <w:szCs w:val="18"/>
        </w:rPr>
        <w:t>obchozí</w:t>
      </w:r>
      <w:proofErr w:type="spellEnd"/>
      <w:r w:rsidRPr="001B0452">
        <w:rPr>
          <w:rFonts w:ascii="Arial" w:hAnsi="Arial" w:cs="Arial"/>
          <w:color w:val="000000"/>
          <w:sz w:val="18"/>
          <w:szCs w:val="18"/>
        </w:rPr>
        <w:t xml:space="preserve"> trasy pro osoby s omezenou schopností pohybu nebo orientace a způsob zajištění bezpečnosti provozu,</w:t>
      </w:r>
    </w:p>
    <w:p w14:paraId="6F9E320A"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d)</w:t>
      </w:r>
      <w:r w:rsidRPr="001B0452">
        <w:rPr>
          <w:rFonts w:ascii="Arial" w:hAnsi="Arial" w:cs="Arial"/>
          <w:color w:val="000000"/>
          <w:sz w:val="18"/>
          <w:szCs w:val="18"/>
        </w:rPr>
        <w:t> maximální dočasné a trvalé zábory pro staveniště,</w:t>
      </w:r>
    </w:p>
    <w:p w14:paraId="22F2A57E"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e)</w:t>
      </w:r>
      <w:r w:rsidRPr="001B0452">
        <w:rPr>
          <w:rFonts w:ascii="Arial" w:hAnsi="Arial" w:cs="Arial"/>
          <w:color w:val="000000"/>
          <w:sz w:val="18"/>
          <w:szCs w:val="18"/>
        </w:rPr>
        <w:t xml:space="preserve"> požadavky na ochranu životního prostředí při </w:t>
      </w:r>
      <w:proofErr w:type="gramStart"/>
      <w:r w:rsidRPr="001B0452">
        <w:rPr>
          <w:rFonts w:ascii="Arial" w:hAnsi="Arial" w:cs="Arial"/>
          <w:color w:val="000000"/>
          <w:sz w:val="18"/>
          <w:szCs w:val="18"/>
        </w:rPr>
        <w:t>výstavbě - zejména</w:t>
      </w:r>
      <w:proofErr w:type="gramEnd"/>
      <w:r w:rsidRPr="001B0452">
        <w:rPr>
          <w:rFonts w:ascii="Arial" w:hAnsi="Arial" w:cs="Arial"/>
          <w:color w:val="000000"/>
          <w:sz w:val="18"/>
          <w:szCs w:val="18"/>
        </w:rPr>
        <w:t xml:space="preserve"> opatření k minimalizaci dopadů při provádění stavby na životní prostředí, popis přítomnosti nebezpečných látek při výstavbě, předcházení vzniku odpadů, třídění materiálů pro recyklaci za účelem materiálového využití, včetně popisu opatření proti kontaminaci materiálů, stavby a jejího okolí, opatření při nakládání s azbestem, opatření na snížení hluku ze stavební činnosti a opatření proti prašnosti,</w:t>
      </w:r>
    </w:p>
    <w:p w14:paraId="51C38FFD"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f)</w:t>
      </w:r>
      <w:r w:rsidRPr="001B0452">
        <w:rPr>
          <w:rFonts w:ascii="Arial" w:hAnsi="Arial" w:cs="Arial"/>
          <w:color w:val="000000"/>
          <w:sz w:val="18"/>
          <w:szCs w:val="18"/>
        </w:rPr>
        <w:t> zásady bezpečnosti a ochrany zdraví při práci na staveništi</w:t>
      </w:r>
      <w:r w:rsidRPr="001B0452">
        <w:rPr>
          <w:rFonts w:ascii="Arial" w:hAnsi="Arial" w:cs="Arial"/>
          <w:color w:val="000000"/>
          <w:sz w:val="18"/>
          <w:szCs w:val="18"/>
          <w:vertAlign w:val="superscript"/>
        </w:rPr>
        <w:t>4)</w:t>
      </w:r>
    </w:p>
    <w:p w14:paraId="5677C61C"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g)</w:t>
      </w:r>
      <w:r w:rsidRPr="001B0452">
        <w:rPr>
          <w:rFonts w:ascii="Arial" w:hAnsi="Arial" w:cs="Arial"/>
          <w:color w:val="000000"/>
          <w:sz w:val="18"/>
          <w:szCs w:val="18"/>
        </w:rPr>
        <w:t> bilance zemních prací, požadavky na přísun nebo deponie zemin,</w:t>
      </w:r>
    </w:p>
    <w:p w14:paraId="4BF7FAE9"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h)</w:t>
      </w:r>
      <w:r w:rsidRPr="001B0452">
        <w:rPr>
          <w:rFonts w:ascii="Arial" w:hAnsi="Arial" w:cs="Arial"/>
          <w:color w:val="000000"/>
          <w:sz w:val="18"/>
          <w:szCs w:val="18"/>
        </w:rPr>
        <w:t> limity pro užití výškové mechanizace,</w:t>
      </w:r>
    </w:p>
    <w:p w14:paraId="03619537"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i)</w:t>
      </w:r>
      <w:r w:rsidRPr="001B0452">
        <w:rPr>
          <w:rFonts w:ascii="Arial" w:hAnsi="Arial" w:cs="Arial"/>
          <w:color w:val="000000"/>
          <w:sz w:val="18"/>
          <w:szCs w:val="18"/>
        </w:rPr>
        <w:t> požadavky na postupné uvádění staveb do provozu (užívání), požadavky na průběh a způsob přípravy a realizace výstavby a další specifické požadavky,</w:t>
      </w:r>
    </w:p>
    <w:p w14:paraId="51A606EB"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j)</w:t>
      </w:r>
      <w:r w:rsidRPr="001B0452">
        <w:rPr>
          <w:rFonts w:ascii="Arial" w:hAnsi="Arial" w:cs="Arial"/>
          <w:color w:val="000000"/>
          <w:sz w:val="18"/>
          <w:szCs w:val="18"/>
        </w:rPr>
        <w:t> návrh fází výstavby za účelem provedení kontrolních prohlídek,</w:t>
      </w:r>
    </w:p>
    <w:p w14:paraId="69643817" w14:textId="77777777" w:rsidR="0049570D" w:rsidRPr="001B0452" w:rsidRDefault="0049570D" w:rsidP="0049570D">
      <w:pPr>
        <w:pStyle w:val="l5"/>
        <w:spacing w:before="0" w:beforeAutospacing="0" w:after="0" w:afterAutospacing="0"/>
        <w:jc w:val="both"/>
        <w:rPr>
          <w:rFonts w:ascii="Arial" w:hAnsi="Arial" w:cs="Arial"/>
          <w:color w:val="000000"/>
          <w:sz w:val="18"/>
          <w:szCs w:val="18"/>
        </w:rPr>
      </w:pPr>
      <w:r w:rsidRPr="001B0452">
        <w:rPr>
          <w:rStyle w:val="PromnnHTML"/>
          <w:rFonts w:ascii="Arial" w:hAnsi="Arial" w:cs="Arial"/>
          <w:b/>
          <w:bCs/>
          <w:i w:val="0"/>
          <w:iCs w:val="0"/>
          <w:color w:val="000000"/>
          <w:sz w:val="18"/>
          <w:szCs w:val="18"/>
        </w:rPr>
        <w:t>k)</w:t>
      </w:r>
      <w:r w:rsidRPr="001B0452">
        <w:rPr>
          <w:rFonts w:ascii="Arial" w:hAnsi="Arial" w:cs="Arial"/>
          <w:color w:val="000000"/>
          <w:sz w:val="18"/>
          <w:szCs w:val="18"/>
        </w:rPr>
        <w:t> dočasné objekty.</w:t>
      </w:r>
    </w:p>
    <w:p w14:paraId="2826CF1C" w14:textId="77777777" w:rsidR="0049570D" w:rsidRDefault="0049570D" w:rsidP="00782239">
      <w:pPr>
        <w:rPr>
          <w:rFonts w:ascii="Arial" w:hAnsi="Arial" w:cs="Arial"/>
          <w:b/>
          <w:bCs/>
          <w:sz w:val="22"/>
          <w:u w:val="single"/>
        </w:rPr>
      </w:pPr>
    </w:p>
    <w:p w14:paraId="4E70ADA4" w14:textId="77777777" w:rsidR="0049570D" w:rsidRDefault="0049570D" w:rsidP="00782239">
      <w:pPr>
        <w:rPr>
          <w:rFonts w:ascii="Arial" w:hAnsi="Arial" w:cs="Arial"/>
          <w:b/>
          <w:bCs/>
          <w:sz w:val="22"/>
          <w:u w:val="single"/>
        </w:rPr>
      </w:pPr>
    </w:p>
    <w:p w14:paraId="61D768BA" w14:textId="77777777" w:rsidR="0049570D" w:rsidRDefault="0049570D" w:rsidP="00782239">
      <w:pPr>
        <w:rPr>
          <w:rFonts w:ascii="Arial" w:hAnsi="Arial" w:cs="Arial"/>
          <w:b/>
          <w:bCs/>
          <w:sz w:val="22"/>
          <w:u w:val="single"/>
        </w:rPr>
      </w:pPr>
    </w:p>
    <w:p w14:paraId="79824591" w14:textId="77777777" w:rsidR="0049570D" w:rsidRDefault="0049570D" w:rsidP="00782239">
      <w:pPr>
        <w:rPr>
          <w:rFonts w:ascii="Arial" w:hAnsi="Arial" w:cs="Arial"/>
          <w:b/>
          <w:bCs/>
          <w:sz w:val="22"/>
          <w:u w:val="single"/>
        </w:rPr>
      </w:pPr>
    </w:p>
    <w:p w14:paraId="2DEC0520" w14:textId="77777777" w:rsidR="0049570D" w:rsidRDefault="0049570D" w:rsidP="00782239">
      <w:pPr>
        <w:rPr>
          <w:rFonts w:ascii="Arial" w:hAnsi="Arial" w:cs="Arial"/>
          <w:b/>
          <w:bCs/>
          <w:sz w:val="22"/>
          <w:u w:val="single"/>
        </w:rPr>
      </w:pPr>
    </w:p>
    <w:p w14:paraId="14718E29" w14:textId="77777777" w:rsidR="0049570D" w:rsidRDefault="0049570D" w:rsidP="00782239">
      <w:pPr>
        <w:rPr>
          <w:rFonts w:ascii="Arial" w:hAnsi="Arial" w:cs="Arial"/>
          <w:b/>
          <w:bCs/>
          <w:sz w:val="22"/>
          <w:u w:val="single"/>
        </w:rPr>
      </w:pPr>
    </w:p>
    <w:p w14:paraId="137A933F" w14:textId="77777777" w:rsidR="0049570D" w:rsidRDefault="0049570D" w:rsidP="00782239">
      <w:pPr>
        <w:rPr>
          <w:rFonts w:ascii="Arial" w:hAnsi="Arial" w:cs="Arial"/>
          <w:b/>
          <w:bCs/>
          <w:sz w:val="22"/>
          <w:u w:val="single"/>
        </w:rPr>
      </w:pPr>
    </w:p>
    <w:p w14:paraId="31C6A605" w14:textId="77777777" w:rsidR="0049570D" w:rsidRDefault="0049570D" w:rsidP="00782239">
      <w:pPr>
        <w:rPr>
          <w:rFonts w:ascii="Arial" w:hAnsi="Arial" w:cs="Arial"/>
          <w:b/>
          <w:bCs/>
          <w:sz w:val="22"/>
          <w:u w:val="single"/>
        </w:rPr>
      </w:pPr>
    </w:p>
    <w:p w14:paraId="091123B4" w14:textId="77777777" w:rsidR="0049570D" w:rsidRDefault="0049570D" w:rsidP="00782239">
      <w:pPr>
        <w:rPr>
          <w:rFonts w:ascii="Arial" w:hAnsi="Arial" w:cs="Arial"/>
          <w:b/>
          <w:bCs/>
          <w:sz w:val="22"/>
          <w:u w:val="single"/>
        </w:rPr>
      </w:pPr>
    </w:p>
    <w:p w14:paraId="3C010920" w14:textId="77777777" w:rsidR="0049570D" w:rsidRDefault="0049570D" w:rsidP="00782239">
      <w:pPr>
        <w:rPr>
          <w:rFonts w:ascii="Arial" w:hAnsi="Arial" w:cs="Arial"/>
          <w:b/>
          <w:bCs/>
          <w:sz w:val="22"/>
          <w:u w:val="single"/>
        </w:rPr>
      </w:pPr>
    </w:p>
    <w:p w14:paraId="26F92337" w14:textId="77777777" w:rsidR="0049570D" w:rsidRDefault="0049570D" w:rsidP="00782239">
      <w:pPr>
        <w:rPr>
          <w:rFonts w:ascii="Arial" w:hAnsi="Arial" w:cs="Arial"/>
          <w:b/>
          <w:bCs/>
          <w:sz w:val="22"/>
          <w:u w:val="single"/>
        </w:rPr>
      </w:pPr>
    </w:p>
    <w:p w14:paraId="347490D9" w14:textId="77777777" w:rsidR="0049570D" w:rsidRDefault="0049570D" w:rsidP="00782239">
      <w:pPr>
        <w:rPr>
          <w:rFonts w:ascii="Arial" w:hAnsi="Arial" w:cs="Arial"/>
          <w:b/>
          <w:bCs/>
          <w:sz w:val="22"/>
          <w:u w:val="single"/>
        </w:rPr>
      </w:pPr>
    </w:p>
    <w:p w14:paraId="6214E90E" w14:textId="77777777" w:rsidR="0049570D" w:rsidRDefault="0049570D" w:rsidP="00782239">
      <w:pPr>
        <w:rPr>
          <w:rFonts w:ascii="Arial" w:hAnsi="Arial" w:cs="Arial"/>
          <w:b/>
          <w:bCs/>
          <w:sz w:val="22"/>
          <w:u w:val="single"/>
        </w:rPr>
      </w:pPr>
    </w:p>
    <w:p w14:paraId="72E89A86" w14:textId="77777777" w:rsidR="0049570D" w:rsidRDefault="0049570D" w:rsidP="00782239">
      <w:pPr>
        <w:rPr>
          <w:rFonts w:ascii="Arial" w:hAnsi="Arial" w:cs="Arial"/>
          <w:b/>
          <w:bCs/>
          <w:sz w:val="22"/>
          <w:u w:val="single"/>
        </w:rPr>
      </w:pPr>
    </w:p>
    <w:p w14:paraId="34AF3E2E" w14:textId="77777777" w:rsidR="0049570D" w:rsidRDefault="0049570D" w:rsidP="00782239">
      <w:pPr>
        <w:rPr>
          <w:rFonts w:ascii="Arial" w:hAnsi="Arial" w:cs="Arial"/>
          <w:b/>
          <w:bCs/>
          <w:sz w:val="22"/>
          <w:u w:val="single"/>
        </w:rPr>
      </w:pPr>
    </w:p>
    <w:p w14:paraId="60050536" w14:textId="77777777" w:rsidR="0049570D" w:rsidRDefault="0049570D" w:rsidP="00782239">
      <w:pPr>
        <w:rPr>
          <w:rFonts w:ascii="Arial" w:hAnsi="Arial" w:cs="Arial"/>
          <w:b/>
          <w:bCs/>
          <w:sz w:val="22"/>
          <w:u w:val="single"/>
        </w:rPr>
      </w:pPr>
    </w:p>
    <w:p w14:paraId="6488CCFD" w14:textId="77777777" w:rsidR="0049570D" w:rsidRDefault="0049570D" w:rsidP="00782239">
      <w:pPr>
        <w:rPr>
          <w:rFonts w:ascii="Arial" w:hAnsi="Arial" w:cs="Arial"/>
          <w:b/>
          <w:bCs/>
          <w:sz w:val="22"/>
          <w:u w:val="single"/>
        </w:rPr>
      </w:pPr>
    </w:p>
    <w:p w14:paraId="2A175D53" w14:textId="77777777" w:rsidR="0049570D" w:rsidRDefault="0049570D" w:rsidP="00782239">
      <w:pPr>
        <w:rPr>
          <w:rFonts w:ascii="Arial" w:hAnsi="Arial" w:cs="Arial"/>
          <w:b/>
          <w:bCs/>
          <w:sz w:val="22"/>
          <w:u w:val="single"/>
        </w:rPr>
      </w:pPr>
    </w:p>
    <w:p w14:paraId="6230F7D7" w14:textId="77777777" w:rsidR="0049570D" w:rsidRDefault="0049570D" w:rsidP="00782239">
      <w:pPr>
        <w:rPr>
          <w:rFonts w:ascii="Arial" w:hAnsi="Arial" w:cs="Arial"/>
          <w:b/>
          <w:bCs/>
          <w:sz w:val="22"/>
          <w:u w:val="single"/>
        </w:rPr>
      </w:pPr>
    </w:p>
    <w:p w14:paraId="37E537E8" w14:textId="77777777" w:rsidR="0049570D" w:rsidRDefault="0049570D" w:rsidP="00782239">
      <w:pPr>
        <w:rPr>
          <w:rFonts w:ascii="Arial" w:hAnsi="Arial" w:cs="Arial"/>
          <w:b/>
          <w:bCs/>
          <w:sz w:val="22"/>
          <w:u w:val="single"/>
        </w:rPr>
      </w:pPr>
    </w:p>
    <w:p w14:paraId="32D806C3" w14:textId="77777777" w:rsidR="0049570D" w:rsidRDefault="0049570D" w:rsidP="00782239">
      <w:pPr>
        <w:rPr>
          <w:rFonts w:ascii="Arial" w:hAnsi="Arial" w:cs="Arial"/>
          <w:b/>
          <w:bCs/>
          <w:sz w:val="22"/>
          <w:u w:val="single"/>
        </w:rPr>
      </w:pPr>
    </w:p>
    <w:p w14:paraId="1865B90F" w14:textId="77777777" w:rsidR="0049570D" w:rsidRDefault="0049570D" w:rsidP="00782239">
      <w:pPr>
        <w:rPr>
          <w:rFonts w:ascii="Arial" w:hAnsi="Arial" w:cs="Arial"/>
          <w:b/>
          <w:bCs/>
          <w:sz w:val="22"/>
          <w:u w:val="single"/>
        </w:rPr>
      </w:pPr>
    </w:p>
    <w:p w14:paraId="74478F5D" w14:textId="77777777" w:rsidR="0049570D" w:rsidRDefault="0049570D" w:rsidP="00782239">
      <w:pPr>
        <w:rPr>
          <w:rFonts w:ascii="Arial" w:hAnsi="Arial" w:cs="Arial"/>
          <w:b/>
          <w:bCs/>
          <w:sz w:val="22"/>
          <w:u w:val="single"/>
        </w:rPr>
      </w:pPr>
    </w:p>
    <w:p w14:paraId="44F2D8C3" w14:textId="77777777" w:rsidR="0049570D" w:rsidRDefault="0049570D" w:rsidP="00782239">
      <w:pPr>
        <w:rPr>
          <w:rFonts w:ascii="Arial" w:hAnsi="Arial" w:cs="Arial"/>
          <w:b/>
          <w:bCs/>
          <w:sz w:val="22"/>
          <w:u w:val="single"/>
        </w:rPr>
      </w:pPr>
    </w:p>
    <w:p w14:paraId="4ACF1770" w14:textId="77777777" w:rsidR="0049570D" w:rsidRDefault="0049570D" w:rsidP="00782239">
      <w:pPr>
        <w:rPr>
          <w:rFonts w:ascii="Arial" w:hAnsi="Arial" w:cs="Arial"/>
          <w:b/>
          <w:bCs/>
          <w:sz w:val="22"/>
          <w:u w:val="single"/>
        </w:rPr>
      </w:pPr>
    </w:p>
    <w:p w14:paraId="2303C70C" w14:textId="77777777" w:rsidR="0049570D" w:rsidRDefault="0049570D" w:rsidP="00782239">
      <w:pPr>
        <w:rPr>
          <w:rFonts w:ascii="Arial" w:hAnsi="Arial" w:cs="Arial"/>
          <w:b/>
          <w:bCs/>
          <w:sz w:val="22"/>
          <w:u w:val="single"/>
        </w:rPr>
      </w:pPr>
    </w:p>
    <w:p w14:paraId="5960AC11" w14:textId="77777777" w:rsidR="0049570D" w:rsidRDefault="0049570D" w:rsidP="00782239">
      <w:pPr>
        <w:rPr>
          <w:rFonts w:ascii="Arial" w:hAnsi="Arial" w:cs="Arial"/>
          <w:b/>
          <w:bCs/>
          <w:sz w:val="22"/>
          <w:u w:val="single"/>
        </w:rPr>
      </w:pPr>
    </w:p>
    <w:p w14:paraId="184AC986" w14:textId="77777777" w:rsidR="0049570D" w:rsidRDefault="0049570D" w:rsidP="00782239">
      <w:pPr>
        <w:rPr>
          <w:rFonts w:ascii="Arial" w:hAnsi="Arial" w:cs="Arial"/>
          <w:b/>
          <w:bCs/>
          <w:sz w:val="22"/>
          <w:u w:val="single"/>
        </w:rPr>
      </w:pPr>
    </w:p>
    <w:p w14:paraId="17771EC9" w14:textId="77777777" w:rsidR="0049570D" w:rsidRDefault="0049570D" w:rsidP="00782239">
      <w:pPr>
        <w:rPr>
          <w:rFonts w:ascii="Arial" w:hAnsi="Arial" w:cs="Arial"/>
          <w:b/>
          <w:bCs/>
          <w:sz w:val="22"/>
          <w:u w:val="single"/>
        </w:rPr>
      </w:pPr>
    </w:p>
    <w:p w14:paraId="18DC3FE4" w14:textId="77777777" w:rsidR="0049570D" w:rsidRDefault="0049570D" w:rsidP="00782239">
      <w:pPr>
        <w:rPr>
          <w:rFonts w:ascii="Arial" w:hAnsi="Arial" w:cs="Arial"/>
          <w:b/>
          <w:bCs/>
          <w:sz w:val="22"/>
          <w:u w:val="single"/>
        </w:rPr>
      </w:pPr>
    </w:p>
    <w:p w14:paraId="1385FC5A" w14:textId="77777777" w:rsidR="0049570D" w:rsidRDefault="0049570D" w:rsidP="00782239">
      <w:pPr>
        <w:rPr>
          <w:rFonts w:ascii="Arial" w:hAnsi="Arial" w:cs="Arial"/>
          <w:b/>
          <w:bCs/>
          <w:sz w:val="22"/>
          <w:u w:val="single"/>
        </w:rPr>
      </w:pPr>
    </w:p>
    <w:p w14:paraId="1B1AE878" w14:textId="77777777" w:rsidR="0049570D" w:rsidRDefault="0049570D" w:rsidP="00782239">
      <w:pPr>
        <w:rPr>
          <w:rFonts w:ascii="Arial" w:hAnsi="Arial" w:cs="Arial"/>
          <w:b/>
          <w:bCs/>
          <w:sz w:val="22"/>
          <w:u w:val="single"/>
        </w:rPr>
      </w:pPr>
    </w:p>
    <w:p w14:paraId="40C53D24" w14:textId="77777777" w:rsidR="0049570D" w:rsidRDefault="0049570D" w:rsidP="00782239">
      <w:pPr>
        <w:rPr>
          <w:rFonts w:ascii="Arial" w:hAnsi="Arial" w:cs="Arial"/>
          <w:b/>
          <w:bCs/>
          <w:sz w:val="22"/>
          <w:u w:val="single"/>
        </w:rPr>
      </w:pPr>
    </w:p>
    <w:p w14:paraId="237CE1F0" w14:textId="77777777" w:rsidR="0049570D" w:rsidRDefault="0049570D" w:rsidP="00782239">
      <w:pPr>
        <w:rPr>
          <w:rFonts w:ascii="Arial" w:hAnsi="Arial" w:cs="Arial"/>
          <w:b/>
          <w:bCs/>
          <w:sz w:val="22"/>
          <w:u w:val="single"/>
        </w:rPr>
      </w:pPr>
    </w:p>
    <w:p w14:paraId="28AEB794" w14:textId="77777777" w:rsidR="0049570D" w:rsidRDefault="0049570D" w:rsidP="00782239">
      <w:pPr>
        <w:rPr>
          <w:rFonts w:ascii="Arial" w:hAnsi="Arial" w:cs="Arial"/>
          <w:b/>
          <w:bCs/>
          <w:sz w:val="22"/>
          <w:u w:val="single"/>
        </w:rPr>
      </w:pPr>
    </w:p>
    <w:p w14:paraId="1FEE5478" w14:textId="77777777" w:rsidR="0049570D" w:rsidRDefault="0049570D" w:rsidP="00782239">
      <w:pPr>
        <w:rPr>
          <w:rFonts w:ascii="Arial" w:hAnsi="Arial" w:cs="Arial"/>
          <w:b/>
          <w:bCs/>
          <w:sz w:val="22"/>
          <w:u w:val="single"/>
        </w:rPr>
      </w:pPr>
    </w:p>
    <w:p w14:paraId="356FC9EB" w14:textId="77777777" w:rsidR="0049570D" w:rsidRDefault="0049570D" w:rsidP="00782239">
      <w:pPr>
        <w:rPr>
          <w:rFonts w:ascii="Arial" w:hAnsi="Arial" w:cs="Arial"/>
          <w:b/>
          <w:bCs/>
          <w:sz w:val="22"/>
          <w:u w:val="single"/>
        </w:rPr>
      </w:pPr>
    </w:p>
    <w:p w14:paraId="10BC6CFC" w14:textId="77777777" w:rsidR="0049570D" w:rsidRDefault="0049570D" w:rsidP="00782239">
      <w:pPr>
        <w:rPr>
          <w:rFonts w:ascii="Arial" w:hAnsi="Arial" w:cs="Arial"/>
          <w:b/>
          <w:bCs/>
          <w:sz w:val="22"/>
          <w:u w:val="single"/>
        </w:rPr>
      </w:pPr>
    </w:p>
    <w:p w14:paraId="4C1611BC" w14:textId="77777777" w:rsidR="0049570D" w:rsidRDefault="0049570D" w:rsidP="00782239">
      <w:pPr>
        <w:rPr>
          <w:rFonts w:ascii="Arial" w:hAnsi="Arial" w:cs="Arial"/>
          <w:b/>
          <w:bCs/>
          <w:sz w:val="22"/>
          <w:u w:val="single"/>
        </w:rPr>
      </w:pPr>
    </w:p>
    <w:p w14:paraId="182411E6" w14:textId="0B0EBC40" w:rsidR="0049570D" w:rsidRPr="00836B6F" w:rsidRDefault="0049570D" w:rsidP="0049570D">
      <w:pPr>
        <w:pStyle w:val="Nadpis1"/>
        <w:numPr>
          <w:ilvl w:val="0"/>
          <w:numId w:val="0"/>
        </w:numPr>
        <w:tabs>
          <w:tab w:val="left" w:pos="432"/>
        </w:tabs>
        <w:autoSpaceDN w:val="0"/>
        <w:ind w:left="720" w:hanging="720"/>
        <w:textAlignment w:val="baseline"/>
        <w:rPr>
          <w:rFonts w:ascii="Arial Black" w:hAnsi="Arial Black" w:cs="Arial"/>
          <w:sz w:val="24"/>
          <w:szCs w:val="24"/>
        </w:rPr>
      </w:pPr>
      <w:r w:rsidRPr="00836B6F">
        <w:rPr>
          <w:rFonts w:ascii="Arial Black" w:hAnsi="Arial Black" w:cs="Arial"/>
          <w:sz w:val="52"/>
          <w:szCs w:val="52"/>
        </w:rPr>
        <w:lastRenderedPageBreak/>
        <w:t>B.1</w:t>
      </w:r>
      <w:r w:rsidRPr="00836B6F">
        <w:rPr>
          <w:rFonts w:ascii="Arial Black" w:hAnsi="Arial Black" w:cs="Arial"/>
          <w:sz w:val="24"/>
          <w:szCs w:val="24"/>
        </w:rPr>
        <w:t xml:space="preserve"> CELKOVÝ POPIS ÚZEMÍ A SOUBORU STAVEB</w:t>
      </w:r>
    </w:p>
    <w:p w14:paraId="3ACF545C" w14:textId="77777777" w:rsidR="0049570D" w:rsidRPr="00B91331" w:rsidRDefault="0049570D" w:rsidP="0049570D"/>
    <w:p w14:paraId="3EE422EA" w14:textId="77777777" w:rsidR="0049570D" w:rsidRPr="001639ED" w:rsidRDefault="0049570D" w:rsidP="0049570D">
      <w:pPr>
        <w:pStyle w:val="Standard"/>
        <w:numPr>
          <w:ilvl w:val="2"/>
          <w:numId w:val="21"/>
        </w:numPr>
        <w:rPr>
          <w:rFonts w:ascii="Arial" w:hAnsi="Arial" w:cs="Arial"/>
          <w:b/>
          <w:bCs/>
          <w:color w:val="000000"/>
          <w:szCs w:val="20"/>
        </w:rPr>
      </w:pPr>
      <w:r w:rsidRPr="001639ED">
        <w:rPr>
          <w:rFonts w:ascii="Arial" w:hAnsi="Arial" w:cs="Arial"/>
          <w:b/>
          <w:bCs/>
          <w:color w:val="000000"/>
          <w:szCs w:val="20"/>
        </w:rPr>
        <w:t>popis a charakteristiky stavby a objekt</w:t>
      </w:r>
      <w:r w:rsidRPr="001639ED">
        <w:rPr>
          <w:rFonts w:ascii="Arial" w:hAnsi="Arial" w:cs="Arial" w:hint="eastAsia"/>
          <w:b/>
          <w:bCs/>
          <w:color w:val="000000"/>
          <w:szCs w:val="20"/>
        </w:rPr>
        <w:t>ů</w:t>
      </w:r>
      <w:r w:rsidRPr="001639ED">
        <w:rPr>
          <w:rFonts w:ascii="Arial" w:hAnsi="Arial" w:cs="Arial"/>
          <w:b/>
          <w:bCs/>
          <w:color w:val="000000"/>
          <w:szCs w:val="20"/>
        </w:rPr>
        <w:t xml:space="preserve"> technick</w:t>
      </w:r>
      <w:r w:rsidRPr="001639ED">
        <w:rPr>
          <w:rFonts w:ascii="Arial" w:hAnsi="Arial" w:cs="Arial" w:hint="eastAsia"/>
          <w:b/>
          <w:bCs/>
          <w:color w:val="000000"/>
          <w:szCs w:val="20"/>
        </w:rPr>
        <w:t>ý</w:t>
      </w:r>
      <w:r w:rsidRPr="001639ED">
        <w:rPr>
          <w:rFonts w:ascii="Arial" w:hAnsi="Arial" w:cs="Arial"/>
          <w:b/>
          <w:bCs/>
          <w:color w:val="000000"/>
          <w:szCs w:val="20"/>
        </w:rPr>
        <w:t>ch a technologick</w:t>
      </w:r>
      <w:r w:rsidRPr="001639ED">
        <w:rPr>
          <w:rFonts w:ascii="Arial" w:hAnsi="Arial" w:cs="Arial" w:hint="eastAsia"/>
          <w:b/>
          <w:bCs/>
          <w:color w:val="000000"/>
          <w:szCs w:val="20"/>
        </w:rPr>
        <w:t>ý</w:t>
      </w:r>
      <w:r w:rsidRPr="001639ED">
        <w:rPr>
          <w:rFonts w:ascii="Arial" w:hAnsi="Arial" w:cs="Arial"/>
          <w:b/>
          <w:bCs/>
          <w:color w:val="000000"/>
          <w:szCs w:val="20"/>
        </w:rPr>
        <w:t>ch za</w:t>
      </w:r>
      <w:r w:rsidRPr="001639ED">
        <w:rPr>
          <w:rFonts w:ascii="Arial" w:hAnsi="Arial" w:cs="Arial" w:hint="eastAsia"/>
          <w:b/>
          <w:bCs/>
          <w:color w:val="000000"/>
          <w:szCs w:val="20"/>
        </w:rPr>
        <w:t>ří</w:t>
      </w:r>
      <w:r w:rsidRPr="001639ED">
        <w:rPr>
          <w:rFonts w:ascii="Arial" w:hAnsi="Arial" w:cs="Arial"/>
          <w:b/>
          <w:bCs/>
          <w:color w:val="000000"/>
          <w:szCs w:val="20"/>
        </w:rPr>
        <w:t>zen</w:t>
      </w:r>
      <w:r w:rsidRPr="001639ED">
        <w:rPr>
          <w:rFonts w:ascii="Arial" w:hAnsi="Arial" w:cs="Arial" w:hint="eastAsia"/>
          <w:b/>
          <w:bCs/>
          <w:color w:val="000000"/>
          <w:szCs w:val="20"/>
        </w:rPr>
        <w:t>í</w:t>
      </w:r>
      <w:r w:rsidRPr="001639ED">
        <w:rPr>
          <w:rFonts w:ascii="Arial" w:hAnsi="Arial" w:cs="Arial"/>
          <w:b/>
          <w:bCs/>
          <w:color w:val="000000"/>
          <w:szCs w:val="20"/>
        </w:rPr>
        <w:t xml:space="preserve"> a jejich u</w:t>
      </w:r>
      <w:r w:rsidRPr="001639ED">
        <w:rPr>
          <w:rFonts w:ascii="Arial" w:hAnsi="Arial" w:cs="Arial" w:hint="eastAsia"/>
          <w:b/>
          <w:bCs/>
          <w:color w:val="000000"/>
          <w:szCs w:val="20"/>
        </w:rPr>
        <w:t>ží</w:t>
      </w:r>
      <w:r w:rsidRPr="001639ED">
        <w:rPr>
          <w:rFonts w:ascii="Arial" w:hAnsi="Arial" w:cs="Arial"/>
          <w:b/>
          <w:bCs/>
          <w:color w:val="000000"/>
          <w:szCs w:val="20"/>
        </w:rPr>
        <w:t>v</w:t>
      </w:r>
      <w:r w:rsidRPr="001639ED">
        <w:rPr>
          <w:rFonts w:ascii="Arial" w:hAnsi="Arial" w:cs="Arial" w:hint="eastAsia"/>
          <w:b/>
          <w:bCs/>
          <w:color w:val="000000"/>
          <w:szCs w:val="20"/>
        </w:rPr>
        <w:t>á</w:t>
      </w:r>
      <w:r w:rsidRPr="001639ED">
        <w:rPr>
          <w:rFonts w:ascii="Arial" w:hAnsi="Arial" w:cs="Arial"/>
          <w:b/>
          <w:bCs/>
          <w:color w:val="000000"/>
          <w:szCs w:val="20"/>
        </w:rPr>
        <w:t>n</w:t>
      </w:r>
      <w:r w:rsidRPr="001639ED">
        <w:rPr>
          <w:rFonts w:ascii="Arial" w:hAnsi="Arial" w:cs="Arial" w:hint="eastAsia"/>
          <w:b/>
          <w:bCs/>
          <w:color w:val="000000"/>
          <w:szCs w:val="20"/>
        </w:rPr>
        <w:t>í</w:t>
      </w:r>
      <w:r w:rsidRPr="001639ED">
        <w:rPr>
          <w:rFonts w:ascii="Arial" w:hAnsi="Arial" w:cs="Arial"/>
          <w:b/>
          <w:bCs/>
          <w:color w:val="000000"/>
          <w:szCs w:val="20"/>
        </w:rPr>
        <w:t>,</w:t>
      </w:r>
    </w:p>
    <w:p w14:paraId="511C4E83" w14:textId="77777777" w:rsidR="0049570D" w:rsidRPr="00102583" w:rsidRDefault="0049570D" w:rsidP="0049570D">
      <w:pPr>
        <w:pStyle w:val="Standard"/>
        <w:rPr>
          <w:rFonts w:ascii="Arial" w:hAnsi="Arial" w:cs="Arial"/>
          <w:color w:val="FF0000"/>
        </w:rPr>
      </w:pPr>
    </w:p>
    <w:p w14:paraId="15D38600" w14:textId="7FA2B9A8" w:rsidR="0049570D" w:rsidRDefault="00836B6F" w:rsidP="0049570D">
      <w:pPr>
        <w:pStyle w:val="Standard"/>
        <w:rPr>
          <w:rFonts w:ascii="Calibri" w:hAnsi="Calibri" w:cs="Calibri"/>
          <w:sz w:val="22"/>
          <w:szCs w:val="22"/>
        </w:rPr>
      </w:pPr>
      <w:bookmarkStart w:id="5" w:name="_Hlk494441523"/>
      <w:r w:rsidRPr="00CB7B12">
        <w:rPr>
          <w:rFonts w:ascii="Calibri" w:hAnsi="Calibri" w:cs="Calibri"/>
          <w:szCs w:val="20"/>
        </w:rPr>
        <w:t xml:space="preserve">Tato projektová dokumentace řeší </w:t>
      </w:r>
      <w:bookmarkEnd w:id="5"/>
      <w:r w:rsidRPr="00CB7B12">
        <w:rPr>
          <w:rFonts w:ascii="Calibri" w:hAnsi="Calibri" w:cs="Calibri"/>
          <w:szCs w:val="20"/>
        </w:rPr>
        <w:t>opravu střechy budovy č.p. 50/</w:t>
      </w:r>
      <w:proofErr w:type="gramStart"/>
      <w:r w:rsidRPr="00CB7B12">
        <w:rPr>
          <w:rFonts w:ascii="Calibri" w:hAnsi="Calibri" w:cs="Calibri"/>
          <w:szCs w:val="20"/>
        </w:rPr>
        <w:t>8a</w:t>
      </w:r>
      <w:proofErr w:type="gramEnd"/>
      <w:r w:rsidRPr="00CB7B12">
        <w:rPr>
          <w:rFonts w:ascii="Calibri" w:hAnsi="Calibri" w:cs="Calibri"/>
          <w:szCs w:val="20"/>
        </w:rPr>
        <w:t>, budovy C</w:t>
      </w:r>
      <w:r>
        <w:rPr>
          <w:rFonts w:ascii="Calibri" w:hAnsi="Calibri" w:cs="Calibri"/>
          <w:szCs w:val="20"/>
        </w:rPr>
        <w:t>,</w:t>
      </w:r>
      <w:r w:rsidRPr="00CB7B12">
        <w:rPr>
          <w:rFonts w:ascii="Calibri" w:hAnsi="Calibri" w:cs="Calibri"/>
          <w:szCs w:val="20"/>
        </w:rPr>
        <w:t xml:space="preserve"> Magistrátu města Karviné.</w:t>
      </w:r>
    </w:p>
    <w:p w14:paraId="171CC4D5" w14:textId="77777777" w:rsidR="0049570D" w:rsidRPr="0049570D" w:rsidRDefault="0049570D" w:rsidP="0049570D">
      <w:pPr>
        <w:pStyle w:val="Standard"/>
        <w:rPr>
          <w:rFonts w:ascii="Calibri" w:hAnsi="Calibri" w:cs="Calibri"/>
          <w:b/>
          <w:bCs/>
          <w:sz w:val="22"/>
          <w:szCs w:val="22"/>
        </w:rPr>
      </w:pPr>
    </w:p>
    <w:p w14:paraId="5EA504FF" w14:textId="77777777" w:rsidR="0049570D" w:rsidRPr="001639ED" w:rsidRDefault="0049570D" w:rsidP="0049570D">
      <w:pPr>
        <w:pStyle w:val="Nadpis3"/>
        <w:numPr>
          <w:ilvl w:val="2"/>
          <w:numId w:val="21"/>
        </w:numPr>
        <w:tabs>
          <w:tab w:val="left" w:pos="720"/>
        </w:tabs>
        <w:autoSpaceDN w:val="0"/>
        <w:ind w:left="643" w:hanging="360"/>
        <w:textAlignment w:val="baseline"/>
        <w:rPr>
          <w:b/>
          <w:bCs/>
          <w:sz w:val="20"/>
          <w:u w:val="none"/>
        </w:rPr>
      </w:pPr>
      <w:bookmarkStart w:id="6" w:name="_Hlk504390335"/>
      <w:r w:rsidRPr="001639ED">
        <w:rPr>
          <w:b/>
          <w:bCs/>
          <w:color w:val="000000"/>
          <w:sz w:val="20"/>
          <w:u w:val="none"/>
        </w:rPr>
        <w:t>charakteristika území a stavebních pozemků, dosavadní využití a zastavěnost území, v případě vodních děl popis povodí, stávající soustavy vodních děl a propojení s dalšími vodními díly, poloha vzhledem k poddolovanému území, záplavovému území, řešení ochrany před povodní, způsob zajištění bezpečnosti vodního díla při povodních apod.,</w:t>
      </w:r>
      <w:bookmarkStart w:id="7" w:name="_Toc117148650"/>
    </w:p>
    <w:bookmarkEnd w:id="7"/>
    <w:p w14:paraId="57388A56" w14:textId="77777777" w:rsidR="00836B6F" w:rsidRDefault="00836B6F" w:rsidP="00836B6F">
      <w:p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pacing w:after="120"/>
        <w:jc w:val="both"/>
        <w:rPr>
          <w:rFonts w:ascii="Calibri" w:hAnsi="Calibri" w:cs="Calibri"/>
          <w:sz w:val="22"/>
          <w:szCs w:val="22"/>
        </w:rPr>
      </w:pPr>
    </w:p>
    <w:p w14:paraId="7BBDA298" w14:textId="724B8BA1" w:rsidR="0049570D" w:rsidRPr="00836B6F" w:rsidRDefault="0049570D" w:rsidP="00836B6F">
      <w:p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jc w:val="both"/>
        <w:rPr>
          <w:rFonts w:ascii="Calibri" w:hAnsi="Calibri" w:cs="Calibri"/>
        </w:rPr>
      </w:pPr>
      <w:r w:rsidRPr="00836B6F">
        <w:rPr>
          <w:rFonts w:ascii="Calibri" w:hAnsi="Calibri" w:cs="Calibri"/>
        </w:rPr>
        <w:t xml:space="preserve">Pozemky dotčené stavbou se nachází v katastrálním území </w:t>
      </w:r>
      <w:bookmarkEnd w:id="6"/>
      <w:r w:rsidR="00836B6F" w:rsidRPr="00836B6F">
        <w:rPr>
          <w:rFonts w:ascii="Calibri" w:hAnsi="Calibri" w:cs="Calibri"/>
        </w:rPr>
        <w:t>Karviná – město.</w:t>
      </w:r>
    </w:p>
    <w:p w14:paraId="74E078BF" w14:textId="2B5A2949" w:rsidR="00836B6F" w:rsidRPr="00836B6F" w:rsidRDefault="00836B6F" w:rsidP="00836B6F">
      <w:pPr>
        <w:tabs>
          <w:tab w:val="left" w:pos="567"/>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jc w:val="both"/>
        <w:rPr>
          <w:rFonts w:ascii="Calibri" w:hAnsi="Calibri" w:cs="Calibri"/>
        </w:rPr>
      </w:pPr>
      <w:r w:rsidRPr="00836B6F">
        <w:rPr>
          <w:rFonts w:ascii="Calibri" w:hAnsi="Calibri" w:cs="Calibri"/>
        </w:rPr>
        <w:t xml:space="preserve">Dotčený objekt se nenachází v zátopové, nebo záplavové oblasti. </w:t>
      </w:r>
    </w:p>
    <w:p w14:paraId="35139A01" w14:textId="2F1FDFFB" w:rsidR="0049570D" w:rsidRPr="00836B6F" w:rsidRDefault="0049570D" w:rsidP="0049570D">
      <w:pPr>
        <w:tabs>
          <w:tab w:val="left" w:pos="567"/>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pacing w:before="120" w:after="120"/>
        <w:jc w:val="both"/>
        <w:rPr>
          <w:rFonts w:ascii="Calibri" w:hAnsi="Calibri" w:cs="Calibri"/>
        </w:rPr>
      </w:pPr>
      <w:r w:rsidRPr="00836B6F">
        <w:rPr>
          <w:rFonts w:ascii="Calibri" w:hAnsi="Calibri" w:cs="Calibri"/>
        </w:rPr>
        <w:t>Výměra pozemků nebo částí pozemků zabraných stavbou: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111"/>
        <w:gridCol w:w="992"/>
        <w:gridCol w:w="992"/>
        <w:gridCol w:w="2552"/>
      </w:tblGrid>
      <w:tr w:rsidR="0049570D" w:rsidRPr="00102583" w14:paraId="21FB3C81" w14:textId="77777777" w:rsidTr="0001069A">
        <w:trPr>
          <w:trHeight w:val="642"/>
          <w:tblHeader/>
        </w:trPr>
        <w:tc>
          <w:tcPr>
            <w:tcW w:w="1384" w:type="dxa"/>
            <w:tcBorders>
              <w:top w:val="single" w:sz="12" w:space="0" w:color="auto"/>
              <w:left w:val="single" w:sz="12" w:space="0" w:color="auto"/>
              <w:bottom w:val="single" w:sz="12" w:space="0" w:color="auto"/>
              <w:right w:val="single" w:sz="4" w:space="0" w:color="auto"/>
            </w:tcBorders>
            <w:shd w:val="clear" w:color="auto" w:fill="auto"/>
            <w:vAlign w:val="center"/>
          </w:tcPr>
          <w:p w14:paraId="4C07EAB6" w14:textId="77777777" w:rsidR="0049570D" w:rsidRPr="00102583" w:rsidRDefault="0049570D" w:rsidP="0001069A">
            <w:pPr>
              <w:jc w:val="center"/>
              <w:rPr>
                <w:rFonts w:ascii="Arial" w:eastAsia="Arial Unicode MS" w:hAnsi="Arial" w:cs="Arial"/>
                <w:b/>
              </w:rPr>
            </w:pPr>
            <w:bookmarkStart w:id="8" w:name="_Hlk119911703"/>
            <w:r w:rsidRPr="00102583">
              <w:rPr>
                <w:rFonts w:ascii="Arial" w:eastAsia="Arial Unicode MS" w:hAnsi="Arial" w:cs="Arial"/>
                <w:b/>
              </w:rPr>
              <w:t>PARC. ČÍSLO</w:t>
            </w:r>
          </w:p>
        </w:tc>
        <w:tc>
          <w:tcPr>
            <w:tcW w:w="4111" w:type="dxa"/>
            <w:tcBorders>
              <w:top w:val="single" w:sz="12" w:space="0" w:color="auto"/>
              <w:left w:val="single" w:sz="4" w:space="0" w:color="auto"/>
              <w:bottom w:val="single" w:sz="12" w:space="0" w:color="auto"/>
              <w:right w:val="single" w:sz="4" w:space="0" w:color="auto"/>
            </w:tcBorders>
            <w:shd w:val="clear" w:color="auto" w:fill="auto"/>
            <w:vAlign w:val="center"/>
          </w:tcPr>
          <w:p w14:paraId="66C4137E" w14:textId="77777777" w:rsidR="0049570D" w:rsidRPr="00102583" w:rsidRDefault="0049570D" w:rsidP="0001069A">
            <w:pPr>
              <w:jc w:val="center"/>
              <w:rPr>
                <w:rFonts w:ascii="Arial" w:eastAsia="Arial Unicode MS" w:hAnsi="Arial" w:cs="Arial"/>
                <w:b/>
              </w:rPr>
            </w:pPr>
            <w:r w:rsidRPr="00102583">
              <w:rPr>
                <w:rFonts w:ascii="Arial" w:eastAsia="Arial Unicode MS" w:hAnsi="Arial" w:cs="Arial"/>
                <w:b/>
              </w:rPr>
              <w:t>VLASTNÍK</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14:paraId="0B2CBEA4" w14:textId="77777777" w:rsidR="0049570D" w:rsidRPr="00102583" w:rsidRDefault="0049570D" w:rsidP="0001069A">
            <w:pPr>
              <w:ind w:left="175"/>
              <w:jc w:val="center"/>
              <w:rPr>
                <w:rFonts w:ascii="Arial" w:eastAsia="Arial Unicode MS" w:hAnsi="Arial" w:cs="Arial"/>
                <w:b/>
              </w:rPr>
            </w:pPr>
            <w:r w:rsidRPr="00102583">
              <w:rPr>
                <w:rFonts w:ascii="Arial" w:eastAsia="Arial Unicode MS" w:hAnsi="Arial" w:cs="Arial"/>
                <w:b/>
              </w:rPr>
              <w:t>LV</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14:paraId="4E9A4257" w14:textId="77777777" w:rsidR="0049570D" w:rsidRPr="00102583" w:rsidRDefault="0049570D" w:rsidP="0001069A">
            <w:pPr>
              <w:ind w:left="34"/>
              <w:jc w:val="center"/>
              <w:rPr>
                <w:rFonts w:ascii="Arial" w:eastAsia="Arial Unicode MS" w:hAnsi="Arial" w:cs="Arial"/>
                <w:b/>
              </w:rPr>
            </w:pPr>
            <w:r w:rsidRPr="00102583">
              <w:rPr>
                <w:rFonts w:ascii="Arial" w:eastAsia="Arial Unicode MS" w:hAnsi="Arial" w:cs="Arial"/>
                <w:b/>
              </w:rPr>
              <w:t>Výměra</w:t>
            </w:r>
          </w:p>
        </w:tc>
        <w:tc>
          <w:tcPr>
            <w:tcW w:w="2552" w:type="dxa"/>
            <w:tcBorders>
              <w:top w:val="single" w:sz="12" w:space="0" w:color="auto"/>
              <w:left w:val="single" w:sz="4" w:space="0" w:color="auto"/>
              <w:bottom w:val="single" w:sz="12" w:space="0" w:color="auto"/>
              <w:right w:val="single" w:sz="12" w:space="0" w:color="auto"/>
            </w:tcBorders>
            <w:shd w:val="clear" w:color="auto" w:fill="auto"/>
            <w:vAlign w:val="center"/>
          </w:tcPr>
          <w:p w14:paraId="0EEFD641" w14:textId="77777777" w:rsidR="0049570D" w:rsidRPr="00102583" w:rsidRDefault="0049570D" w:rsidP="0001069A">
            <w:pPr>
              <w:ind w:left="176"/>
              <w:rPr>
                <w:rFonts w:ascii="Arial" w:eastAsia="Arial Unicode MS" w:hAnsi="Arial" w:cs="Arial"/>
                <w:b/>
              </w:rPr>
            </w:pPr>
            <w:r w:rsidRPr="00102583">
              <w:rPr>
                <w:rFonts w:ascii="Arial" w:eastAsia="Arial Unicode MS" w:hAnsi="Arial" w:cs="Arial"/>
                <w:b/>
              </w:rPr>
              <w:t>Způsob využití / druh pozemku</w:t>
            </w:r>
          </w:p>
        </w:tc>
      </w:tr>
      <w:tr w:rsidR="00836B6F" w:rsidRPr="00102583" w14:paraId="6E186CE1" w14:textId="77777777" w:rsidTr="0001069A">
        <w:trPr>
          <w:trHeight w:val="542"/>
        </w:trPr>
        <w:tc>
          <w:tcPr>
            <w:tcW w:w="1384" w:type="dxa"/>
            <w:tcBorders>
              <w:left w:val="single" w:sz="12" w:space="0" w:color="auto"/>
            </w:tcBorders>
            <w:shd w:val="clear" w:color="auto" w:fill="auto"/>
            <w:vAlign w:val="center"/>
          </w:tcPr>
          <w:p w14:paraId="3E4CDFE1" w14:textId="3F458C7D" w:rsidR="00836B6F" w:rsidRPr="00B91331" w:rsidRDefault="00836B6F" w:rsidP="00836B6F">
            <w:pPr>
              <w:ind w:left="284"/>
              <w:rPr>
                <w:rFonts w:ascii="Arial" w:eastAsia="Arial Unicode MS" w:hAnsi="Arial" w:cs="Arial"/>
                <w:color w:val="FF0000"/>
              </w:rPr>
            </w:pPr>
            <w:r>
              <w:rPr>
                <w:rFonts w:ascii="Calibri" w:eastAsia="Arial Unicode MS" w:hAnsi="Calibri" w:cs="Calibri"/>
                <w:color w:val="000000"/>
                <w:sz w:val="18"/>
                <w:szCs w:val="18"/>
              </w:rPr>
              <w:t>140/2</w:t>
            </w:r>
          </w:p>
        </w:tc>
        <w:tc>
          <w:tcPr>
            <w:tcW w:w="4111" w:type="dxa"/>
            <w:shd w:val="clear" w:color="auto" w:fill="auto"/>
            <w:vAlign w:val="center"/>
          </w:tcPr>
          <w:p w14:paraId="26358B5D" w14:textId="1C8559E0" w:rsidR="00836B6F" w:rsidRPr="00B91331" w:rsidRDefault="00836B6F" w:rsidP="00836B6F">
            <w:pPr>
              <w:ind w:left="34"/>
              <w:rPr>
                <w:rFonts w:ascii="Arial" w:eastAsia="Arial Unicode MS" w:hAnsi="Arial" w:cs="Arial"/>
                <w:color w:val="FF0000"/>
              </w:rPr>
            </w:pPr>
            <w:r w:rsidRPr="00EB5B08">
              <w:rPr>
                <w:rFonts w:ascii="Calibri" w:hAnsi="Calibri" w:cs="Calibri"/>
                <w:sz w:val="18"/>
                <w:szCs w:val="18"/>
              </w:rPr>
              <w:t>Statutární město Karviná, Fryštátská 72/1, Fryštát, 73301 Karviná</w:t>
            </w:r>
          </w:p>
        </w:tc>
        <w:tc>
          <w:tcPr>
            <w:tcW w:w="992" w:type="dxa"/>
            <w:shd w:val="clear" w:color="auto" w:fill="auto"/>
            <w:vAlign w:val="center"/>
          </w:tcPr>
          <w:p w14:paraId="6F303358" w14:textId="1C61597C" w:rsidR="00836B6F" w:rsidRPr="00B91331" w:rsidRDefault="00836B6F" w:rsidP="00836B6F">
            <w:pPr>
              <w:ind w:left="175"/>
              <w:rPr>
                <w:rFonts w:ascii="Arial" w:eastAsia="Arial Unicode MS" w:hAnsi="Arial" w:cs="Arial"/>
                <w:color w:val="FF0000"/>
              </w:rPr>
            </w:pPr>
            <w:r>
              <w:rPr>
                <w:rFonts w:ascii="Calibri" w:eastAsia="Arial Unicode MS" w:hAnsi="Calibri" w:cs="Calibri"/>
                <w:sz w:val="18"/>
                <w:szCs w:val="18"/>
              </w:rPr>
              <w:t>10001</w:t>
            </w:r>
          </w:p>
        </w:tc>
        <w:tc>
          <w:tcPr>
            <w:tcW w:w="992" w:type="dxa"/>
            <w:vAlign w:val="center"/>
          </w:tcPr>
          <w:p w14:paraId="272E9887" w14:textId="29322544" w:rsidR="00836B6F" w:rsidRPr="00B91331" w:rsidRDefault="00836B6F" w:rsidP="00836B6F">
            <w:pPr>
              <w:ind w:left="34"/>
              <w:jc w:val="center"/>
              <w:rPr>
                <w:rFonts w:ascii="Arial" w:eastAsia="Arial Unicode MS" w:hAnsi="Arial" w:cs="Arial"/>
                <w:color w:val="FF0000"/>
              </w:rPr>
            </w:pPr>
            <w:r>
              <w:rPr>
                <w:rFonts w:ascii="Calibri" w:eastAsia="Arial Unicode MS" w:hAnsi="Calibri" w:cs="Calibri"/>
                <w:sz w:val="18"/>
                <w:szCs w:val="18"/>
              </w:rPr>
              <w:t>1485</w:t>
            </w:r>
          </w:p>
        </w:tc>
        <w:tc>
          <w:tcPr>
            <w:tcW w:w="2552" w:type="dxa"/>
            <w:tcBorders>
              <w:right w:val="single" w:sz="12" w:space="0" w:color="auto"/>
            </w:tcBorders>
            <w:shd w:val="clear" w:color="auto" w:fill="auto"/>
            <w:vAlign w:val="center"/>
          </w:tcPr>
          <w:p w14:paraId="546D6F08" w14:textId="77777777" w:rsidR="00836B6F" w:rsidRPr="00EB5B08" w:rsidRDefault="00836B6F" w:rsidP="00836B6F">
            <w:pPr>
              <w:rPr>
                <w:rFonts w:ascii="Segoe UI" w:hAnsi="Segoe UI" w:cs="Segoe UI"/>
                <w:color w:val="000000"/>
                <w:sz w:val="18"/>
                <w:szCs w:val="18"/>
              </w:rPr>
            </w:pPr>
            <w:r>
              <w:rPr>
                <w:rFonts w:ascii="Segoe UI" w:hAnsi="Segoe UI" w:cs="Segoe UI"/>
                <w:color w:val="000000"/>
              </w:rPr>
              <w:br/>
            </w:r>
            <w:r w:rsidRPr="00EB5B08">
              <w:rPr>
                <w:rFonts w:ascii="Segoe UI" w:hAnsi="Segoe UI" w:cs="Segoe UI"/>
                <w:color w:val="000000"/>
                <w:sz w:val="18"/>
                <w:szCs w:val="18"/>
              </w:rPr>
              <w:t>zastavěná plocha a nádvoří</w:t>
            </w:r>
          </w:p>
          <w:p w14:paraId="419E39B3" w14:textId="03CC6C8F" w:rsidR="00836B6F" w:rsidRPr="006A3A8F" w:rsidRDefault="00836B6F" w:rsidP="00836B6F">
            <w:pPr>
              <w:ind w:left="176"/>
              <w:rPr>
                <w:rFonts w:ascii="Segoe UI" w:eastAsia="Arial Unicode MS" w:hAnsi="Segoe UI" w:cs="Segoe UI"/>
                <w:color w:val="FF0000"/>
              </w:rPr>
            </w:pPr>
          </w:p>
        </w:tc>
      </w:tr>
      <w:tr w:rsidR="00836B6F" w:rsidRPr="00102583" w14:paraId="704084F4" w14:textId="77777777" w:rsidTr="0001069A">
        <w:trPr>
          <w:trHeight w:val="542"/>
        </w:trPr>
        <w:tc>
          <w:tcPr>
            <w:tcW w:w="1384" w:type="dxa"/>
            <w:tcBorders>
              <w:left w:val="single" w:sz="12" w:space="0" w:color="auto"/>
            </w:tcBorders>
            <w:shd w:val="clear" w:color="auto" w:fill="auto"/>
            <w:vAlign w:val="center"/>
          </w:tcPr>
          <w:p w14:paraId="165D8615" w14:textId="76371326" w:rsidR="00836B6F" w:rsidRDefault="00836B6F" w:rsidP="00836B6F">
            <w:pPr>
              <w:ind w:left="284"/>
              <w:rPr>
                <w:rFonts w:ascii="Calibri" w:eastAsia="Arial Unicode MS" w:hAnsi="Calibri" w:cs="Calibri"/>
                <w:color w:val="000000"/>
                <w:sz w:val="18"/>
                <w:szCs w:val="18"/>
              </w:rPr>
            </w:pPr>
            <w:r>
              <w:rPr>
                <w:rFonts w:ascii="Calibri" w:eastAsia="Arial Unicode MS" w:hAnsi="Calibri" w:cs="Calibri"/>
                <w:color w:val="000000"/>
                <w:sz w:val="18"/>
                <w:szCs w:val="18"/>
              </w:rPr>
              <w:t>140/3</w:t>
            </w:r>
          </w:p>
        </w:tc>
        <w:tc>
          <w:tcPr>
            <w:tcW w:w="4111" w:type="dxa"/>
            <w:shd w:val="clear" w:color="auto" w:fill="auto"/>
            <w:vAlign w:val="center"/>
          </w:tcPr>
          <w:p w14:paraId="1CED878F" w14:textId="39E6A033" w:rsidR="00836B6F" w:rsidRPr="00EB5B08" w:rsidRDefault="00836B6F" w:rsidP="00836B6F">
            <w:pPr>
              <w:ind w:left="34"/>
              <w:rPr>
                <w:rFonts w:ascii="Calibri" w:hAnsi="Calibri" w:cs="Calibri"/>
                <w:sz w:val="18"/>
                <w:szCs w:val="18"/>
              </w:rPr>
            </w:pPr>
            <w:r w:rsidRPr="00EB5B08">
              <w:rPr>
                <w:rFonts w:ascii="Calibri" w:hAnsi="Calibri" w:cs="Calibri"/>
                <w:sz w:val="18"/>
                <w:szCs w:val="18"/>
              </w:rPr>
              <w:t>Statutární město Karviná, Fryštátská 72/1, Fryštát, 73301 Karviná</w:t>
            </w:r>
          </w:p>
        </w:tc>
        <w:tc>
          <w:tcPr>
            <w:tcW w:w="992" w:type="dxa"/>
            <w:shd w:val="clear" w:color="auto" w:fill="auto"/>
            <w:vAlign w:val="center"/>
          </w:tcPr>
          <w:p w14:paraId="5F7627B4" w14:textId="5F9CA70E" w:rsidR="00836B6F" w:rsidRDefault="00836B6F" w:rsidP="00836B6F">
            <w:pPr>
              <w:ind w:left="175"/>
              <w:rPr>
                <w:rFonts w:ascii="Calibri" w:eastAsia="Arial Unicode MS" w:hAnsi="Calibri" w:cs="Calibri"/>
                <w:sz w:val="18"/>
                <w:szCs w:val="18"/>
              </w:rPr>
            </w:pPr>
            <w:r>
              <w:rPr>
                <w:rFonts w:ascii="Calibri" w:eastAsia="Arial Unicode MS" w:hAnsi="Calibri" w:cs="Calibri"/>
                <w:sz w:val="18"/>
                <w:szCs w:val="18"/>
              </w:rPr>
              <w:t>10001</w:t>
            </w:r>
          </w:p>
        </w:tc>
        <w:tc>
          <w:tcPr>
            <w:tcW w:w="992" w:type="dxa"/>
            <w:vAlign w:val="center"/>
          </w:tcPr>
          <w:p w14:paraId="52DE0B6B" w14:textId="17C1BED2" w:rsidR="00836B6F" w:rsidRDefault="00836B6F" w:rsidP="00836B6F">
            <w:pPr>
              <w:ind w:left="34"/>
              <w:jc w:val="center"/>
              <w:rPr>
                <w:rFonts w:ascii="Calibri" w:eastAsia="Arial Unicode MS" w:hAnsi="Calibri" w:cs="Calibri"/>
                <w:sz w:val="18"/>
                <w:szCs w:val="18"/>
              </w:rPr>
            </w:pPr>
            <w:r>
              <w:rPr>
                <w:rFonts w:ascii="Calibri" w:eastAsia="Arial Unicode MS" w:hAnsi="Calibri" w:cs="Calibri"/>
                <w:sz w:val="18"/>
                <w:szCs w:val="18"/>
              </w:rPr>
              <w:t>957</w:t>
            </w:r>
          </w:p>
        </w:tc>
        <w:tc>
          <w:tcPr>
            <w:tcW w:w="2552" w:type="dxa"/>
            <w:tcBorders>
              <w:right w:val="single" w:sz="12" w:space="0" w:color="auto"/>
            </w:tcBorders>
            <w:shd w:val="clear" w:color="auto" w:fill="auto"/>
            <w:vAlign w:val="center"/>
          </w:tcPr>
          <w:p w14:paraId="7EC245FE" w14:textId="77777777" w:rsidR="00836B6F" w:rsidRPr="00EB5B08" w:rsidRDefault="00836B6F" w:rsidP="00836B6F">
            <w:pPr>
              <w:rPr>
                <w:rFonts w:ascii="Segoe UI" w:hAnsi="Segoe UI" w:cs="Segoe UI"/>
                <w:color w:val="000000"/>
                <w:sz w:val="18"/>
                <w:szCs w:val="18"/>
              </w:rPr>
            </w:pPr>
            <w:r>
              <w:rPr>
                <w:rFonts w:ascii="Segoe UI" w:hAnsi="Segoe UI" w:cs="Segoe UI"/>
                <w:color w:val="000000"/>
              </w:rPr>
              <w:br/>
            </w:r>
            <w:r>
              <w:rPr>
                <w:rFonts w:ascii="Segoe UI" w:hAnsi="Segoe UI" w:cs="Segoe UI"/>
                <w:color w:val="000000"/>
                <w:sz w:val="18"/>
                <w:szCs w:val="18"/>
              </w:rPr>
              <w:t>ostatní komunikace</w:t>
            </w:r>
          </w:p>
          <w:p w14:paraId="2B68D858" w14:textId="77777777" w:rsidR="00836B6F" w:rsidRDefault="00836B6F" w:rsidP="00836B6F">
            <w:pPr>
              <w:rPr>
                <w:rFonts w:ascii="Segoe UI" w:hAnsi="Segoe UI" w:cs="Segoe UI"/>
                <w:color w:val="000000"/>
              </w:rPr>
            </w:pPr>
          </w:p>
        </w:tc>
      </w:tr>
      <w:bookmarkEnd w:id="8"/>
    </w:tbl>
    <w:p w14:paraId="775079AB" w14:textId="77777777" w:rsidR="0049570D" w:rsidRPr="0049570D" w:rsidRDefault="0049570D" w:rsidP="00782239">
      <w:pPr>
        <w:rPr>
          <w:rFonts w:ascii="Arial" w:hAnsi="Arial" w:cs="Arial"/>
          <w:b/>
          <w:sz w:val="22"/>
        </w:rPr>
      </w:pPr>
    </w:p>
    <w:p w14:paraId="7881416F" w14:textId="2CB925B3" w:rsidR="0049570D" w:rsidRPr="001639ED" w:rsidRDefault="0049570D" w:rsidP="0049570D">
      <w:pPr>
        <w:pStyle w:val="Nadpis3"/>
        <w:numPr>
          <w:ilvl w:val="2"/>
          <w:numId w:val="21"/>
        </w:numPr>
        <w:tabs>
          <w:tab w:val="left" w:pos="720"/>
        </w:tabs>
        <w:autoSpaceDN w:val="0"/>
        <w:ind w:left="643" w:hanging="360"/>
        <w:textAlignment w:val="baseline"/>
        <w:rPr>
          <w:rFonts w:cs="Arial"/>
          <w:b/>
          <w:sz w:val="20"/>
          <w:u w:val="none"/>
        </w:rPr>
      </w:pPr>
      <w:r w:rsidRPr="001639ED">
        <w:rPr>
          <w:rFonts w:cs="Arial"/>
          <w:b/>
          <w:sz w:val="20"/>
          <w:u w:val="none"/>
        </w:rPr>
        <w:t>soulad dokumentace pro provádění stavby s povolením záměru, informace o tom, zda a v jakých částech dokumentace jsou zohledněny podmínky závazných stanovisek dotčených orgánů,</w:t>
      </w:r>
    </w:p>
    <w:p w14:paraId="11B8356A" w14:textId="77777777" w:rsidR="0049570D" w:rsidRPr="001639ED" w:rsidRDefault="0049570D" w:rsidP="0049570D">
      <w:pPr>
        <w:autoSpaceDE w:val="0"/>
        <w:adjustRightInd w:val="0"/>
        <w:spacing w:before="120"/>
        <w:jc w:val="both"/>
        <w:rPr>
          <w:rFonts w:ascii="Arial" w:hAnsi="Arial" w:cs="Arial"/>
        </w:rPr>
      </w:pPr>
      <w:r w:rsidRPr="001639ED">
        <w:rPr>
          <w:rFonts w:ascii="Arial" w:hAnsi="Arial" w:cs="Arial"/>
        </w:rPr>
        <w:t>___</w:t>
      </w:r>
    </w:p>
    <w:p w14:paraId="3BD98B56" w14:textId="77777777" w:rsidR="0049570D" w:rsidRDefault="0049570D" w:rsidP="0049570D">
      <w:pPr>
        <w:autoSpaceDE w:val="0"/>
        <w:adjustRightInd w:val="0"/>
        <w:spacing w:before="120"/>
        <w:jc w:val="both"/>
        <w:rPr>
          <w:rFonts w:ascii="Calibri" w:hAnsi="Calibri" w:cs="Calibri"/>
          <w:sz w:val="22"/>
          <w:szCs w:val="22"/>
        </w:rPr>
      </w:pPr>
    </w:p>
    <w:p w14:paraId="244F7698" w14:textId="77777777" w:rsidR="0049570D" w:rsidRPr="0049570D" w:rsidRDefault="0049570D" w:rsidP="0049570D">
      <w:pPr>
        <w:pStyle w:val="Odstavecseseznamem"/>
        <w:keepNext/>
        <w:numPr>
          <w:ilvl w:val="0"/>
          <w:numId w:val="27"/>
        </w:numPr>
        <w:tabs>
          <w:tab w:val="left" w:pos="720"/>
        </w:tabs>
        <w:autoSpaceDN w:val="0"/>
        <w:ind w:left="643" w:hanging="360"/>
        <w:jc w:val="both"/>
        <w:textAlignment w:val="baseline"/>
        <w:outlineLvl w:val="2"/>
        <w:rPr>
          <w:rFonts w:ascii="Arial" w:hAnsi="Arial"/>
          <w:vanish/>
          <w:color w:val="000000"/>
          <w:sz w:val="20"/>
          <w:szCs w:val="20"/>
          <w:u w:val="single"/>
        </w:rPr>
      </w:pPr>
      <w:bookmarkStart w:id="9" w:name="_Toc117148658"/>
    </w:p>
    <w:p w14:paraId="72776D06" w14:textId="77777777" w:rsidR="0049570D" w:rsidRPr="0049570D" w:rsidRDefault="0049570D" w:rsidP="0049570D">
      <w:pPr>
        <w:pStyle w:val="Odstavecseseznamem"/>
        <w:keepNext/>
        <w:numPr>
          <w:ilvl w:val="2"/>
          <w:numId w:val="27"/>
        </w:numPr>
        <w:tabs>
          <w:tab w:val="left" w:pos="720"/>
        </w:tabs>
        <w:autoSpaceDN w:val="0"/>
        <w:ind w:left="643" w:hanging="360"/>
        <w:jc w:val="both"/>
        <w:textAlignment w:val="baseline"/>
        <w:outlineLvl w:val="2"/>
        <w:rPr>
          <w:rFonts w:ascii="Arial" w:hAnsi="Arial"/>
          <w:vanish/>
          <w:color w:val="000000"/>
          <w:sz w:val="20"/>
          <w:szCs w:val="20"/>
          <w:u w:val="single"/>
        </w:rPr>
      </w:pPr>
    </w:p>
    <w:p w14:paraId="593F95C0" w14:textId="77777777" w:rsidR="0049570D" w:rsidRPr="0049570D" w:rsidRDefault="0049570D" w:rsidP="0049570D">
      <w:pPr>
        <w:pStyle w:val="Odstavecseseznamem"/>
        <w:keepNext/>
        <w:numPr>
          <w:ilvl w:val="2"/>
          <w:numId w:val="27"/>
        </w:numPr>
        <w:tabs>
          <w:tab w:val="left" w:pos="720"/>
        </w:tabs>
        <w:autoSpaceDN w:val="0"/>
        <w:ind w:left="643" w:hanging="360"/>
        <w:jc w:val="both"/>
        <w:textAlignment w:val="baseline"/>
        <w:outlineLvl w:val="2"/>
        <w:rPr>
          <w:rFonts w:ascii="Arial" w:hAnsi="Arial"/>
          <w:vanish/>
          <w:color w:val="000000"/>
          <w:sz w:val="20"/>
          <w:szCs w:val="20"/>
          <w:u w:val="single"/>
        </w:rPr>
      </w:pPr>
    </w:p>
    <w:p w14:paraId="56F704F2" w14:textId="77777777" w:rsidR="0049570D" w:rsidRPr="0049570D" w:rsidRDefault="0049570D" w:rsidP="0049570D">
      <w:pPr>
        <w:pStyle w:val="Odstavecseseznamem"/>
        <w:keepNext/>
        <w:numPr>
          <w:ilvl w:val="2"/>
          <w:numId w:val="27"/>
        </w:numPr>
        <w:tabs>
          <w:tab w:val="left" w:pos="720"/>
        </w:tabs>
        <w:autoSpaceDN w:val="0"/>
        <w:ind w:left="643" w:hanging="360"/>
        <w:jc w:val="both"/>
        <w:textAlignment w:val="baseline"/>
        <w:outlineLvl w:val="2"/>
        <w:rPr>
          <w:rFonts w:ascii="Arial" w:hAnsi="Arial"/>
          <w:vanish/>
          <w:color w:val="000000"/>
          <w:sz w:val="20"/>
          <w:szCs w:val="20"/>
          <w:u w:val="single"/>
        </w:rPr>
      </w:pPr>
    </w:p>
    <w:p w14:paraId="30E31BAA" w14:textId="7760C874" w:rsidR="0049570D" w:rsidRPr="001639ED" w:rsidRDefault="0049570D" w:rsidP="0049570D">
      <w:pPr>
        <w:pStyle w:val="Nadpis3"/>
        <w:numPr>
          <w:ilvl w:val="2"/>
          <w:numId w:val="27"/>
        </w:numPr>
        <w:tabs>
          <w:tab w:val="left" w:pos="720"/>
        </w:tabs>
        <w:autoSpaceDN w:val="0"/>
        <w:ind w:left="643" w:hanging="360"/>
        <w:textAlignment w:val="baseline"/>
        <w:rPr>
          <w:b/>
          <w:bCs/>
          <w:color w:val="000000"/>
          <w:sz w:val="20"/>
          <w:u w:val="none"/>
        </w:rPr>
      </w:pPr>
      <w:r w:rsidRPr="001639ED">
        <w:rPr>
          <w:b/>
          <w:bCs/>
          <w:color w:val="000000"/>
          <w:sz w:val="20"/>
          <w:u w:val="none"/>
        </w:rPr>
        <w:t>výčet a závěry průzkumů,</w:t>
      </w:r>
      <w:bookmarkEnd w:id="9"/>
    </w:p>
    <w:p w14:paraId="4B314162" w14:textId="77777777" w:rsidR="0049570D" w:rsidRDefault="0049570D" w:rsidP="0049570D"/>
    <w:p w14:paraId="77F2C04D" w14:textId="4C764988" w:rsidR="00836B6F" w:rsidRPr="00836B6F" w:rsidRDefault="00836B6F" w:rsidP="00836B6F">
      <w:pPr>
        <w:tabs>
          <w:tab w:val="left" w:pos="567"/>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jc w:val="both"/>
        <w:rPr>
          <w:rFonts w:ascii="Calibri" w:hAnsi="Calibri" w:cs="Calibri"/>
        </w:rPr>
      </w:pPr>
      <w:r>
        <w:rPr>
          <w:rFonts w:ascii="Calibri" w:hAnsi="Calibri" w:cs="Calibri"/>
        </w:rPr>
        <w:t xml:space="preserve">Byl proveden průzkum za účelem zjištění stavu </w:t>
      </w:r>
      <w:r w:rsidR="009748B5">
        <w:rPr>
          <w:rFonts w:ascii="Calibri" w:hAnsi="Calibri" w:cs="Calibri"/>
        </w:rPr>
        <w:t xml:space="preserve">střešního </w:t>
      </w:r>
      <w:r>
        <w:rPr>
          <w:rFonts w:ascii="Calibri" w:hAnsi="Calibri" w:cs="Calibri"/>
        </w:rPr>
        <w:t>souvrství</w:t>
      </w:r>
      <w:r w:rsidR="009748B5">
        <w:rPr>
          <w:rFonts w:ascii="Calibri" w:hAnsi="Calibri" w:cs="Calibri"/>
        </w:rPr>
        <w:t>.</w:t>
      </w:r>
    </w:p>
    <w:p w14:paraId="2B6E323C" w14:textId="77777777" w:rsidR="00836B6F" w:rsidRDefault="00836B6F" w:rsidP="0049570D"/>
    <w:p w14:paraId="0EDB8040" w14:textId="77777777" w:rsidR="00836B6F" w:rsidRPr="001639ED" w:rsidRDefault="00836B6F" w:rsidP="0049570D"/>
    <w:p w14:paraId="6DD32BAF" w14:textId="77777777" w:rsidR="0049570D" w:rsidRPr="001639ED" w:rsidRDefault="0049570D" w:rsidP="0049570D">
      <w:pPr>
        <w:pStyle w:val="Nadpis3"/>
        <w:numPr>
          <w:ilvl w:val="2"/>
          <w:numId w:val="27"/>
        </w:numPr>
        <w:tabs>
          <w:tab w:val="left" w:pos="720"/>
        </w:tabs>
        <w:autoSpaceDN w:val="0"/>
        <w:ind w:left="643" w:hanging="360"/>
        <w:textAlignment w:val="baseline"/>
        <w:rPr>
          <w:b/>
          <w:bCs/>
          <w:sz w:val="20"/>
          <w:u w:val="none"/>
        </w:rPr>
      </w:pPr>
      <w:r w:rsidRPr="001639ED">
        <w:rPr>
          <w:b/>
          <w:bCs/>
          <w:sz w:val="20"/>
          <w:u w:val="none"/>
        </w:rPr>
        <w:t>stávající ochrana území a stavby podle jiných právních předpisů, včetně rozsahu omezení a podmínek pro ochranu, v případě vodních děl popis povodí, stávající soustavy vodních děl a propojení s dalšími vodními díly,</w:t>
      </w:r>
    </w:p>
    <w:p w14:paraId="763841E9" w14:textId="77777777" w:rsidR="0049570D" w:rsidRPr="0049570D" w:rsidRDefault="0049570D" w:rsidP="0049570D"/>
    <w:p w14:paraId="7DFBB1FE" w14:textId="68054B5B" w:rsidR="0049570D" w:rsidRPr="005B7087" w:rsidRDefault="0049570D" w:rsidP="0049570D">
      <w:pPr>
        <w:pStyle w:val="Standard"/>
        <w:rPr>
          <w:rFonts w:ascii="Calibri" w:hAnsi="Calibri" w:cs="Calibri"/>
          <w:iCs/>
          <w:sz w:val="22"/>
          <w:szCs w:val="22"/>
        </w:rPr>
      </w:pPr>
      <w:r w:rsidRPr="005B7087">
        <w:rPr>
          <w:rFonts w:ascii="Calibri" w:hAnsi="Calibri" w:cs="Calibri"/>
          <w:iCs/>
          <w:sz w:val="22"/>
          <w:szCs w:val="22"/>
        </w:rPr>
        <w:t>Stavb</w:t>
      </w:r>
      <w:r w:rsidR="009748B5">
        <w:rPr>
          <w:rFonts w:ascii="Calibri" w:hAnsi="Calibri" w:cs="Calibri"/>
          <w:iCs/>
          <w:sz w:val="22"/>
          <w:szCs w:val="22"/>
        </w:rPr>
        <w:t>a</w:t>
      </w:r>
      <w:r w:rsidRPr="005B7087">
        <w:rPr>
          <w:rFonts w:ascii="Calibri" w:hAnsi="Calibri" w:cs="Calibri"/>
          <w:iCs/>
          <w:sz w:val="22"/>
          <w:szCs w:val="22"/>
        </w:rPr>
        <w:t xml:space="preserve"> se nachází v</w:t>
      </w:r>
      <w:r w:rsidR="009748B5">
        <w:rPr>
          <w:rFonts w:ascii="Calibri" w:hAnsi="Calibri" w:cs="Calibri"/>
          <w:iCs/>
          <w:sz w:val="22"/>
          <w:szCs w:val="22"/>
        </w:rPr>
        <w:t> Městské památkové zóně</w:t>
      </w:r>
      <w:r w:rsidRPr="005B7087">
        <w:rPr>
          <w:rFonts w:ascii="Calibri" w:hAnsi="Calibri" w:cs="Calibri"/>
          <w:iCs/>
          <w:sz w:val="22"/>
          <w:szCs w:val="22"/>
        </w:rPr>
        <w:t>. Navržen</w:t>
      </w:r>
      <w:r w:rsidR="009748B5">
        <w:rPr>
          <w:rFonts w:ascii="Calibri" w:hAnsi="Calibri" w:cs="Calibri"/>
          <w:iCs/>
          <w:sz w:val="22"/>
          <w:szCs w:val="22"/>
        </w:rPr>
        <w:t>é</w:t>
      </w:r>
      <w:r w:rsidRPr="005B7087">
        <w:rPr>
          <w:rFonts w:ascii="Calibri" w:hAnsi="Calibri" w:cs="Calibri"/>
          <w:iCs/>
          <w:sz w:val="22"/>
          <w:szCs w:val="22"/>
        </w:rPr>
        <w:t xml:space="preserve"> stavební </w:t>
      </w:r>
      <w:r w:rsidR="009748B5">
        <w:rPr>
          <w:rFonts w:ascii="Calibri" w:hAnsi="Calibri" w:cs="Calibri"/>
          <w:iCs/>
          <w:sz w:val="22"/>
          <w:szCs w:val="22"/>
        </w:rPr>
        <w:t>úpravy</w:t>
      </w:r>
      <w:r w:rsidRPr="005B7087">
        <w:rPr>
          <w:rFonts w:ascii="Calibri" w:hAnsi="Calibri" w:cs="Calibri"/>
          <w:iCs/>
          <w:sz w:val="22"/>
          <w:szCs w:val="22"/>
        </w:rPr>
        <w:t xml:space="preserve"> </w:t>
      </w:r>
      <w:r w:rsidR="009748B5">
        <w:rPr>
          <w:rFonts w:ascii="Calibri" w:hAnsi="Calibri" w:cs="Calibri"/>
          <w:iCs/>
          <w:sz w:val="22"/>
          <w:szCs w:val="22"/>
        </w:rPr>
        <w:t>tuto zónu nenaruší.</w:t>
      </w:r>
    </w:p>
    <w:p w14:paraId="7B41F8CB" w14:textId="37E8AB7C" w:rsidR="0049570D" w:rsidRDefault="0049570D" w:rsidP="0049570D">
      <w:pPr>
        <w:pStyle w:val="Standard"/>
        <w:rPr>
          <w:rFonts w:ascii="Calibri" w:hAnsi="Calibri" w:cs="Calibri"/>
          <w:iCs/>
          <w:sz w:val="22"/>
          <w:szCs w:val="22"/>
        </w:rPr>
      </w:pPr>
      <w:r w:rsidRPr="005B7087">
        <w:rPr>
          <w:rFonts w:ascii="Calibri" w:hAnsi="Calibri" w:cs="Calibri"/>
          <w:iCs/>
          <w:sz w:val="22"/>
          <w:szCs w:val="22"/>
        </w:rPr>
        <w:t>Na území stavby nezasahuje ochranné pásmo vodního zdroje, lesa, biokoridoru ani jiné chráněné přírodní lokality.</w:t>
      </w:r>
      <w:r w:rsidR="009748B5">
        <w:rPr>
          <w:rFonts w:ascii="Calibri" w:hAnsi="Calibri" w:cs="Calibri"/>
          <w:iCs/>
          <w:sz w:val="22"/>
          <w:szCs w:val="22"/>
        </w:rPr>
        <w:t xml:space="preserve"> </w:t>
      </w:r>
      <w:r w:rsidRPr="005B7087">
        <w:rPr>
          <w:rFonts w:ascii="Calibri" w:hAnsi="Calibri" w:cs="Calibri"/>
          <w:iCs/>
          <w:sz w:val="22"/>
          <w:szCs w:val="22"/>
        </w:rPr>
        <w:t>Stavba není kulturní památkou.</w:t>
      </w:r>
    </w:p>
    <w:p w14:paraId="4590F05A" w14:textId="77777777" w:rsidR="0049570D" w:rsidRPr="005B7087" w:rsidRDefault="0049570D" w:rsidP="0049570D">
      <w:pPr>
        <w:pStyle w:val="Standard"/>
        <w:rPr>
          <w:rFonts w:ascii="Calibri" w:hAnsi="Calibri" w:cs="Calibri"/>
          <w:iCs/>
          <w:sz w:val="22"/>
          <w:szCs w:val="22"/>
        </w:rPr>
      </w:pPr>
    </w:p>
    <w:p w14:paraId="21D7783A" w14:textId="77777777" w:rsidR="0049570D" w:rsidRPr="001639ED" w:rsidRDefault="0049570D" w:rsidP="0049570D">
      <w:pPr>
        <w:pStyle w:val="Nadpis3"/>
        <w:numPr>
          <w:ilvl w:val="2"/>
          <w:numId w:val="27"/>
        </w:numPr>
        <w:tabs>
          <w:tab w:val="left" w:pos="720"/>
        </w:tabs>
        <w:autoSpaceDN w:val="0"/>
        <w:ind w:left="643" w:hanging="360"/>
        <w:textAlignment w:val="baseline"/>
        <w:rPr>
          <w:b/>
          <w:bCs/>
          <w:sz w:val="20"/>
          <w:u w:val="none"/>
        </w:rPr>
      </w:pPr>
      <w:r w:rsidRPr="001639ED">
        <w:rPr>
          <w:b/>
          <w:bCs/>
          <w:sz w:val="20"/>
          <w:u w:val="none"/>
        </w:rPr>
        <w:t>vliv stavby na okolní stavby a pozemky, ochrana okolí, vliv stavby na odtokové poměry v území, požadavky na asanace, demolice a kácení dřevin,</w:t>
      </w:r>
    </w:p>
    <w:p w14:paraId="17D74A9F" w14:textId="77777777" w:rsidR="0049570D" w:rsidRDefault="0049570D" w:rsidP="0049570D">
      <w:pPr>
        <w:autoSpaceDE w:val="0"/>
        <w:adjustRightInd w:val="0"/>
        <w:spacing w:before="120"/>
        <w:jc w:val="both"/>
        <w:rPr>
          <w:rFonts w:ascii="Calibri" w:hAnsi="Calibri" w:cs="Calibri"/>
          <w:sz w:val="22"/>
          <w:szCs w:val="22"/>
        </w:rPr>
      </w:pPr>
    </w:p>
    <w:p w14:paraId="06939BED"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Stavba je navržena tak, aby splňovala všechny technické normy, vyhlášky případně nařízení vlády.</w:t>
      </w:r>
    </w:p>
    <w:p w14:paraId="67D1861F"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Dotčené území se nenachází v území se zvláštním režimem ochrany přírody a krajiny. To prakticky znamená:</w:t>
      </w:r>
    </w:p>
    <w:p w14:paraId="6C1347D9"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w:t>
      </w:r>
      <w:r w:rsidRPr="002152A1">
        <w:rPr>
          <w:rFonts w:ascii="Calibri" w:hAnsi="Calibri" w:cs="Calibri"/>
          <w:szCs w:val="20"/>
        </w:rPr>
        <w:tab/>
        <w:t xml:space="preserve">V dotčeném území se nenachází žádné zvláště chráněné území ani není dotčené území součástí žádného zvláště chráněného území. Dotčené území neleží v národním parku nebo chráněné krajinné oblasti, v dotčeném </w:t>
      </w:r>
      <w:r w:rsidRPr="002152A1">
        <w:rPr>
          <w:rFonts w:ascii="Calibri" w:hAnsi="Calibri" w:cs="Calibri"/>
          <w:szCs w:val="20"/>
        </w:rPr>
        <w:lastRenderedPageBreak/>
        <w:t>území nejsou vyhlášeny žádné národní přírodní rezervace, přírodní rezervace, národní přírodní památky nebo přírodní památky.</w:t>
      </w:r>
    </w:p>
    <w:p w14:paraId="3AB841F3"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w:t>
      </w:r>
      <w:r w:rsidRPr="002152A1">
        <w:rPr>
          <w:rFonts w:ascii="Calibri" w:hAnsi="Calibri" w:cs="Calibri"/>
          <w:szCs w:val="20"/>
        </w:rPr>
        <w:tab/>
        <w:t>Dotčené území není součástí přírodního parku.</w:t>
      </w:r>
    </w:p>
    <w:p w14:paraId="49C6D354"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w:t>
      </w:r>
      <w:r w:rsidRPr="002152A1">
        <w:rPr>
          <w:rFonts w:ascii="Calibri" w:hAnsi="Calibri" w:cs="Calibri"/>
          <w:szCs w:val="20"/>
        </w:rPr>
        <w:tab/>
        <w:t>Dotčené území není součástí soustavy Natura 2000. Realizace předloženého záměru nebude mít významný vliv (přímý ani dálkový) na evropsky významné lokality vyhlášené nařízením vlády č. 132/2005 Sb., ani na ptačí oblasti.</w:t>
      </w:r>
    </w:p>
    <w:p w14:paraId="6BA6255D"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w:t>
      </w:r>
      <w:r w:rsidRPr="002152A1">
        <w:rPr>
          <w:rFonts w:ascii="Calibri" w:hAnsi="Calibri" w:cs="Calibri"/>
          <w:szCs w:val="20"/>
        </w:rPr>
        <w:tab/>
        <w:t>Posuzovaný záměr nezasahuje do žádného registrovaného významného krajinného prvku.</w:t>
      </w:r>
    </w:p>
    <w:p w14:paraId="5FF4578B"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w:t>
      </w:r>
      <w:r w:rsidRPr="002152A1">
        <w:rPr>
          <w:rFonts w:ascii="Calibri" w:hAnsi="Calibri" w:cs="Calibri"/>
          <w:szCs w:val="20"/>
        </w:rPr>
        <w:tab/>
        <w:t>V dotčeném území se nevyskytují povrchové vody, území neleží v zátopovém území.</w:t>
      </w:r>
    </w:p>
    <w:p w14:paraId="1F6D3E2B" w14:textId="181AB80F" w:rsidR="0049570D" w:rsidRPr="002152A1" w:rsidRDefault="0049570D" w:rsidP="0049570D">
      <w:pPr>
        <w:pStyle w:val="Standard"/>
        <w:rPr>
          <w:rFonts w:ascii="Calibri" w:hAnsi="Calibri" w:cs="Calibri"/>
          <w:szCs w:val="20"/>
        </w:rPr>
      </w:pPr>
      <w:r w:rsidRPr="002152A1">
        <w:rPr>
          <w:rFonts w:ascii="Calibri" w:hAnsi="Calibri" w:cs="Calibri"/>
          <w:szCs w:val="20"/>
        </w:rPr>
        <w:t>•</w:t>
      </w:r>
      <w:r w:rsidRPr="002152A1">
        <w:rPr>
          <w:rFonts w:ascii="Calibri" w:hAnsi="Calibri" w:cs="Calibri"/>
          <w:szCs w:val="20"/>
        </w:rPr>
        <w:tab/>
        <w:t>Dotčené území leží v oblasti památkové rezervace, nacházejí se zde kulturní památky podléhající zákonu č. 20/1987 Sb., ve znění pozdějších předpisů, o státní památkové péči a evidované v Ústředním seznamu kulturních památek České republiky.</w:t>
      </w:r>
    </w:p>
    <w:p w14:paraId="3CF6B8E2"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V dotčeném území nebyly zjištěny extrémní poměry, které by mohly mít vliv na proveditelnost navrhovaného záměru.</w:t>
      </w:r>
    </w:p>
    <w:p w14:paraId="601F97F5"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Navrhovaná stavba ani předmětné území nejsou dotčeny ochranným pásmem stanoveného záplavového území.</w:t>
      </w:r>
    </w:p>
    <w:p w14:paraId="37157463"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V rámci stavebních úprav nebudou prováděna žádná speciální opatření.</w:t>
      </w:r>
    </w:p>
    <w:p w14:paraId="4D1EC066" w14:textId="5CB605B9" w:rsidR="0049570D" w:rsidRPr="002152A1" w:rsidRDefault="0049570D" w:rsidP="0049570D">
      <w:pPr>
        <w:pStyle w:val="Standard"/>
        <w:rPr>
          <w:rFonts w:ascii="Calibri" w:hAnsi="Calibri" w:cs="Calibri"/>
          <w:szCs w:val="20"/>
        </w:rPr>
      </w:pPr>
      <w:r w:rsidRPr="002152A1">
        <w:rPr>
          <w:rFonts w:ascii="Calibri" w:hAnsi="Calibri" w:cs="Calibri"/>
          <w:szCs w:val="20"/>
        </w:rPr>
        <w:t xml:space="preserve">Odtokové okolních lokalit nedotčených výstavbou se v zásadě nemění. Z dané lokality budou srážkové vody ze střech, odváděny </w:t>
      </w:r>
      <w:r w:rsidR="009748B5" w:rsidRPr="002152A1">
        <w:rPr>
          <w:rFonts w:ascii="Calibri" w:hAnsi="Calibri" w:cs="Calibri"/>
          <w:szCs w:val="20"/>
        </w:rPr>
        <w:t xml:space="preserve">stávající cestou </w:t>
      </w:r>
      <w:r w:rsidRPr="002152A1">
        <w:rPr>
          <w:rFonts w:ascii="Calibri" w:hAnsi="Calibri" w:cs="Calibri"/>
          <w:szCs w:val="20"/>
        </w:rPr>
        <w:t>do kanalizace dešťové.</w:t>
      </w:r>
    </w:p>
    <w:p w14:paraId="2FC7D901" w14:textId="77777777" w:rsidR="0049570D" w:rsidRPr="002152A1" w:rsidRDefault="0049570D" w:rsidP="0049570D">
      <w:pPr>
        <w:pStyle w:val="Standard"/>
        <w:rPr>
          <w:rFonts w:ascii="Calibri" w:hAnsi="Calibri" w:cs="Calibri"/>
          <w:szCs w:val="20"/>
        </w:rPr>
      </w:pPr>
    </w:p>
    <w:p w14:paraId="20DCCDF0"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Při realizaci stavby</w:t>
      </w:r>
    </w:p>
    <w:p w14:paraId="51D52A1B"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Očekávané negativní dopady stavby v průběhu jejího provádění na okolí:</w:t>
      </w:r>
    </w:p>
    <w:p w14:paraId="4958455B" w14:textId="77777777" w:rsidR="009748B5" w:rsidRPr="002152A1" w:rsidRDefault="009748B5" w:rsidP="0049570D">
      <w:pPr>
        <w:pStyle w:val="Standard"/>
        <w:rPr>
          <w:rFonts w:ascii="Calibri" w:hAnsi="Calibri" w:cs="Calibri"/>
          <w:szCs w:val="20"/>
        </w:rPr>
      </w:pPr>
    </w:p>
    <w:p w14:paraId="79BD374E" w14:textId="4E5260CC" w:rsidR="0049570D" w:rsidRPr="002152A1" w:rsidRDefault="0049570D" w:rsidP="0049570D">
      <w:pPr>
        <w:pStyle w:val="Standard"/>
        <w:rPr>
          <w:rFonts w:ascii="Calibri" w:hAnsi="Calibri" w:cs="Calibri"/>
          <w:szCs w:val="20"/>
          <w:u w:val="single"/>
        </w:rPr>
      </w:pPr>
      <w:proofErr w:type="gramStart"/>
      <w:r w:rsidRPr="002152A1">
        <w:rPr>
          <w:rFonts w:ascii="Calibri" w:hAnsi="Calibri" w:cs="Calibri"/>
          <w:szCs w:val="20"/>
          <w:u w:val="single"/>
        </w:rPr>
        <w:t>Zeleň :</w:t>
      </w:r>
      <w:proofErr w:type="gramEnd"/>
    </w:p>
    <w:p w14:paraId="660DD3F8" w14:textId="5A698654" w:rsidR="009748B5" w:rsidRPr="002152A1" w:rsidRDefault="009748B5" w:rsidP="0049570D">
      <w:pPr>
        <w:pStyle w:val="Standard"/>
        <w:rPr>
          <w:rFonts w:ascii="Calibri" w:hAnsi="Calibri" w:cs="Calibri"/>
          <w:szCs w:val="20"/>
        </w:rPr>
      </w:pPr>
      <w:r w:rsidRPr="002152A1">
        <w:rPr>
          <w:rFonts w:ascii="Calibri" w:hAnsi="Calibri" w:cs="Calibri"/>
          <w:szCs w:val="20"/>
        </w:rPr>
        <w:t>Bez zásahu.</w:t>
      </w:r>
    </w:p>
    <w:p w14:paraId="6BF4AF6E" w14:textId="4E0662EC" w:rsidR="0049570D" w:rsidRPr="002152A1" w:rsidRDefault="0049570D" w:rsidP="0049570D">
      <w:pPr>
        <w:pStyle w:val="Standard"/>
        <w:rPr>
          <w:rFonts w:ascii="Calibri" w:hAnsi="Calibri" w:cs="Calibri"/>
          <w:szCs w:val="20"/>
          <w:u w:val="single"/>
        </w:rPr>
      </w:pPr>
      <w:r w:rsidRPr="002152A1">
        <w:rPr>
          <w:rFonts w:ascii="Calibri" w:hAnsi="Calibri" w:cs="Calibri"/>
          <w:szCs w:val="20"/>
          <w:u w:val="single"/>
        </w:rPr>
        <w:t xml:space="preserve">Zvyšování </w:t>
      </w:r>
      <w:proofErr w:type="gramStart"/>
      <w:r w:rsidRPr="002152A1">
        <w:rPr>
          <w:rFonts w:ascii="Calibri" w:hAnsi="Calibri" w:cs="Calibri"/>
          <w:szCs w:val="20"/>
          <w:u w:val="single"/>
        </w:rPr>
        <w:t>emisí :</w:t>
      </w:r>
      <w:proofErr w:type="gramEnd"/>
    </w:p>
    <w:p w14:paraId="24FB0C2B"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Stavebními úpravami nedochází ke zvyšování emisí.</w:t>
      </w:r>
    </w:p>
    <w:p w14:paraId="4E0E952D" w14:textId="77777777" w:rsidR="0049570D" w:rsidRPr="002152A1" w:rsidRDefault="0049570D" w:rsidP="0049570D">
      <w:pPr>
        <w:pStyle w:val="Standard"/>
        <w:rPr>
          <w:rFonts w:ascii="Calibri" w:hAnsi="Calibri" w:cs="Calibri"/>
          <w:szCs w:val="20"/>
          <w:u w:val="single"/>
        </w:rPr>
      </w:pPr>
      <w:r w:rsidRPr="002152A1">
        <w:rPr>
          <w:rFonts w:ascii="Calibri" w:hAnsi="Calibri" w:cs="Calibri"/>
          <w:szCs w:val="20"/>
          <w:u w:val="single"/>
        </w:rPr>
        <w:t>Hluk-opatření:</w:t>
      </w:r>
    </w:p>
    <w:p w14:paraId="207DCB19"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Hlučnost z provozu stavby nesmí přesáhnout hodnoty stanovené hygienickými předpisy.</w:t>
      </w:r>
    </w:p>
    <w:p w14:paraId="14E53934" w14:textId="77777777" w:rsidR="0049570D" w:rsidRPr="002152A1" w:rsidRDefault="0049570D" w:rsidP="0049570D">
      <w:pPr>
        <w:pStyle w:val="Standard"/>
        <w:rPr>
          <w:rFonts w:ascii="Calibri" w:hAnsi="Calibri" w:cs="Calibri"/>
          <w:szCs w:val="20"/>
          <w:u w:val="single"/>
        </w:rPr>
      </w:pPr>
      <w:r w:rsidRPr="002152A1">
        <w:rPr>
          <w:rFonts w:ascii="Calibri" w:hAnsi="Calibri" w:cs="Calibri"/>
          <w:szCs w:val="20"/>
          <w:u w:val="single"/>
        </w:rPr>
        <w:t xml:space="preserve">Zvýšení prašnosti – </w:t>
      </w:r>
      <w:proofErr w:type="gramStart"/>
      <w:r w:rsidRPr="002152A1">
        <w:rPr>
          <w:rFonts w:ascii="Calibri" w:hAnsi="Calibri" w:cs="Calibri"/>
          <w:szCs w:val="20"/>
          <w:u w:val="single"/>
        </w:rPr>
        <w:t>opatření :</w:t>
      </w:r>
      <w:proofErr w:type="gramEnd"/>
    </w:p>
    <w:p w14:paraId="38D03F6E"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1.</w:t>
      </w:r>
      <w:r w:rsidRPr="002152A1">
        <w:rPr>
          <w:rFonts w:ascii="Calibri" w:hAnsi="Calibri" w:cs="Calibri"/>
          <w:szCs w:val="20"/>
        </w:rPr>
        <w:tab/>
        <w:t>Pokud dojde v průběhu přepravy k úniku stavebního odpadu, je přepravce povinen toto znečištění odstranit.</w:t>
      </w:r>
    </w:p>
    <w:p w14:paraId="281E3A00"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2.</w:t>
      </w:r>
      <w:r w:rsidRPr="002152A1">
        <w:rPr>
          <w:rFonts w:ascii="Calibri" w:hAnsi="Calibri" w:cs="Calibri"/>
          <w:szCs w:val="20"/>
        </w:rPr>
        <w:tab/>
        <w:t>Stavební mechanizmy a dopravní prostředky před výjezdem řádně očistit.</w:t>
      </w:r>
    </w:p>
    <w:p w14:paraId="2AA3E014"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3.</w:t>
      </w:r>
      <w:r w:rsidRPr="002152A1">
        <w:rPr>
          <w:rFonts w:ascii="Calibri" w:hAnsi="Calibri" w:cs="Calibri"/>
          <w:szCs w:val="20"/>
        </w:rPr>
        <w:tab/>
        <w:t>Během stavebních prací je nutno eliminovat vliv na stávající prostory, které budou v provozu.</w:t>
      </w:r>
    </w:p>
    <w:p w14:paraId="6BD81D14" w14:textId="77777777" w:rsidR="0049570D" w:rsidRPr="002152A1" w:rsidRDefault="0049570D" w:rsidP="0049570D">
      <w:pPr>
        <w:pStyle w:val="Standard"/>
        <w:rPr>
          <w:rFonts w:ascii="Calibri" w:hAnsi="Calibri" w:cs="Calibri"/>
          <w:szCs w:val="20"/>
          <w:u w:val="single"/>
        </w:rPr>
      </w:pPr>
      <w:r w:rsidRPr="002152A1">
        <w:rPr>
          <w:rFonts w:ascii="Calibri" w:hAnsi="Calibri" w:cs="Calibri"/>
          <w:szCs w:val="20"/>
          <w:u w:val="single"/>
        </w:rPr>
        <w:t xml:space="preserve">Zvýšení exhalací a kontaminace ropnými látkami – </w:t>
      </w:r>
      <w:proofErr w:type="gramStart"/>
      <w:r w:rsidRPr="002152A1">
        <w:rPr>
          <w:rFonts w:ascii="Calibri" w:hAnsi="Calibri" w:cs="Calibri"/>
          <w:szCs w:val="20"/>
          <w:u w:val="single"/>
        </w:rPr>
        <w:t>opatření :</w:t>
      </w:r>
      <w:proofErr w:type="gramEnd"/>
    </w:p>
    <w:p w14:paraId="5CE082D9"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Dodavatel stavby je odpovědný za náležitý technický stav stavebních mechanizmů, které bude používat na stavbě. Případný únik ropných látek musí být neprodleně a účinně likvidován.</w:t>
      </w:r>
    </w:p>
    <w:p w14:paraId="2C089EF7"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 xml:space="preserve">Zvýšené rušení okolí stavby – </w:t>
      </w:r>
      <w:proofErr w:type="gramStart"/>
      <w:r w:rsidRPr="002152A1">
        <w:rPr>
          <w:rFonts w:ascii="Calibri" w:hAnsi="Calibri" w:cs="Calibri"/>
          <w:szCs w:val="20"/>
        </w:rPr>
        <w:t>opatření :</w:t>
      </w:r>
      <w:proofErr w:type="gramEnd"/>
    </w:p>
    <w:p w14:paraId="61C7454B"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Dodavatel odpovídá za udržování pořádku na staveništi. Stavba bude používat pouze plochy určené pro výstavbu.</w:t>
      </w:r>
    </w:p>
    <w:p w14:paraId="34BA26BD" w14:textId="77777777" w:rsidR="0049570D" w:rsidRPr="002152A1" w:rsidRDefault="0049570D" w:rsidP="0049570D">
      <w:pPr>
        <w:pStyle w:val="Standard"/>
        <w:rPr>
          <w:rFonts w:ascii="Calibri" w:hAnsi="Calibri" w:cs="Calibri"/>
          <w:szCs w:val="20"/>
          <w:u w:val="single"/>
        </w:rPr>
      </w:pPr>
      <w:r w:rsidRPr="002152A1">
        <w:rPr>
          <w:rFonts w:ascii="Calibri" w:hAnsi="Calibri" w:cs="Calibri"/>
          <w:szCs w:val="20"/>
          <w:u w:val="single"/>
        </w:rPr>
        <w:t xml:space="preserve">Ostatní </w:t>
      </w:r>
      <w:proofErr w:type="gramStart"/>
      <w:r w:rsidRPr="002152A1">
        <w:rPr>
          <w:rFonts w:ascii="Calibri" w:hAnsi="Calibri" w:cs="Calibri"/>
          <w:szCs w:val="20"/>
          <w:u w:val="single"/>
        </w:rPr>
        <w:t>opatření :</w:t>
      </w:r>
      <w:proofErr w:type="gramEnd"/>
    </w:p>
    <w:p w14:paraId="646CE7FD"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1.</w:t>
      </w:r>
      <w:r w:rsidRPr="002152A1">
        <w:rPr>
          <w:rFonts w:ascii="Calibri" w:hAnsi="Calibri" w:cs="Calibri"/>
          <w:szCs w:val="20"/>
        </w:rPr>
        <w:tab/>
        <w:t>Stavební suť a další odpady, které je možné využít jako zdroj druhotných surovin, recyklovat.</w:t>
      </w:r>
    </w:p>
    <w:p w14:paraId="410CD21E"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2.</w:t>
      </w:r>
      <w:r w:rsidRPr="002152A1">
        <w:rPr>
          <w:rFonts w:ascii="Calibri" w:hAnsi="Calibri" w:cs="Calibri"/>
          <w:szCs w:val="20"/>
        </w:rPr>
        <w:tab/>
        <w:t>Obaly od barev, ředidel, lepidel apod. musí být zneškodněny jako nebezpečný odpad – doklady o zneškodnění doložit při kolaudaci.</w:t>
      </w:r>
    </w:p>
    <w:p w14:paraId="23E59062"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3.</w:t>
      </w:r>
      <w:r w:rsidRPr="002152A1">
        <w:rPr>
          <w:rFonts w:ascii="Calibri" w:hAnsi="Calibri" w:cs="Calibri"/>
          <w:szCs w:val="20"/>
        </w:rPr>
        <w:tab/>
        <w:t>Veškeré odpady budou likvidovány ve smyslu ustanovení Zák. č. 541/2020 Sb. o odpadech.</w:t>
      </w:r>
    </w:p>
    <w:p w14:paraId="38E0BE05"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Řešení ochrany stavby před vniknutím nepovolaných osob</w:t>
      </w:r>
    </w:p>
    <w:p w14:paraId="20E6850F" w14:textId="1D532F4A" w:rsidR="0049570D" w:rsidRPr="002152A1" w:rsidRDefault="0049570D" w:rsidP="0049570D">
      <w:pPr>
        <w:pStyle w:val="Standard"/>
        <w:rPr>
          <w:rFonts w:ascii="Calibri" w:hAnsi="Calibri" w:cs="Calibri"/>
          <w:szCs w:val="20"/>
        </w:rPr>
      </w:pPr>
      <w:r w:rsidRPr="002152A1">
        <w:rPr>
          <w:rFonts w:ascii="Calibri" w:hAnsi="Calibri" w:cs="Calibri"/>
          <w:szCs w:val="20"/>
        </w:rPr>
        <w:t xml:space="preserve">Staveniště musí být ohrazeno nebo jinak zabezpečeny proti vstupu nepovolaných fyzických osob. Staveniště v prostoru výstavby bude na jeho hranici souvisle oploceno do výšky nejméně 1,8 m. Při vymezení staveniště bude brán ohled na související přilehlé prostory a pozemní komunikace s cílem tyto komunikace, prostory a provoz na nich co nejméně narušit. </w:t>
      </w:r>
    </w:p>
    <w:p w14:paraId="468B4F9D" w14:textId="77777777" w:rsidR="0049570D" w:rsidRPr="002152A1" w:rsidRDefault="0049570D" w:rsidP="0049570D">
      <w:pPr>
        <w:pStyle w:val="Standard"/>
        <w:rPr>
          <w:rFonts w:ascii="Calibri" w:hAnsi="Calibri" w:cs="Calibri"/>
          <w:szCs w:val="20"/>
        </w:rPr>
      </w:pPr>
      <w:r w:rsidRPr="002152A1">
        <w:rPr>
          <w:rFonts w:ascii="Calibri" w:hAnsi="Calibri" w:cs="Calibri"/>
          <w:szCs w:val="20"/>
        </w:rPr>
        <w:t>Zhotovitel určí způsob zabezpečení staveniště proti vstupu nepovolaných fyzických osob, zajistí označení hranic staveniště tak, aby byly zřetelně rozeznatelné i za snížené viditelnosti, a stanoví lhůty kontrol tohoto zabezpečení. Zákaz vstupu nepovolaným fyzickým osobám musí být vyznačen bezpečnostní značkou na všech vstupech, a na přístupových komunikacích, které k nim vedou.</w:t>
      </w:r>
    </w:p>
    <w:p w14:paraId="0ABF6FF7" w14:textId="77777777" w:rsidR="0049570D" w:rsidRPr="002152A1" w:rsidRDefault="0049570D" w:rsidP="0049570D">
      <w:pPr>
        <w:pStyle w:val="Standard"/>
        <w:rPr>
          <w:rFonts w:ascii="Calibri" w:hAnsi="Calibri" w:cs="Calibri"/>
          <w:szCs w:val="20"/>
        </w:rPr>
      </w:pPr>
    </w:p>
    <w:p w14:paraId="6D370FD3" w14:textId="77777777" w:rsidR="0049570D" w:rsidRPr="001639ED" w:rsidRDefault="0049570D" w:rsidP="0049570D">
      <w:pPr>
        <w:pStyle w:val="Nadpis3"/>
        <w:numPr>
          <w:ilvl w:val="2"/>
          <w:numId w:val="27"/>
        </w:numPr>
        <w:tabs>
          <w:tab w:val="left" w:pos="720"/>
        </w:tabs>
        <w:autoSpaceDN w:val="0"/>
        <w:ind w:left="643" w:hanging="360"/>
        <w:textAlignment w:val="baseline"/>
        <w:rPr>
          <w:b/>
          <w:bCs/>
          <w:sz w:val="20"/>
          <w:u w:val="none"/>
        </w:rPr>
      </w:pPr>
      <w:r w:rsidRPr="001639ED">
        <w:rPr>
          <w:b/>
          <w:bCs/>
          <w:sz w:val="20"/>
          <w:u w:val="none"/>
        </w:rPr>
        <w:t>požadavky na asanace, demolice a kácení dřevin,</w:t>
      </w:r>
    </w:p>
    <w:p w14:paraId="05BA76BD" w14:textId="3284D607" w:rsidR="0049570D" w:rsidRDefault="009748B5" w:rsidP="0049570D">
      <w:pPr>
        <w:autoSpaceDE w:val="0"/>
        <w:adjustRightInd w:val="0"/>
        <w:spacing w:before="120"/>
        <w:jc w:val="both"/>
        <w:rPr>
          <w:rFonts w:ascii="Calibri" w:hAnsi="Calibri" w:cs="Calibri"/>
          <w:sz w:val="22"/>
          <w:szCs w:val="22"/>
        </w:rPr>
      </w:pPr>
      <w:r>
        <w:rPr>
          <w:rFonts w:ascii="Calibri" w:hAnsi="Calibri" w:cs="Calibri"/>
          <w:sz w:val="22"/>
          <w:szCs w:val="22"/>
        </w:rPr>
        <w:t>Bez požadavků</w:t>
      </w:r>
      <w:r w:rsidR="0049570D">
        <w:rPr>
          <w:rFonts w:ascii="Calibri" w:hAnsi="Calibri" w:cs="Calibri"/>
          <w:sz w:val="22"/>
          <w:szCs w:val="22"/>
        </w:rPr>
        <w:t>.</w:t>
      </w:r>
    </w:p>
    <w:p w14:paraId="0AE3B935" w14:textId="77777777" w:rsidR="009748B5" w:rsidRDefault="009748B5" w:rsidP="0049570D">
      <w:pPr>
        <w:autoSpaceDE w:val="0"/>
        <w:adjustRightInd w:val="0"/>
        <w:spacing w:before="120"/>
        <w:jc w:val="both"/>
        <w:rPr>
          <w:rFonts w:ascii="Calibri" w:hAnsi="Calibri" w:cs="Calibri"/>
          <w:sz w:val="22"/>
          <w:szCs w:val="22"/>
        </w:rPr>
      </w:pPr>
    </w:p>
    <w:p w14:paraId="2C5CA8EB" w14:textId="4E91D2EC" w:rsidR="0049570D" w:rsidRPr="009748B5" w:rsidRDefault="0049570D" w:rsidP="0049570D">
      <w:pPr>
        <w:pStyle w:val="Nadpis3"/>
        <w:numPr>
          <w:ilvl w:val="2"/>
          <w:numId w:val="27"/>
        </w:numPr>
        <w:tabs>
          <w:tab w:val="left" w:pos="720"/>
        </w:tabs>
        <w:autoSpaceDN w:val="0"/>
        <w:ind w:left="643" w:hanging="360"/>
        <w:textAlignment w:val="baseline"/>
        <w:rPr>
          <w:b/>
          <w:bCs/>
          <w:sz w:val="20"/>
          <w:u w:val="none"/>
        </w:rPr>
      </w:pPr>
      <w:r w:rsidRPr="001639ED">
        <w:rPr>
          <w:b/>
          <w:bCs/>
          <w:sz w:val="20"/>
          <w:u w:val="none"/>
        </w:rPr>
        <w:lastRenderedPageBreak/>
        <w:t>požadavky na maximální dočasné a trvalé zábory zemědělského půdního fondu nebo pozemků určených k plnění funkce lesa,</w:t>
      </w:r>
    </w:p>
    <w:p w14:paraId="6300F304" w14:textId="77777777" w:rsidR="009748B5" w:rsidRDefault="009748B5" w:rsidP="009748B5">
      <w:pPr>
        <w:autoSpaceDE w:val="0"/>
        <w:adjustRightInd w:val="0"/>
        <w:spacing w:before="120"/>
        <w:jc w:val="both"/>
        <w:rPr>
          <w:rFonts w:ascii="Calibri" w:hAnsi="Calibri" w:cs="Calibri"/>
          <w:sz w:val="22"/>
          <w:szCs w:val="22"/>
        </w:rPr>
      </w:pPr>
      <w:r w:rsidRPr="002152A1">
        <w:rPr>
          <w:rFonts w:ascii="Calibri" w:hAnsi="Calibri" w:cs="Calibri"/>
        </w:rPr>
        <w:t>Bez požadavků</w:t>
      </w:r>
      <w:r>
        <w:rPr>
          <w:rFonts w:ascii="Calibri" w:hAnsi="Calibri" w:cs="Calibri"/>
          <w:sz w:val="22"/>
          <w:szCs w:val="22"/>
        </w:rPr>
        <w:t>.</w:t>
      </w:r>
    </w:p>
    <w:p w14:paraId="3091788B" w14:textId="77777777" w:rsidR="0049570D" w:rsidRDefault="0049570D" w:rsidP="0049570D"/>
    <w:p w14:paraId="46FC22A8" w14:textId="77777777" w:rsidR="0049570D" w:rsidRPr="001639ED" w:rsidRDefault="0049570D" w:rsidP="0049570D">
      <w:pPr>
        <w:pStyle w:val="Nadpis3"/>
        <w:numPr>
          <w:ilvl w:val="2"/>
          <w:numId w:val="27"/>
        </w:numPr>
        <w:tabs>
          <w:tab w:val="left" w:pos="720"/>
        </w:tabs>
        <w:autoSpaceDN w:val="0"/>
        <w:spacing w:before="120"/>
        <w:ind w:left="643" w:hanging="360"/>
        <w:textAlignment w:val="baseline"/>
        <w:rPr>
          <w:b/>
          <w:bCs/>
          <w:sz w:val="20"/>
          <w:u w:val="none"/>
        </w:rPr>
      </w:pPr>
      <w:r w:rsidRPr="001639ED">
        <w:rPr>
          <w:b/>
          <w:bCs/>
          <w:color w:val="000000"/>
          <w:sz w:val="20"/>
          <w:u w:val="none"/>
        </w:rPr>
        <w:t>navrhovaná a vznikající ochranná a bezpečnostní pásma, rozsah omezení a podmínky ochrany podle jiných právních předpisů, včetně seznamu pozemků podle katastru nemovitostí, na kterých ochranné nebo bezpečnostní pásmo vznikne, bezpečnostní vzdálenost muničního skladiště s rizikem střepinového účinku určená podle jiného právního předpisu,</w:t>
      </w:r>
    </w:p>
    <w:p w14:paraId="51CA67D6" w14:textId="77777777" w:rsidR="0049570D" w:rsidRPr="00C42157" w:rsidRDefault="0049570D" w:rsidP="0049570D">
      <w:pPr>
        <w:pStyle w:val="Nadpis3"/>
        <w:tabs>
          <w:tab w:val="left" w:pos="720"/>
        </w:tabs>
        <w:autoSpaceDN w:val="0"/>
        <w:spacing w:before="120"/>
        <w:textAlignment w:val="baseline"/>
        <w:rPr>
          <w:rFonts w:ascii="Calibri" w:hAnsi="Calibri" w:cs="Calibri"/>
          <w:sz w:val="20"/>
          <w:u w:val="none"/>
        </w:rPr>
      </w:pPr>
      <w:r w:rsidRPr="00C42157">
        <w:rPr>
          <w:rFonts w:ascii="Calibri" w:hAnsi="Calibri" w:cs="Calibri"/>
          <w:sz w:val="20"/>
          <w:u w:val="none"/>
        </w:rPr>
        <w:t>V rámci stavby nevzniká ochranné nebo bezpečnostní pásmo.</w:t>
      </w:r>
    </w:p>
    <w:p w14:paraId="2B85D6B9" w14:textId="77777777" w:rsidR="0049570D" w:rsidRDefault="0049570D" w:rsidP="0049570D"/>
    <w:p w14:paraId="08078486" w14:textId="77777777" w:rsidR="0049570D" w:rsidRPr="0049570D" w:rsidRDefault="0049570D" w:rsidP="0049570D">
      <w:pPr>
        <w:pStyle w:val="Nadpis3"/>
        <w:numPr>
          <w:ilvl w:val="2"/>
          <w:numId w:val="27"/>
        </w:numPr>
        <w:tabs>
          <w:tab w:val="left" w:pos="720"/>
        </w:tabs>
        <w:autoSpaceDN w:val="0"/>
        <w:ind w:left="643" w:hanging="360"/>
        <w:textAlignment w:val="baseline"/>
        <w:rPr>
          <w:b/>
          <w:bCs/>
          <w:color w:val="000000"/>
          <w:szCs w:val="22"/>
          <w:u w:val="none"/>
        </w:rPr>
      </w:pPr>
      <w:r w:rsidRPr="0049570D">
        <w:rPr>
          <w:b/>
          <w:bCs/>
          <w:color w:val="000000"/>
          <w:szCs w:val="22"/>
          <w:u w:val="none"/>
        </w:rPr>
        <w:t>navrhované parametry podle jednotlivých druhů staveb například:</w:t>
      </w:r>
    </w:p>
    <w:p w14:paraId="4DB2E380" w14:textId="702007BC" w:rsidR="0049570D" w:rsidRPr="009748B5" w:rsidRDefault="009748B5" w:rsidP="0049570D">
      <w:pPr>
        <w:rPr>
          <w:rFonts w:ascii="Arial" w:hAnsi="Arial" w:cs="Arial"/>
          <w:color w:val="000000"/>
          <w:sz w:val="18"/>
          <w:szCs w:val="18"/>
          <w:u w:val="single"/>
        </w:rPr>
      </w:pPr>
      <w:r w:rsidRPr="009748B5">
        <w:rPr>
          <w:rFonts w:ascii="Arial" w:hAnsi="Arial" w:cs="Arial"/>
          <w:color w:val="000000"/>
          <w:sz w:val="18"/>
          <w:szCs w:val="18"/>
          <w:u w:val="single"/>
        </w:rPr>
        <w:t>navrhované funkce, parametry a výkon stavby - například základní rozměry, zastavěná plocha, podlahová plocha podle jednotlivých funkcí (bytů, služeb, administrativy apod.), obestavěný prostor, maximální množství dopravovaného média, typ a výkon technologie, výroby, výška hráze, plocha hladiny při provozní hladině, objem zadržené vody, u protipovodňových opatření transformační účinek nádrže, míra ochrany před povodní na Q 20 - 100, délka vzdutí při maximální hladině, délka zásobní soustavy, profily, objemy retenčních nádrží, délka úpravy vodních toků, kapacita profilu a bezpečnostních přelivů, výška vzdutí a spád, návrhové</w:t>
      </w:r>
      <w:r>
        <w:rPr>
          <w:rFonts w:ascii="Arial" w:hAnsi="Arial" w:cs="Arial"/>
          <w:color w:val="000000"/>
          <w:sz w:val="18"/>
          <w:szCs w:val="18"/>
          <w:u w:val="single"/>
        </w:rPr>
        <w:t xml:space="preserve"> </w:t>
      </w:r>
      <w:r w:rsidRPr="009748B5">
        <w:rPr>
          <w:rFonts w:ascii="Arial" w:hAnsi="Arial" w:cs="Arial"/>
          <w:color w:val="000000"/>
          <w:sz w:val="18"/>
          <w:szCs w:val="18"/>
          <w:u w:val="single"/>
        </w:rPr>
        <w:t>průtoky, údaje o průtocích vody ve vodním toku podle druhu vodního díla (M-denní průtoky, N-leté průtoky), množství čerpaných vod apod., </w:t>
      </w:r>
    </w:p>
    <w:p w14:paraId="3D2D36BB" w14:textId="77777777" w:rsidR="009748B5" w:rsidRDefault="009748B5" w:rsidP="0049570D">
      <w:pPr>
        <w:rPr>
          <w:rFonts w:ascii="Calibri" w:hAnsi="Calibri" w:cs="Calibri"/>
          <w:sz w:val="22"/>
          <w:szCs w:val="22"/>
        </w:rPr>
      </w:pPr>
    </w:p>
    <w:p w14:paraId="62CE8FF9" w14:textId="5829C60A" w:rsidR="0049570D" w:rsidRPr="00C42157" w:rsidRDefault="009748B5" w:rsidP="0049570D">
      <w:pPr>
        <w:pStyle w:val="l5"/>
        <w:spacing w:before="0" w:beforeAutospacing="0" w:after="0" w:afterAutospacing="0"/>
        <w:jc w:val="both"/>
        <w:rPr>
          <w:rFonts w:ascii="Calibri" w:hAnsi="Calibri" w:cs="Calibri"/>
          <w:b/>
          <w:bCs/>
          <w:sz w:val="20"/>
          <w:szCs w:val="20"/>
        </w:rPr>
      </w:pPr>
      <w:r w:rsidRPr="00C42157">
        <w:rPr>
          <w:rFonts w:ascii="Calibri" w:hAnsi="Calibri" w:cs="Calibri"/>
          <w:b/>
          <w:bCs/>
          <w:sz w:val="20"/>
          <w:szCs w:val="20"/>
        </w:rPr>
        <w:t>Plocha střechy</w:t>
      </w:r>
      <w:r w:rsidR="0049570D" w:rsidRPr="00C42157">
        <w:rPr>
          <w:rFonts w:ascii="Calibri" w:hAnsi="Calibri" w:cs="Calibri"/>
          <w:b/>
          <w:bCs/>
          <w:sz w:val="20"/>
          <w:szCs w:val="20"/>
        </w:rPr>
        <w:t>:</w:t>
      </w:r>
      <w:r w:rsidR="0049570D" w:rsidRPr="00C42157">
        <w:rPr>
          <w:rFonts w:ascii="Calibri" w:hAnsi="Calibri" w:cs="Calibri"/>
          <w:sz w:val="20"/>
          <w:szCs w:val="20"/>
        </w:rPr>
        <w:t xml:space="preserve"> </w:t>
      </w:r>
      <w:r w:rsidR="0049570D" w:rsidRPr="00C42157">
        <w:rPr>
          <w:rFonts w:ascii="Calibri" w:hAnsi="Calibri" w:cs="Calibri"/>
          <w:sz w:val="20"/>
          <w:szCs w:val="20"/>
        </w:rPr>
        <w:tab/>
      </w:r>
      <w:r w:rsidR="0049570D" w:rsidRPr="00C42157">
        <w:rPr>
          <w:rFonts w:ascii="Calibri" w:hAnsi="Calibri" w:cs="Calibri"/>
          <w:sz w:val="20"/>
          <w:szCs w:val="20"/>
        </w:rPr>
        <w:tab/>
      </w:r>
      <w:r w:rsidR="00C42157" w:rsidRPr="00C42157">
        <w:rPr>
          <w:rFonts w:ascii="Calibri" w:hAnsi="Calibri" w:cs="Calibri"/>
          <w:sz w:val="20"/>
          <w:szCs w:val="20"/>
        </w:rPr>
        <w:t>1032</w:t>
      </w:r>
      <w:r w:rsidR="0049570D" w:rsidRPr="00C42157">
        <w:rPr>
          <w:rFonts w:ascii="Calibri" w:hAnsi="Calibri" w:cs="Calibri"/>
          <w:sz w:val="20"/>
          <w:szCs w:val="20"/>
        </w:rPr>
        <w:t xml:space="preserve"> m3</w:t>
      </w:r>
    </w:p>
    <w:p w14:paraId="501834F9" w14:textId="77777777" w:rsidR="0049570D" w:rsidRPr="0049570D" w:rsidRDefault="0049570D" w:rsidP="0049570D"/>
    <w:p w14:paraId="7D401AF9" w14:textId="77777777" w:rsidR="0049570D" w:rsidRPr="001639ED" w:rsidRDefault="0049570D" w:rsidP="0049570D">
      <w:pPr>
        <w:pStyle w:val="Nadpis3"/>
        <w:numPr>
          <w:ilvl w:val="2"/>
          <w:numId w:val="27"/>
        </w:numPr>
        <w:tabs>
          <w:tab w:val="left" w:pos="720"/>
        </w:tabs>
        <w:autoSpaceDN w:val="0"/>
        <w:ind w:left="643" w:hanging="360"/>
        <w:textAlignment w:val="baseline"/>
        <w:rPr>
          <w:b/>
          <w:bCs/>
          <w:color w:val="000000"/>
          <w:sz w:val="20"/>
          <w:u w:val="none"/>
        </w:rPr>
      </w:pPr>
      <w:r w:rsidRPr="001639ED">
        <w:rPr>
          <w:b/>
          <w:bCs/>
          <w:color w:val="000000"/>
          <w:sz w:val="20"/>
          <w:u w:val="none"/>
        </w:rPr>
        <w:t xml:space="preserve">bilance </w:t>
      </w:r>
      <w:proofErr w:type="gramStart"/>
      <w:r w:rsidRPr="001639ED">
        <w:rPr>
          <w:b/>
          <w:bCs/>
          <w:color w:val="000000"/>
          <w:sz w:val="20"/>
          <w:u w:val="none"/>
        </w:rPr>
        <w:t>stavby - potřeby</w:t>
      </w:r>
      <w:proofErr w:type="gramEnd"/>
      <w:r w:rsidRPr="001639ED">
        <w:rPr>
          <w:b/>
          <w:bCs/>
          <w:color w:val="000000"/>
          <w:sz w:val="20"/>
          <w:u w:val="none"/>
        </w:rPr>
        <w:t xml:space="preserve"> a spotřeby médií a hmot, hospodaření se srážkovou vodou, celkové produkované množství, druhy a kategorie odpadů a emisí, bilance vodní nádrže, zajištění minimálního zůstatkového průtoku, definování neškodného odtoku, stanovení kapacity koryt, definování požadavků na zásobování vodou, množství odpadních vod apod.,</w:t>
      </w:r>
    </w:p>
    <w:p w14:paraId="444D6E46" w14:textId="17813BBC" w:rsidR="0049570D" w:rsidRPr="00C42157" w:rsidRDefault="00C42157" w:rsidP="0049570D">
      <w:pPr>
        <w:autoSpaceDE w:val="0"/>
        <w:adjustRightInd w:val="0"/>
        <w:spacing w:before="120"/>
        <w:jc w:val="both"/>
        <w:rPr>
          <w:rFonts w:ascii="Calibri" w:hAnsi="Calibri" w:cs="Calibri"/>
        </w:rPr>
      </w:pPr>
      <w:r w:rsidRPr="00C42157">
        <w:rPr>
          <w:rFonts w:ascii="Calibri" w:hAnsi="Calibri" w:cs="Calibri"/>
        </w:rPr>
        <w:t xml:space="preserve">Navrhovaným záměrem nedojde k změně bilancí </w:t>
      </w:r>
      <w:proofErr w:type="gramStart"/>
      <w:r w:rsidRPr="00C42157">
        <w:rPr>
          <w:rFonts w:ascii="Calibri" w:hAnsi="Calibri" w:cs="Calibri"/>
        </w:rPr>
        <w:t>budovy</w:t>
      </w:r>
      <w:proofErr w:type="gramEnd"/>
      <w:r w:rsidRPr="00C42157">
        <w:rPr>
          <w:rFonts w:ascii="Calibri" w:hAnsi="Calibri" w:cs="Calibri"/>
        </w:rPr>
        <w:t xml:space="preserve"> a to zejména hospodaření se srážkovou vodou.</w:t>
      </w:r>
    </w:p>
    <w:p w14:paraId="3C49681E" w14:textId="77777777" w:rsidR="00C42157" w:rsidRDefault="00C42157" w:rsidP="0049570D">
      <w:pPr>
        <w:autoSpaceDE w:val="0"/>
        <w:adjustRightInd w:val="0"/>
        <w:spacing w:before="120"/>
        <w:jc w:val="both"/>
        <w:rPr>
          <w:rFonts w:ascii="Calibri" w:hAnsi="Calibri" w:cs="Calibri"/>
          <w:sz w:val="22"/>
          <w:szCs w:val="22"/>
        </w:rPr>
      </w:pPr>
    </w:p>
    <w:p w14:paraId="33714A8A" w14:textId="48809351" w:rsidR="0049570D" w:rsidRPr="001639ED" w:rsidRDefault="00C42157" w:rsidP="00C42157">
      <w:pPr>
        <w:pStyle w:val="Odstavecseseznamem"/>
        <w:suppressAutoHyphens/>
        <w:ind w:left="283"/>
        <w:rPr>
          <w:rFonts w:ascii="Arial" w:hAnsi="Arial" w:cs="Arial"/>
          <w:b/>
          <w:bCs/>
          <w:sz w:val="20"/>
          <w:szCs w:val="20"/>
        </w:rPr>
      </w:pPr>
      <w:r>
        <w:rPr>
          <w:rFonts w:ascii="Arial" w:hAnsi="Arial" w:cs="Arial"/>
          <w:b/>
          <w:bCs/>
          <w:sz w:val="20"/>
          <w:szCs w:val="20"/>
        </w:rPr>
        <w:t xml:space="preserve">l) </w:t>
      </w:r>
      <w:r w:rsidR="0049570D" w:rsidRPr="001639ED">
        <w:rPr>
          <w:rFonts w:ascii="Arial" w:hAnsi="Arial" w:cs="Arial"/>
          <w:b/>
          <w:bCs/>
          <w:sz w:val="20"/>
          <w:szCs w:val="20"/>
        </w:rPr>
        <w:t>požadavky na kapacity veřejných sítí komunikačních vedení a elektronického</w:t>
      </w:r>
      <w:r>
        <w:rPr>
          <w:rFonts w:ascii="Arial" w:hAnsi="Arial" w:cs="Arial"/>
          <w:b/>
          <w:bCs/>
          <w:sz w:val="20"/>
          <w:szCs w:val="20"/>
        </w:rPr>
        <w:t xml:space="preserve"> </w:t>
      </w:r>
      <w:r w:rsidR="0049570D" w:rsidRPr="001639ED">
        <w:rPr>
          <w:rFonts w:ascii="Arial" w:hAnsi="Arial" w:cs="Arial"/>
          <w:b/>
          <w:bCs/>
          <w:sz w:val="20"/>
          <w:szCs w:val="20"/>
        </w:rPr>
        <w:t>komunikačního zařízení veřejné komunikační sítě,</w:t>
      </w:r>
    </w:p>
    <w:p w14:paraId="658D8BC7" w14:textId="77777777" w:rsidR="00C42157" w:rsidRDefault="00C42157" w:rsidP="0049570D">
      <w:pPr>
        <w:pStyle w:val="Odstavecseseznamem"/>
        <w:ind w:left="0"/>
        <w:rPr>
          <w:rFonts w:ascii="Calibri" w:hAnsi="Calibri" w:cs="Calibri"/>
          <w:sz w:val="22"/>
          <w:szCs w:val="22"/>
        </w:rPr>
      </w:pPr>
    </w:p>
    <w:p w14:paraId="1C456507" w14:textId="1E52B244" w:rsidR="0049570D" w:rsidRPr="00C42157" w:rsidRDefault="0049570D" w:rsidP="0049570D">
      <w:pPr>
        <w:pStyle w:val="Odstavecseseznamem"/>
        <w:ind w:left="0"/>
        <w:rPr>
          <w:rFonts w:ascii="Calibri" w:hAnsi="Calibri" w:cs="Calibri"/>
          <w:b/>
          <w:bCs/>
          <w:sz w:val="20"/>
          <w:szCs w:val="20"/>
        </w:rPr>
      </w:pPr>
      <w:r w:rsidRPr="00C42157">
        <w:rPr>
          <w:rFonts w:ascii="Calibri" w:hAnsi="Calibri" w:cs="Calibri"/>
          <w:sz w:val="20"/>
          <w:szCs w:val="20"/>
        </w:rPr>
        <w:t>Bez požadavků.</w:t>
      </w:r>
    </w:p>
    <w:p w14:paraId="2D418FAA" w14:textId="77777777" w:rsidR="0049570D" w:rsidRPr="001639ED" w:rsidRDefault="0049570D" w:rsidP="0049570D">
      <w:pPr>
        <w:pStyle w:val="Standard"/>
        <w:rPr>
          <w:rFonts w:ascii="Arial" w:hAnsi="Arial" w:cs="Arial"/>
          <w:color w:val="FF0000"/>
          <w:szCs w:val="20"/>
          <w:highlight w:val="yellow"/>
        </w:rPr>
      </w:pPr>
    </w:p>
    <w:p w14:paraId="5850F471" w14:textId="77777777" w:rsidR="00C42157" w:rsidRPr="00C42157" w:rsidRDefault="00C42157" w:rsidP="00C42157">
      <w:pPr>
        <w:pStyle w:val="Odstavecseseznamem"/>
        <w:keepNext/>
        <w:numPr>
          <w:ilvl w:val="2"/>
          <w:numId w:val="21"/>
        </w:numPr>
        <w:tabs>
          <w:tab w:val="left" w:pos="720"/>
        </w:tabs>
        <w:autoSpaceDN w:val="0"/>
        <w:ind w:left="643" w:hanging="360"/>
        <w:jc w:val="both"/>
        <w:textAlignment w:val="baseline"/>
        <w:outlineLvl w:val="2"/>
        <w:rPr>
          <w:rFonts w:ascii="Arial" w:hAnsi="Arial"/>
          <w:b/>
          <w:bCs/>
          <w:vanish/>
          <w:sz w:val="20"/>
          <w:szCs w:val="20"/>
        </w:rPr>
      </w:pPr>
    </w:p>
    <w:p w14:paraId="47314998" w14:textId="18F70A40" w:rsidR="0049570D" w:rsidRPr="001639ED" w:rsidRDefault="0049570D" w:rsidP="00C42157">
      <w:pPr>
        <w:pStyle w:val="Nadpis3"/>
        <w:numPr>
          <w:ilvl w:val="2"/>
          <w:numId w:val="21"/>
        </w:numPr>
        <w:tabs>
          <w:tab w:val="left" w:pos="720"/>
        </w:tabs>
        <w:autoSpaceDN w:val="0"/>
        <w:ind w:left="643" w:hanging="360"/>
        <w:textAlignment w:val="baseline"/>
        <w:rPr>
          <w:b/>
          <w:bCs/>
          <w:sz w:val="20"/>
          <w:u w:val="none"/>
        </w:rPr>
      </w:pPr>
      <w:r w:rsidRPr="001639ED">
        <w:rPr>
          <w:b/>
          <w:bCs/>
          <w:sz w:val="20"/>
          <w:u w:val="none"/>
        </w:rPr>
        <w:t>p</w:t>
      </w:r>
      <w:r w:rsidRPr="001639ED">
        <w:rPr>
          <w:rFonts w:hint="eastAsia"/>
          <w:b/>
          <w:bCs/>
          <w:sz w:val="20"/>
          <w:u w:val="none"/>
        </w:rPr>
        <w:t>ř</w:t>
      </w:r>
      <w:r w:rsidRPr="001639ED">
        <w:rPr>
          <w:b/>
          <w:bCs/>
          <w:sz w:val="20"/>
          <w:u w:val="none"/>
        </w:rPr>
        <w:t>edpokl</w:t>
      </w:r>
      <w:r w:rsidRPr="001639ED">
        <w:rPr>
          <w:rFonts w:hint="eastAsia"/>
          <w:b/>
          <w:bCs/>
          <w:sz w:val="20"/>
          <w:u w:val="none"/>
        </w:rPr>
        <w:t>á</w:t>
      </w:r>
      <w:r w:rsidRPr="001639ED">
        <w:rPr>
          <w:b/>
          <w:bCs/>
          <w:sz w:val="20"/>
          <w:u w:val="none"/>
        </w:rPr>
        <w:t>dan</w:t>
      </w:r>
      <w:r w:rsidRPr="001639ED">
        <w:rPr>
          <w:rFonts w:hint="eastAsia"/>
          <w:b/>
          <w:bCs/>
          <w:sz w:val="20"/>
          <w:u w:val="none"/>
        </w:rPr>
        <w:t>ý</w:t>
      </w:r>
      <w:r w:rsidRPr="001639ED">
        <w:rPr>
          <w:b/>
          <w:bCs/>
          <w:sz w:val="20"/>
          <w:u w:val="none"/>
        </w:rPr>
        <w:t xml:space="preserve"> stavebn</w:t>
      </w:r>
      <w:r w:rsidRPr="001639ED">
        <w:rPr>
          <w:rFonts w:hint="eastAsia"/>
          <w:b/>
          <w:bCs/>
          <w:sz w:val="20"/>
          <w:u w:val="none"/>
        </w:rPr>
        <w:t>í</w:t>
      </w:r>
      <w:r w:rsidRPr="001639ED">
        <w:rPr>
          <w:b/>
          <w:bCs/>
          <w:sz w:val="20"/>
          <w:u w:val="none"/>
        </w:rPr>
        <w:t xml:space="preserve"> postup podle z</w:t>
      </w:r>
      <w:r w:rsidRPr="001639ED">
        <w:rPr>
          <w:rFonts w:hint="eastAsia"/>
          <w:b/>
          <w:bCs/>
          <w:sz w:val="20"/>
          <w:u w:val="none"/>
        </w:rPr>
        <w:t>á</w:t>
      </w:r>
      <w:r w:rsidRPr="001639ED">
        <w:rPr>
          <w:b/>
          <w:bCs/>
          <w:sz w:val="20"/>
          <w:u w:val="none"/>
        </w:rPr>
        <w:t>sad organizace v</w:t>
      </w:r>
      <w:r w:rsidRPr="001639ED">
        <w:rPr>
          <w:rFonts w:hint="eastAsia"/>
          <w:b/>
          <w:bCs/>
          <w:sz w:val="20"/>
          <w:u w:val="none"/>
        </w:rPr>
        <w:t>ý</w:t>
      </w:r>
      <w:r w:rsidRPr="001639ED">
        <w:rPr>
          <w:b/>
          <w:bCs/>
          <w:sz w:val="20"/>
          <w:u w:val="none"/>
        </w:rPr>
        <w:t>stavby, v</w:t>
      </w:r>
      <w:r w:rsidRPr="001639ED">
        <w:rPr>
          <w:rFonts w:hint="eastAsia"/>
          <w:b/>
          <w:bCs/>
          <w:sz w:val="20"/>
          <w:u w:val="none"/>
        </w:rPr>
        <w:t>ě</w:t>
      </w:r>
      <w:r w:rsidRPr="001639ED">
        <w:rPr>
          <w:b/>
          <w:bCs/>
          <w:sz w:val="20"/>
          <w:u w:val="none"/>
        </w:rPr>
        <w:t>cn</w:t>
      </w:r>
      <w:r w:rsidRPr="001639ED">
        <w:rPr>
          <w:rFonts w:hint="eastAsia"/>
          <w:b/>
          <w:bCs/>
          <w:sz w:val="20"/>
          <w:u w:val="none"/>
        </w:rPr>
        <w:t>é</w:t>
      </w:r>
      <w:r w:rsidRPr="001639ED">
        <w:rPr>
          <w:b/>
          <w:bCs/>
          <w:sz w:val="20"/>
          <w:u w:val="none"/>
        </w:rPr>
        <w:t xml:space="preserve"> a </w:t>
      </w:r>
      <w:r w:rsidRPr="001639ED">
        <w:rPr>
          <w:rFonts w:hint="eastAsia"/>
          <w:b/>
          <w:bCs/>
          <w:sz w:val="20"/>
          <w:u w:val="none"/>
        </w:rPr>
        <w:t>č</w:t>
      </w:r>
      <w:r w:rsidRPr="001639ED">
        <w:rPr>
          <w:b/>
          <w:bCs/>
          <w:sz w:val="20"/>
          <w:u w:val="none"/>
        </w:rPr>
        <w:t>asov</w:t>
      </w:r>
      <w:r w:rsidRPr="001639ED">
        <w:rPr>
          <w:rFonts w:hint="eastAsia"/>
          <w:b/>
          <w:bCs/>
          <w:sz w:val="20"/>
          <w:u w:val="none"/>
        </w:rPr>
        <w:t>é</w:t>
      </w:r>
      <w:r w:rsidRPr="001639ED">
        <w:rPr>
          <w:b/>
          <w:bCs/>
          <w:sz w:val="20"/>
          <w:u w:val="none"/>
        </w:rPr>
        <w:t xml:space="preserve"> vazby stavby, souvisej</w:t>
      </w:r>
      <w:r w:rsidRPr="001639ED">
        <w:rPr>
          <w:rFonts w:hint="eastAsia"/>
          <w:b/>
          <w:bCs/>
          <w:sz w:val="20"/>
          <w:u w:val="none"/>
        </w:rPr>
        <w:t>í</w:t>
      </w:r>
      <w:r w:rsidRPr="001639ED">
        <w:rPr>
          <w:b/>
          <w:bCs/>
          <w:sz w:val="20"/>
          <w:u w:val="none"/>
        </w:rPr>
        <w:t>c</w:t>
      </w:r>
      <w:r w:rsidRPr="001639ED">
        <w:rPr>
          <w:rFonts w:hint="eastAsia"/>
          <w:b/>
          <w:bCs/>
          <w:sz w:val="20"/>
          <w:u w:val="none"/>
        </w:rPr>
        <w:t>í</w:t>
      </w:r>
      <w:r w:rsidRPr="001639ED">
        <w:rPr>
          <w:b/>
          <w:bCs/>
          <w:sz w:val="20"/>
          <w:u w:val="none"/>
        </w:rPr>
        <w:t xml:space="preserve"> (podmi</w:t>
      </w:r>
      <w:r w:rsidRPr="001639ED">
        <w:rPr>
          <w:rFonts w:hint="eastAsia"/>
          <w:b/>
          <w:bCs/>
          <w:sz w:val="20"/>
          <w:u w:val="none"/>
        </w:rPr>
        <w:t>ň</w:t>
      </w:r>
      <w:r w:rsidRPr="001639ED">
        <w:rPr>
          <w:b/>
          <w:bCs/>
          <w:sz w:val="20"/>
          <w:u w:val="none"/>
        </w:rPr>
        <w:t>uj</w:t>
      </w:r>
      <w:r w:rsidRPr="001639ED">
        <w:rPr>
          <w:rFonts w:hint="eastAsia"/>
          <w:b/>
          <w:bCs/>
          <w:sz w:val="20"/>
          <w:u w:val="none"/>
        </w:rPr>
        <w:t>í</w:t>
      </w:r>
      <w:r w:rsidRPr="001639ED">
        <w:rPr>
          <w:b/>
          <w:bCs/>
          <w:sz w:val="20"/>
          <w:u w:val="none"/>
        </w:rPr>
        <w:t>c</w:t>
      </w:r>
      <w:r w:rsidRPr="001639ED">
        <w:rPr>
          <w:rFonts w:hint="eastAsia"/>
          <w:b/>
          <w:bCs/>
          <w:sz w:val="20"/>
          <w:u w:val="none"/>
        </w:rPr>
        <w:t>í</w:t>
      </w:r>
      <w:r w:rsidRPr="001639ED">
        <w:rPr>
          <w:b/>
          <w:bCs/>
          <w:sz w:val="20"/>
          <w:u w:val="none"/>
        </w:rPr>
        <w:t>, vyvolan</w:t>
      </w:r>
      <w:r w:rsidRPr="001639ED">
        <w:rPr>
          <w:rFonts w:hint="eastAsia"/>
          <w:b/>
          <w:bCs/>
          <w:sz w:val="20"/>
          <w:u w:val="none"/>
        </w:rPr>
        <w:t>é</w:t>
      </w:r>
      <w:r w:rsidRPr="001639ED">
        <w:rPr>
          <w:b/>
          <w:bCs/>
          <w:sz w:val="20"/>
          <w:u w:val="none"/>
        </w:rPr>
        <w:t>) investice,</w:t>
      </w:r>
    </w:p>
    <w:p w14:paraId="48E12815" w14:textId="1AA168F6" w:rsidR="0049570D" w:rsidRPr="00C42157" w:rsidRDefault="0049570D" w:rsidP="0049570D">
      <w:pPr>
        <w:pStyle w:val="Standard"/>
        <w:spacing w:before="240"/>
        <w:rPr>
          <w:rFonts w:ascii="Calibri" w:hAnsi="Calibri" w:cs="Calibri"/>
          <w:szCs w:val="20"/>
        </w:rPr>
      </w:pPr>
      <w:r w:rsidRPr="00C42157">
        <w:rPr>
          <w:rFonts w:ascii="Calibri" w:hAnsi="Calibri" w:cs="Calibri"/>
          <w:szCs w:val="20"/>
        </w:rPr>
        <w:t xml:space="preserve">Předpokládané zahájení </w:t>
      </w:r>
      <w:proofErr w:type="gramStart"/>
      <w:r w:rsidRPr="00C42157">
        <w:rPr>
          <w:rFonts w:ascii="Calibri" w:hAnsi="Calibri" w:cs="Calibri"/>
          <w:szCs w:val="20"/>
        </w:rPr>
        <w:t>stavby :</w:t>
      </w:r>
      <w:proofErr w:type="gramEnd"/>
      <w:r w:rsidRPr="00C42157">
        <w:rPr>
          <w:rFonts w:ascii="Calibri" w:hAnsi="Calibri" w:cs="Calibri"/>
          <w:szCs w:val="20"/>
        </w:rPr>
        <w:tab/>
      </w:r>
      <w:r w:rsidRPr="00C42157">
        <w:rPr>
          <w:rFonts w:ascii="Calibri" w:hAnsi="Calibri" w:cs="Calibri"/>
          <w:szCs w:val="20"/>
        </w:rPr>
        <w:tab/>
      </w:r>
      <w:r w:rsidR="00C42157">
        <w:rPr>
          <w:rFonts w:ascii="Calibri" w:hAnsi="Calibri" w:cs="Calibri"/>
          <w:szCs w:val="20"/>
        </w:rPr>
        <w:tab/>
        <w:t>3</w:t>
      </w:r>
      <w:r w:rsidRPr="00C42157">
        <w:rPr>
          <w:rFonts w:ascii="Calibri" w:hAnsi="Calibri" w:cs="Calibri"/>
          <w:szCs w:val="20"/>
        </w:rPr>
        <w:t>Q 2025</w:t>
      </w:r>
    </w:p>
    <w:p w14:paraId="00CB7BA2" w14:textId="01B24C6A" w:rsidR="0049570D" w:rsidRPr="00C42157" w:rsidRDefault="0049570D" w:rsidP="0049570D">
      <w:pPr>
        <w:pStyle w:val="Standard"/>
        <w:rPr>
          <w:rFonts w:ascii="Calibri" w:hAnsi="Calibri" w:cs="Calibri"/>
          <w:szCs w:val="20"/>
        </w:rPr>
      </w:pPr>
      <w:r w:rsidRPr="00C42157">
        <w:rPr>
          <w:rFonts w:ascii="Calibri" w:hAnsi="Calibri" w:cs="Calibri"/>
          <w:szCs w:val="20"/>
        </w:rPr>
        <w:t xml:space="preserve">Předpokládaná doba </w:t>
      </w:r>
      <w:proofErr w:type="gramStart"/>
      <w:r w:rsidRPr="00C42157">
        <w:rPr>
          <w:rFonts w:ascii="Calibri" w:hAnsi="Calibri" w:cs="Calibri"/>
          <w:szCs w:val="20"/>
        </w:rPr>
        <w:t>výstavby :</w:t>
      </w:r>
      <w:proofErr w:type="gramEnd"/>
      <w:r w:rsidRPr="00C42157">
        <w:rPr>
          <w:rFonts w:ascii="Calibri" w:hAnsi="Calibri" w:cs="Calibri"/>
          <w:szCs w:val="20"/>
        </w:rPr>
        <w:tab/>
      </w:r>
      <w:r w:rsidRPr="00C42157">
        <w:rPr>
          <w:rFonts w:ascii="Calibri" w:hAnsi="Calibri" w:cs="Calibri"/>
          <w:szCs w:val="20"/>
        </w:rPr>
        <w:tab/>
      </w:r>
      <w:r w:rsidRPr="00C42157">
        <w:rPr>
          <w:rFonts w:ascii="Calibri" w:hAnsi="Calibri" w:cs="Calibri"/>
          <w:szCs w:val="20"/>
        </w:rPr>
        <w:tab/>
      </w:r>
      <w:r w:rsidR="00C42157">
        <w:rPr>
          <w:rFonts w:ascii="Calibri" w:hAnsi="Calibri" w:cs="Calibri"/>
          <w:szCs w:val="20"/>
        </w:rPr>
        <w:t>2</w:t>
      </w:r>
      <w:r w:rsidRPr="00C42157">
        <w:rPr>
          <w:rFonts w:ascii="Calibri" w:hAnsi="Calibri" w:cs="Calibri"/>
          <w:szCs w:val="20"/>
        </w:rPr>
        <w:t xml:space="preserve"> měsíc</w:t>
      </w:r>
      <w:r w:rsidR="00C42157">
        <w:rPr>
          <w:rFonts w:ascii="Calibri" w:hAnsi="Calibri" w:cs="Calibri"/>
          <w:szCs w:val="20"/>
        </w:rPr>
        <w:t>e</w:t>
      </w:r>
    </w:p>
    <w:p w14:paraId="1952ACB4" w14:textId="77777777" w:rsidR="0049570D" w:rsidRPr="00C42157" w:rsidRDefault="0049570D" w:rsidP="0049570D">
      <w:pPr>
        <w:pStyle w:val="Standard"/>
        <w:rPr>
          <w:rFonts w:ascii="Calibri" w:hAnsi="Calibri" w:cs="Calibri"/>
          <w:szCs w:val="20"/>
        </w:rPr>
      </w:pPr>
      <w:r w:rsidRPr="00C42157">
        <w:rPr>
          <w:rFonts w:ascii="Calibri" w:hAnsi="Calibri" w:cs="Calibri"/>
          <w:szCs w:val="20"/>
        </w:rPr>
        <w:t>Stavba není členěna na etapy.</w:t>
      </w:r>
    </w:p>
    <w:p w14:paraId="13B8275F" w14:textId="77777777" w:rsidR="0049570D" w:rsidRPr="00C42157" w:rsidRDefault="0049570D" w:rsidP="0049570D">
      <w:pPr>
        <w:pStyle w:val="Standard"/>
        <w:rPr>
          <w:rFonts w:ascii="Calibri" w:hAnsi="Calibri" w:cs="Calibri"/>
          <w:szCs w:val="20"/>
        </w:rPr>
      </w:pPr>
      <w:r w:rsidRPr="00C42157">
        <w:rPr>
          <w:rFonts w:ascii="Calibri" w:hAnsi="Calibri" w:cs="Calibri"/>
          <w:szCs w:val="20"/>
        </w:rPr>
        <w:t>Se stavbou nejsou spojeny další investice nebo stavby.</w:t>
      </w:r>
    </w:p>
    <w:p w14:paraId="1ACB2C69" w14:textId="77777777" w:rsidR="0049570D" w:rsidRPr="00102583" w:rsidRDefault="0049570D" w:rsidP="0049570D">
      <w:pPr>
        <w:pStyle w:val="Standard"/>
        <w:rPr>
          <w:rFonts w:ascii="Arial" w:eastAsia="Calibri" w:hAnsi="Arial" w:cs="Arial"/>
          <w:b/>
          <w:bCs/>
          <w:color w:val="FF0000"/>
          <w:szCs w:val="20"/>
          <w:highlight w:val="yellow"/>
        </w:rPr>
      </w:pPr>
    </w:p>
    <w:p w14:paraId="7F737F83" w14:textId="3F03593D" w:rsidR="0049570D" w:rsidRPr="001639ED" w:rsidRDefault="0049570D" w:rsidP="0049570D">
      <w:pPr>
        <w:pStyle w:val="Nadpis3"/>
        <w:numPr>
          <w:ilvl w:val="2"/>
          <w:numId w:val="21"/>
        </w:numPr>
        <w:tabs>
          <w:tab w:val="left" w:pos="564"/>
          <w:tab w:val="left" w:pos="720"/>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autoSpaceDN w:val="0"/>
        <w:spacing w:before="120" w:after="120"/>
        <w:ind w:left="643" w:hanging="360"/>
        <w:textAlignment w:val="baseline"/>
        <w:rPr>
          <w:b/>
          <w:bCs/>
          <w:sz w:val="20"/>
          <w:u w:val="none"/>
        </w:rPr>
      </w:pPr>
      <w:r w:rsidRPr="001639ED">
        <w:rPr>
          <w:b/>
          <w:bCs/>
          <w:sz w:val="20"/>
          <w:u w:val="none"/>
        </w:rPr>
        <w:t>požadavky na předčasné užívání staveb a zkušební provoz staveb, doba jejich trvání ve vztahu k dokončení a užívání stavby,</w:t>
      </w:r>
    </w:p>
    <w:p w14:paraId="0CEFB21A" w14:textId="77777777" w:rsidR="0049570D" w:rsidRPr="00C42157" w:rsidRDefault="0049570D" w:rsidP="0049570D">
      <w:pPr>
        <w:rPr>
          <w:rFonts w:ascii="Calibri" w:hAnsi="Calibri" w:cs="Calibri"/>
        </w:rPr>
      </w:pPr>
      <w:r w:rsidRPr="00C42157">
        <w:rPr>
          <w:rFonts w:ascii="Calibri" w:hAnsi="Calibri" w:cs="Calibri"/>
        </w:rPr>
        <w:t>V současnosti není uvažováno a předčasným užíváním stavby a zkušebním provozem.</w:t>
      </w:r>
    </w:p>
    <w:p w14:paraId="1CB8A1C3" w14:textId="77777777" w:rsidR="0049570D" w:rsidRDefault="0049570D" w:rsidP="0049570D">
      <w:pPr>
        <w:autoSpaceDE w:val="0"/>
        <w:adjustRightInd w:val="0"/>
        <w:spacing w:before="120"/>
        <w:jc w:val="both"/>
        <w:rPr>
          <w:rFonts w:ascii="Calibri" w:hAnsi="Calibri" w:cs="Calibri"/>
          <w:sz w:val="22"/>
          <w:szCs w:val="22"/>
        </w:rPr>
      </w:pPr>
    </w:p>
    <w:p w14:paraId="284D8E34" w14:textId="77777777" w:rsidR="0049570D" w:rsidRPr="001639ED" w:rsidRDefault="0049570D" w:rsidP="0049570D">
      <w:pPr>
        <w:pStyle w:val="Nadpis3"/>
        <w:numPr>
          <w:ilvl w:val="2"/>
          <w:numId w:val="21"/>
        </w:numPr>
        <w:tabs>
          <w:tab w:val="left" w:pos="564"/>
          <w:tab w:val="left" w:pos="720"/>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autoSpaceDN w:val="0"/>
        <w:spacing w:before="120" w:after="120"/>
        <w:ind w:left="643" w:hanging="360"/>
        <w:textAlignment w:val="baseline"/>
        <w:rPr>
          <w:b/>
          <w:bCs/>
          <w:sz w:val="20"/>
          <w:u w:val="none"/>
        </w:rPr>
      </w:pPr>
      <w:bookmarkStart w:id="10" w:name="__RefHeading__2315_1744951022"/>
      <w:bookmarkStart w:id="11" w:name="_Toc117148672"/>
      <w:r w:rsidRPr="001639ED">
        <w:rPr>
          <w:b/>
          <w:bCs/>
          <w:sz w:val="20"/>
          <w:u w:val="none"/>
        </w:rPr>
        <w:t xml:space="preserve">seznam </w:t>
      </w:r>
      <w:bookmarkEnd w:id="10"/>
      <w:bookmarkEnd w:id="11"/>
      <w:r w:rsidRPr="001639ED">
        <w:rPr>
          <w:b/>
          <w:bCs/>
          <w:sz w:val="20"/>
          <w:u w:val="none"/>
        </w:rPr>
        <w:t xml:space="preserve">výsledků zeměměřických činností podle jiného právního předpisu1), pokud mají podle projektu výsledků zeměměřických činností vzniknout v souvislosti </w:t>
      </w:r>
      <w:r w:rsidRPr="001639ED">
        <w:rPr>
          <w:b/>
          <w:bCs/>
          <w:color w:val="000000"/>
          <w:sz w:val="20"/>
          <w:u w:val="none"/>
        </w:rPr>
        <w:t>s povolením stavby v případě souboru staveb.</w:t>
      </w:r>
    </w:p>
    <w:p w14:paraId="1E676FEB" w14:textId="5CB16B9C" w:rsidR="0049570D" w:rsidRPr="00C42157" w:rsidRDefault="00C42157" w:rsidP="00C42157">
      <w:pPr>
        <w:rPr>
          <w:rFonts w:ascii="Calibri" w:hAnsi="Calibri" w:cs="Calibri"/>
        </w:rPr>
      </w:pPr>
      <w:r>
        <w:rPr>
          <w:rFonts w:ascii="Calibri" w:hAnsi="Calibri" w:cs="Calibri"/>
        </w:rPr>
        <w:t>Bez požadavků.</w:t>
      </w:r>
    </w:p>
    <w:p w14:paraId="780EC879" w14:textId="691107C9" w:rsidR="0049570D" w:rsidRPr="002152A1" w:rsidRDefault="0049570D" w:rsidP="002152A1">
      <w:pPr>
        <w:pStyle w:val="Nadpis1"/>
        <w:numPr>
          <w:ilvl w:val="0"/>
          <w:numId w:val="0"/>
        </w:numPr>
        <w:tabs>
          <w:tab w:val="left" w:pos="432"/>
        </w:tabs>
        <w:autoSpaceDN w:val="0"/>
        <w:textAlignment w:val="baseline"/>
        <w:rPr>
          <w:rFonts w:ascii="Arial Black" w:hAnsi="Arial Black" w:cs="Arial"/>
          <w:sz w:val="24"/>
          <w:szCs w:val="24"/>
          <w:u w:val="single"/>
        </w:rPr>
      </w:pPr>
      <w:bookmarkStart w:id="12" w:name="_Hlk168562066"/>
      <w:r w:rsidRPr="0049570D">
        <w:rPr>
          <w:rFonts w:ascii="Arial Black" w:hAnsi="Arial Black" w:cs="Arial"/>
          <w:sz w:val="52"/>
          <w:szCs w:val="52"/>
          <w:u w:val="single"/>
        </w:rPr>
        <w:lastRenderedPageBreak/>
        <w:t>B.2</w:t>
      </w:r>
      <w:r w:rsidR="00C42157">
        <w:rPr>
          <w:rFonts w:ascii="Arial Black" w:hAnsi="Arial Black" w:cs="Arial"/>
          <w:sz w:val="24"/>
          <w:szCs w:val="24"/>
          <w:u w:val="single"/>
        </w:rPr>
        <w:t xml:space="preserve"> </w:t>
      </w:r>
      <w:r w:rsidRPr="001E110A">
        <w:rPr>
          <w:rFonts w:ascii="Arial Black" w:hAnsi="Arial Black" w:cs="Arial"/>
          <w:sz w:val="24"/>
          <w:szCs w:val="24"/>
          <w:u w:val="single"/>
        </w:rPr>
        <w:t>ARCHITEKTONICKÉ ŘEŠENÍ</w:t>
      </w:r>
      <w:bookmarkEnd w:id="12"/>
    </w:p>
    <w:p w14:paraId="6A2DBA59" w14:textId="3D82B1AB" w:rsidR="0049570D" w:rsidRPr="002152A1" w:rsidRDefault="007640CA" w:rsidP="0049570D">
      <w:pPr>
        <w:autoSpaceDN w:val="0"/>
        <w:jc w:val="both"/>
        <w:textAlignment w:val="baseline"/>
        <w:rPr>
          <w:rFonts w:ascii="Calibri" w:eastAsia="Calibri" w:hAnsi="Calibri"/>
          <w:lang w:eastAsia="en-US"/>
        </w:rPr>
      </w:pPr>
      <w:bookmarkStart w:id="13" w:name="_Hlk189812327"/>
      <w:r w:rsidRPr="002152A1">
        <w:rPr>
          <w:rFonts w:ascii="Calibri" w:eastAsia="Calibri" w:hAnsi="Calibri"/>
          <w:lang w:eastAsia="en-US"/>
        </w:rPr>
        <w:t>Do stávajícího architektonického řešení budovy nebude zasahováno. Všechny nové materiály a prvky jsou reprodukcí prvků stávajících.</w:t>
      </w:r>
    </w:p>
    <w:bookmarkEnd w:id="13"/>
    <w:p w14:paraId="7167209C" w14:textId="141E7B4A" w:rsidR="0049570D" w:rsidRDefault="0049570D" w:rsidP="007640CA">
      <w:pPr>
        <w:pStyle w:val="Nadpis1"/>
        <w:numPr>
          <w:ilvl w:val="0"/>
          <w:numId w:val="0"/>
        </w:numPr>
        <w:tabs>
          <w:tab w:val="left" w:pos="432"/>
        </w:tabs>
        <w:autoSpaceDN w:val="0"/>
        <w:textAlignment w:val="baseline"/>
        <w:rPr>
          <w:rFonts w:ascii="Arial Black" w:hAnsi="Arial Black" w:cs="Arial"/>
          <w:sz w:val="24"/>
          <w:szCs w:val="24"/>
          <w:u w:val="single"/>
        </w:rPr>
      </w:pPr>
      <w:r w:rsidRPr="0049570D">
        <w:rPr>
          <w:rFonts w:ascii="Arial Black" w:hAnsi="Arial Black" w:cs="Arial"/>
          <w:sz w:val="52"/>
          <w:szCs w:val="52"/>
          <w:u w:val="single"/>
        </w:rPr>
        <w:t>B.3</w:t>
      </w:r>
      <w:r>
        <w:rPr>
          <w:rFonts w:ascii="Arial Black" w:hAnsi="Arial Black" w:cs="Arial"/>
          <w:sz w:val="24"/>
          <w:szCs w:val="24"/>
          <w:u w:val="single"/>
        </w:rPr>
        <w:t xml:space="preserve"> </w:t>
      </w:r>
      <w:r w:rsidRPr="001E110A">
        <w:rPr>
          <w:rFonts w:ascii="Arial Black" w:hAnsi="Arial Black" w:cs="Arial"/>
          <w:sz w:val="24"/>
          <w:szCs w:val="24"/>
          <w:u w:val="single"/>
        </w:rPr>
        <w:t>STAVEBNĚ TECHNICKÉ A TECHNOLOGICKÉ ŘEŠENÍ</w:t>
      </w:r>
    </w:p>
    <w:p w14:paraId="76DA0A1B" w14:textId="4CBF2BD0" w:rsidR="0049570D" w:rsidRPr="00C42157" w:rsidRDefault="0049570D" w:rsidP="0049570D">
      <w:pPr>
        <w:pStyle w:val="Standard"/>
        <w:spacing w:before="120"/>
        <w:rPr>
          <w:rFonts w:ascii="Arial Black" w:hAnsi="Arial Black" w:cs="Arial"/>
          <w:b/>
          <w:bCs/>
          <w:color w:val="FF0000"/>
          <w:sz w:val="22"/>
          <w:szCs w:val="22"/>
          <w:u w:val="single"/>
        </w:rPr>
      </w:pPr>
      <w:r w:rsidRPr="007640CA">
        <w:rPr>
          <w:rFonts w:ascii="Arial Black" w:hAnsi="Arial Black" w:cs="Arial"/>
          <w:b/>
          <w:bCs/>
          <w:sz w:val="22"/>
          <w:szCs w:val="22"/>
          <w:u w:val="single"/>
        </w:rPr>
        <w:t>B.3.1 Celková koncepce stavebně technického a technologického řešení</w:t>
      </w:r>
    </w:p>
    <w:p w14:paraId="27E40380" w14:textId="77777777" w:rsidR="0049570D" w:rsidRDefault="0049570D" w:rsidP="00782239">
      <w:pPr>
        <w:rPr>
          <w:rFonts w:ascii="Arial" w:hAnsi="Arial" w:cs="Arial"/>
          <w:b/>
          <w:bCs/>
          <w:sz w:val="22"/>
          <w:u w:val="single"/>
        </w:rPr>
      </w:pPr>
    </w:p>
    <w:p w14:paraId="5389FE1F" w14:textId="77777777" w:rsidR="007640CA" w:rsidRDefault="007640CA" w:rsidP="007640CA">
      <w:pPr>
        <w:pStyle w:val="Standard"/>
        <w:rPr>
          <w:rFonts w:asciiTheme="minorHAnsi" w:hAnsiTheme="minorHAnsi" w:cstheme="minorHAnsi"/>
        </w:rPr>
      </w:pPr>
      <w:r>
        <w:rPr>
          <w:rFonts w:asciiTheme="minorHAnsi" w:hAnsiTheme="minorHAnsi" w:cstheme="minorHAnsi"/>
        </w:rPr>
        <w:t xml:space="preserve">Jako hlavní předmět rekonstrukce dojde k odstranění separační vrstvy z geotextílie a PVC hydroizolační fólie společně s veškerými klempířskými prvky </w:t>
      </w:r>
      <w:r w:rsidRPr="00205358">
        <w:rPr>
          <w:rFonts w:asciiTheme="minorHAnsi" w:hAnsiTheme="minorHAnsi" w:cstheme="minorHAnsi"/>
        </w:rPr>
        <w:t>oplechování střešní konstrukce.</w:t>
      </w:r>
      <w:r>
        <w:rPr>
          <w:rFonts w:asciiTheme="minorHAnsi" w:hAnsiTheme="minorHAnsi" w:cstheme="minorHAnsi"/>
        </w:rPr>
        <w:t xml:space="preserve"> </w:t>
      </w:r>
    </w:p>
    <w:p w14:paraId="6FE6D788" w14:textId="77777777" w:rsidR="007640CA" w:rsidRPr="00205358" w:rsidRDefault="007640CA" w:rsidP="007640CA">
      <w:pPr>
        <w:pStyle w:val="Standard"/>
        <w:rPr>
          <w:rFonts w:asciiTheme="minorHAnsi" w:hAnsiTheme="minorHAnsi" w:cstheme="minorHAnsi"/>
        </w:rPr>
      </w:pPr>
      <w:r w:rsidRPr="00205358">
        <w:rPr>
          <w:rFonts w:asciiTheme="minorHAnsi" w:hAnsiTheme="minorHAnsi" w:cstheme="minorHAnsi"/>
        </w:rPr>
        <w:t xml:space="preserve">Rovněž dojde k demontáži </w:t>
      </w:r>
      <w:r>
        <w:rPr>
          <w:rFonts w:asciiTheme="minorHAnsi" w:hAnsiTheme="minorHAnsi" w:cstheme="minorHAnsi"/>
        </w:rPr>
        <w:t xml:space="preserve">a následné montáží hromosvodu a demontáži trapézového fasádního obložení z důvodu ukotvení nové hydroizolační vrstvy střechy. </w:t>
      </w:r>
    </w:p>
    <w:p w14:paraId="05E7684F" w14:textId="77777777" w:rsidR="007640CA" w:rsidRPr="00205358" w:rsidRDefault="007640CA" w:rsidP="007640CA">
      <w:pPr>
        <w:pStyle w:val="Standard"/>
        <w:rPr>
          <w:rFonts w:asciiTheme="minorHAnsi" w:hAnsiTheme="minorHAnsi" w:cstheme="minorHAnsi"/>
        </w:rPr>
      </w:pPr>
      <w:r w:rsidRPr="00205358">
        <w:rPr>
          <w:rFonts w:asciiTheme="minorHAnsi" w:hAnsiTheme="minorHAnsi" w:cstheme="minorHAnsi"/>
        </w:rPr>
        <w:t>Podrobněji jsou bourací práce popsány na výkresech stávajícího stavu a výpisu demontáží.</w:t>
      </w:r>
    </w:p>
    <w:p w14:paraId="19994165" w14:textId="77777777" w:rsidR="007640CA" w:rsidRPr="001C1230" w:rsidRDefault="007640CA" w:rsidP="007640CA">
      <w:pPr>
        <w:pStyle w:val="Standard"/>
        <w:rPr>
          <w:rFonts w:asciiTheme="minorHAnsi" w:hAnsiTheme="minorHAnsi" w:cstheme="minorHAnsi"/>
          <w:szCs w:val="20"/>
        </w:rPr>
      </w:pPr>
    </w:p>
    <w:p w14:paraId="276E76FE" w14:textId="77777777" w:rsidR="007640CA" w:rsidRPr="001C1230" w:rsidRDefault="007640CA" w:rsidP="007640CA">
      <w:pPr>
        <w:jc w:val="both"/>
        <w:rPr>
          <w:rFonts w:asciiTheme="minorHAnsi" w:hAnsiTheme="minorHAnsi" w:cstheme="minorHAnsi"/>
        </w:rPr>
      </w:pPr>
      <w:r>
        <w:rPr>
          <w:rFonts w:asciiTheme="minorHAnsi" w:hAnsiTheme="minorHAnsi" w:cstheme="minorHAnsi"/>
        </w:rPr>
        <w:t xml:space="preserve">Po odstranění střešního PVC pláště dojde k výměně odstraňovaného souvrství za novou </w:t>
      </w:r>
      <w:r w:rsidRPr="001C1230">
        <w:rPr>
          <w:rFonts w:asciiTheme="minorHAnsi" w:hAnsiTheme="minorHAnsi" w:cstheme="minorHAnsi"/>
        </w:rPr>
        <w:t>separační vrstv</w:t>
      </w:r>
      <w:r>
        <w:rPr>
          <w:rFonts w:asciiTheme="minorHAnsi" w:hAnsiTheme="minorHAnsi" w:cstheme="minorHAnsi"/>
        </w:rPr>
        <w:t>u</w:t>
      </w:r>
      <w:r w:rsidRPr="001C1230">
        <w:rPr>
          <w:rFonts w:asciiTheme="minorHAnsi" w:hAnsiTheme="minorHAnsi" w:cstheme="minorHAnsi"/>
        </w:rPr>
        <w:t xml:space="preserve"> z geotextilie a na ni </w:t>
      </w:r>
      <w:r>
        <w:rPr>
          <w:rFonts w:asciiTheme="minorHAnsi" w:hAnsiTheme="minorHAnsi" w:cstheme="minorHAnsi"/>
        </w:rPr>
        <w:t xml:space="preserve">nově </w:t>
      </w:r>
      <w:r w:rsidRPr="001C1230">
        <w:rPr>
          <w:rFonts w:asciiTheme="minorHAnsi" w:hAnsiTheme="minorHAnsi" w:cstheme="minorHAnsi"/>
        </w:rPr>
        <w:t>mechanicky kotven</w:t>
      </w:r>
      <w:r>
        <w:rPr>
          <w:rFonts w:asciiTheme="minorHAnsi" w:hAnsiTheme="minorHAnsi" w:cstheme="minorHAnsi"/>
        </w:rPr>
        <w:t>ou</w:t>
      </w:r>
      <w:r w:rsidRPr="001C1230">
        <w:rPr>
          <w:rFonts w:asciiTheme="minorHAnsi" w:hAnsiTheme="minorHAnsi" w:cstheme="minorHAnsi"/>
        </w:rPr>
        <w:t xml:space="preserve"> hydroizolac</w:t>
      </w:r>
      <w:r>
        <w:rPr>
          <w:rFonts w:asciiTheme="minorHAnsi" w:hAnsiTheme="minorHAnsi" w:cstheme="minorHAnsi"/>
        </w:rPr>
        <w:t>i</w:t>
      </w:r>
      <w:r w:rsidRPr="001C1230">
        <w:rPr>
          <w:rFonts w:asciiTheme="minorHAnsi" w:hAnsiTheme="minorHAnsi" w:cstheme="minorHAnsi"/>
        </w:rPr>
        <w:t xml:space="preserve"> z</w:t>
      </w:r>
      <w:r>
        <w:rPr>
          <w:rFonts w:asciiTheme="minorHAnsi" w:hAnsiTheme="minorHAnsi" w:cstheme="minorHAnsi"/>
        </w:rPr>
        <w:t xml:space="preserve"> TPO fólie v </w:t>
      </w:r>
      <w:proofErr w:type="spellStart"/>
      <w:r w:rsidRPr="001C1230">
        <w:rPr>
          <w:rFonts w:asciiTheme="minorHAnsi" w:hAnsiTheme="minorHAnsi" w:cstheme="minorHAnsi"/>
        </w:rPr>
        <w:t>tl</w:t>
      </w:r>
      <w:proofErr w:type="spellEnd"/>
      <w:r>
        <w:rPr>
          <w:rFonts w:asciiTheme="minorHAnsi" w:hAnsiTheme="minorHAnsi" w:cstheme="minorHAnsi"/>
        </w:rPr>
        <w:t>.</w:t>
      </w:r>
      <w:r w:rsidRPr="001C1230">
        <w:rPr>
          <w:rFonts w:asciiTheme="minorHAnsi" w:hAnsiTheme="minorHAnsi" w:cstheme="minorHAnsi"/>
        </w:rPr>
        <w:t xml:space="preserve"> 1,5 mm. </w:t>
      </w:r>
      <w:r>
        <w:rPr>
          <w:rFonts w:asciiTheme="minorHAnsi" w:hAnsiTheme="minorHAnsi" w:cstheme="minorHAnsi"/>
        </w:rPr>
        <w:t>Společně s pokládkou hydroizolace dojde k montáži nových klempířských prvků z </w:t>
      </w:r>
      <w:proofErr w:type="spellStart"/>
      <w:r>
        <w:rPr>
          <w:rFonts w:asciiTheme="minorHAnsi" w:hAnsiTheme="minorHAnsi" w:cstheme="minorHAnsi"/>
        </w:rPr>
        <w:t>titanzinku</w:t>
      </w:r>
      <w:proofErr w:type="spellEnd"/>
      <w:r>
        <w:rPr>
          <w:rFonts w:asciiTheme="minorHAnsi" w:hAnsiTheme="minorHAnsi" w:cstheme="minorHAnsi"/>
        </w:rPr>
        <w:t xml:space="preserve"> v min. </w:t>
      </w:r>
      <w:proofErr w:type="spellStart"/>
      <w:r>
        <w:rPr>
          <w:rFonts w:asciiTheme="minorHAnsi" w:hAnsiTheme="minorHAnsi" w:cstheme="minorHAnsi"/>
        </w:rPr>
        <w:t>tl</w:t>
      </w:r>
      <w:proofErr w:type="spellEnd"/>
      <w:r>
        <w:rPr>
          <w:rFonts w:asciiTheme="minorHAnsi" w:hAnsiTheme="minorHAnsi" w:cstheme="minorHAnsi"/>
        </w:rPr>
        <w:t>. 0.6 mm a zpětné montáži fasádních trapézových prvků.</w:t>
      </w:r>
    </w:p>
    <w:p w14:paraId="2F27A66E" w14:textId="77777777" w:rsidR="00C42157" w:rsidRDefault="00C42157" w:rsidP="00782239">
      <w:pPr>
        <w:rPr>
          <w:rFonts w:ascii="Arial" w:hAnsi="Arial" w:cs="Arial"/>
          <w:b/>
          <w:bCs/>
          <w:sz w:val="22"/>
          <w:u w:val="single"/>
        </w:rPr>
      </w:pPr>
    </w:p>
    <w:p w14:paraId="0277429E" w14:textId="77777777" w:rsidR="0049570D" w:rsidRPr="00C42157" w:rsidRDefault="0049570D" w:rsidP="0049570D">
      <w:pPr>
        <w:rPr>
          <w:rFonts w:ascii="Arial Black" w:hAnsi="Arial Black" w:cs="Arial"/>
          <w:b/>
          <w:bCs/>
          <w:sz w:val="22"/>
          <w:szCs w:val="22"/>
          <w:u w:val="single"/>
        </w:rPr>
      </w:pPr>
      <w:r w:rsidRPr="00C42157">
        <w:rPr>
          <w:rFonts w:ascii="Arial Black" w:hAnsi="Arial Black" w:cs="Arial"/>
          <w:b/>
          <w:bCs/>
          <w:sz w:val="22"/>
          <w:szCs w:val="22"/>
          <w:u w:val="single"/>
        </w:rPr>
        <w:t>B.3.2 Celkové řešení podmínek přístupnosti</w:t>
      </w:r>
    </w:p>
    <w:p w14:paraId="344366F0" w14:textId="77777777" w:rsidR="0049570D" w:rsidRPr="00102583" w:rsidRDefault="0049570D" w:rsidP="0049570D">
      <w:pPr>
        <w:rPr>
          <w:rFonts w:ascii="Arial" w:hAnsi="Arial" w:cs="Arial"/>
        </w:rPr>
      </w:pPr>
    </w:p>
    <w:p w14:paraId="11CF45B1" w14:textId="411217B9" w:rsidR="0049570D" w:rsidRDefault="0049570D" w:rsidP="0049570D">
      <w:pPr>
        <w:pStyle w:val="l6"/>
        <w:numPr>
          <w:ilvl w:val="0"/>
          <w:numId w:val="37"/>
        </w:numPr>
        <w:spacing w:before="0" w:beforeAutospacing="0" w:after="0" w:afterAutospacing="0"/>
        <w:ind w:left="0" w:firstLine="0"/>
        <w:jc w:val="both"/>
        <w:rPr>
          <w:rFonts w:ascii="Arial" w:hAnsi="Arial" w:cs="Arial"/>
          <w:b/>
          <w:bCs/>
          <w:color w:val="000000"/>
          <w:sz w:val="20"/>
          <w:szCs w:val="20"/>
        </w:rPr>
      </w:pPr>
      <w:r w:rsidRPr="001639ED">
        <w:rPr>
          <w:rFonts w:ascii="Arial" w:hAnsi="Arial" w:cs="Arial"/>
          <w:b/>
          <w:bCs/>
          <w:color w:val="000000"/>
          <w:sz w:val="20"/>
          <w:szCs w:val="20"/>
        </w:rPr>
        <w:t>celkové řešení přístupnosti se specifikací jednotlivých části, které podléhají požadavkům na přístupnost, včetně dopadů předčasného užívání a zkušebního provozu a vlivu na okolí,</w:t>
      </w:r>
    </w:p>
    <w:p w14:paraId="1BE97BB8" w14:textId="77777777" w:rsidR="00C42157" w:rsidRPr="00C42157" w:rsidRDefault="00C42157" w:rsidP="00C42157">
      <w:pPr>
        <w:pStyle w:val="l6"/>
        <w:spacing w:before="0" w:beforeAutospacing="0" w:after="0" w:afterAutospacing="0"/>
        <w:jc w:val="both"/>
        <w:rPr>
          <w:rFonts w:ascii="Arial" w:hAnsi="Arial" w:cs="Arial"/>
          <w:b/>
          <w:bCs/>
          <w:color w:val="000000"/>
          <w:sz w:val="20"/>
          <w:szCs w:val="20"/>
        </w:rPr>
      </w:pPr>
    </w:p>
    <w:p w14:paraId="2036F627" w14:textId="6FBBC707" w:rsidR="0049570D" w:rsidRPr="00C42157" w:rsidRDefault="0049570D" w:rsidP="0049570D">
      <w:pPr>
        <w:pStyle w:val="l6"/>
        <w:spacing w:before="0" w:beforeAutospacing="0" w:after="0" w:afterAutospacing="0"/>
        <w:jc w:val="both"/>
        <w:rPr>
          <w:rFonts w:ascii="Calibri" w:hAnsi="Calibri" w:cs="Calibri"/>
          <w:color w:val="000000"/>
          <w:sz w:val="20"/>
          <w:szCs w:val="20"/>
        </w:rPr>
      </w:pPr>
      <w:r w:rsidRPr="00C42157">
        <w:rPr>
          <w:rFonts w:ascii="Calibri" w:hAnsi="Calibri" w:cs="Calibri"/>
          <w:color w:val="000000"/>
          <w:sz w:val="20"/>
          <w:szCs w:val="20"/>
        </w:rPr>
        <w:t>Bez požadavků.</w:t>
      </w:r>
    </w:p>
    <w:p w14:paraId="47A584EE" w14:textId="77777777" w:rsidR="0049570D" w:rsidRPr="0049570D" w:rsidRDefault="0049570D" w:rsidP="0049570D">
      <w:pPr>
        <w:pStyle w:val="l6"/>
        <w:spacing w:before="0" w:beforeAutospacing="0" w:after="0" w:afterAutospacing="0"/>
        <w:jc w:val="both"/>
        <w:rPr>
          <w:rFonts w:ascii="Arial" w:hAnsi="Arial" w:cs="Arial"/>
          <w:b/>
          <w:bCs/>
          <w:color w:val="000000"/>
          <w:sz w:val="22"/>
          <w:szCs w:val="22"/>
        </w:rPr>
      </w:pPr>
    </w:p>
    <w:p w14:paraId="2A0AEFEA" w14:textId="77777777" w:rsidR="0049570D" w:rsidRPr="001639ED" w:rsidRDefault="0049570D" w:rsidP="0049570D">
      <w:pPr>
        <w:pStyle w:val="l6"/>
        <w:numPr>
          <w:ilvl w:val="0"/>
          <w:numId w:val="37"/>
        </w:numPr>
        <w:spacing w:before="0" w:beforeAutospacing="0" w:after="0" w:afterAutospacing="0"/>
        <w:ind w:left="0" w:hanging="11"/>
        <w:jc w:val="both"/>
        <w:rPr>
          <w:rFonts w:ascii="Arial" w:hAnsi="Arial" w:cs="Arial"/>
          <w:b/>
          <w:bCs/>
          <w:color w:val="000000"/>
          <w:sz w:val="20"/>
          <w:szCs w:val="20"/>
        </w:rPr>
      </w:pPr>
      <w:r w:rsidRPr="001639ED">
        <w:rPr>
          <w:rFonts w:ascii="Arial" w:hAnsi="Arial" w:cs="Arial"/>
          <w:b/>
          <w:bCs/>
          <w:color w:val="000000"/>
          <w:sz w:val="20"/>
          <w:szCs w:val="20"/>
        </w:rPr>
        <w:t xml:space="preserve">popis navržených </w:t>
      </w:r>
      <w:proofErr w:type="gramStart"/>
      <w:r w:rsidRPr="001639ED">
        <w:rPr>
          <w:rFonts w:ascii="Arial" w:hAnsi="Arial" w:cs="Arial"/>
          <w:b/>
          <w:bCs/>
          <w:color w:val="000000"/>
          <w:sz w:val="20"/>
          <w:szCs w:val="20"/>
        </w:rPr>
        <w:t>opatření - zejména</w:t>
      </w:r>
      <w:proofErr w:type="gramEnd"/>
      <w:r w:rsidRPr="001639ED">
        <w:rPr>
          <w:rFonts w:ascii="Arial" w:hAnsi="Arial" w:cs="Arial"/>
          <w:b/>
          <w:bCs/>
          <w:color w:val="000000"/>
          <w:sz w:val="20"/>
          <w:szCs w:val="20"/>
        </w:rPr>
        <w:t xml:space="preserve"> přístup ke stavbě, prostory stavby a systémy určené pro užívání veřejností,</w:t>
      </w:r>
    </w:p>
    <w:p w14:paraId="1D581B7D" w14:textId="3BFAF110" w:rsidR="0049570D" w:rsidRPr="00C42157" w:rsidRDefault="008636E5" w:rsidP="0049570D">
      <w:pPr>
        <w:pStyle w:val="l6"/>
        <w:rPr>
          <w:rFonts w:ascii="Calibri" w:hAnsi="Calibri" w:cs="Calibri"/>
          <w:color w:val="000000"/>
          <w:sz w:val="20"/>
          <w:szCs w:val="20"/>
        </w:rPr>
      </w:pPr>
      <w:r>
        <w:rPr>
          <w:rFonts w:ascii="Calibri" w:hAnsi="Calibri" w:cs="Calibri"/>
          <w:color w:val="000000"/>
          <w:sz w:val="20"/>
          <w:szCs w:val="20"/>
        </w:rPr>
        <w:t>Pro zázemí</w:t>
      </w:r>
      <w:r w:rsidR="00C42157">
        <w:rPr>
          <w:rFonts w:ascii="Calibri" w:hAnsi="Calibri" w:cs="Calibri"/>
          <w:color w:val="000000"/>
          <w:sz w:val="20"/>
          <w:szCs w:val="20"/>
        </w:rPr>
        <w:t xml:space="preserve"> stavby bude vyčleněn</w:t>
      </w:r>
      <w:r>
        <w:rPr>
          <w:rFonts w:ascii="Calibri" w:hAnsi="Calibri" w:cs="Calibri"/>
          <w:color w:val="000000"/>
          <w:sz w:val="20"/>
          <w:szCs w:val="20"/>
        </w:rPr>
        <w:t xml:space="preserve"> prostor</w:t>
      </w:r>
      <w:r w:rsidR="00C42157">
        <w:rPr>
          <w:rFonts w:ascii="Calibri" w:hAnsi="Calibri" w:cs="Calibri"/>
          <w:color w:val="000000"/>
          <w:sz w:val="20"/>
          <w:szCs w:val="20"/>
        </w:rPr>
        <w:t xml:space="preserve"> v místě neveřejného parkoviště v zadní části budovy C na </w:t>
      </w:r>
      <w:proofErr w:type="spellStart"/>
      <w:r w:rsidR="00C42157">
        <w:rPr>
          <w:rFonts w:ascii="Calibri" w:hAnsi="Calibri" w:cs="Calibri"/>
          <w:color w:val="000000"/>
          <w:sz w:val="20"/>
          <w:szCs w:val="20"/>
        </w:rPr>
        <w:t>parc.č</w:t>
      </w:r>
      <w:proofErr w:type="spellEnd"/>
      <w:r w:rsidR="00C42157">
        <w:rPr>
          <w:rFonts w:ascii="Calibri" w:hAnsi="Calibri" w:cs="Calibri"/>
          <w:color w:val="000000"/>
          <w:sz w:val="20"/>
          <w:szCs w:val="20"/>
        </w:rPr>
        <w:t xml:space="preserve">. 140/3. </w:t>
      </w:r>
      <w:r>
        <w:rPr>
          <w:rFonts w:ascii="Calibri" w:hAnsi="Calibri" w:cs="Calibri"/>
          <w:color w:val="000000"/>
          <w:sz w:val="20"/>
          <w:szCs w:val="20"/>
        </w:rPr>
        <w:t>Samotná doprava materiálu na s</w:t>
      </w:r>
      <w:r w:rsidR="00C42157">
        <w:rPr>
          <w:rFonts w:ascii="Calibri" w:hAnsi="Calibri" w:cs="Calibri"/>
          <w:color w:val="000000"/>
          <w:sz w:val="20"/>
          <w:szCs w:val="20"/>
        </w:rPr>
        <w:t>třech</w:t>
      </w:r>
      <w:r>
        <w:rPr>
          <w:rFonts w:ascii="Calibri" w:hAnsi="Calibri" w:cs="Calibri"/>
          <w:color w:val="000000"/>
          <w:sz w:val="20"/>
          <w:szCs w:val="20"/>
        </w:rPr>
        <w:t>u</w:t>
      </w:r>
      <w:r w:rsidR="00C42157">
        <w:rPr>
          <w:rFonts w:ascii="Calibri" w:hAnsi="Calibri" w:cs="Calibri"/>
          <w:color w:val="000000"/>
          <w:sz w:val="20"/>
          <w:szCs w:val="20"/>
        </w:rPr>
        <w:t xml:space="preserve"> bude</w:t>
      </w:r>
      <w:r>
        <w:rPr>
          <w:rFonts w:ascii="Calibri" w:hAnsi="Calibri" w:cs="Calibri"/>
          <w:color w:val="000000"/>
          <w:sz w:val="20"/>
          <w:szCs w:val="20"/>
        </w:rPr>
        <w:t xml:space="preserve"> zajištěna za šikmého pomocí</w:t>
      </w:r>
      <w:r w:rsidR="00C42157">
        <w:rPr>
          <w:rFonts w:ascii="Calibri" w:hAnsi="Calibri" w:cs="Calibri"/>
          <w:color w:val="000000"/>
          <w:sz w:val="20"/>
          <w:szCs w:val="20"/>
        </w:rPr>
        <w:t xml:space="preserve"> </w:t>
      </w:r>
      <w:r>
        <w:rPr>
          <w:rFonts w:ascii="Calibri" w:hAnsi="Calibri" w:cs="Calibri"/>
          <w:color w:val="000000"/>
          <w:sz w:val="20"/>
          <w:szCs w:val="20"/>
        </w:rPr>
        <w:t>stavebního výtahu</w:t>
      </w:r>
      <w:r w:rsidR="0049570D" w:rsidRPr="00C42157">
        <w:rPr>
          <w:rFonts w:ascii="Calibri" w:hAnsi="Calibri" w:cs="Calibri"/>
          <w:color w:val="000000"/>
          <w:sz w:val="20"/>
          <w:szCs w:val="20"/>
        </w:rPr>
        <w:t>.</w:t>
      </w:r>
    </w:p>
    <w:p w14:paraId="604D63F5" w14:textId="77777777" w:rsidR="0049570D" w:rsidRPr="001639ED" w:rsidRDefault="0049570D" w:rsidP="0049570D">
      <w:pPr>
        <w:pStyle w:val="l6"/>
        <w:numPr>
          <w:ilvl w:val="0"/>
          <w:numId w:val="37"/>
        </w:numPr>
        <w:spacing w:before="0" w:beforeAutospacing="0" w:after="0" w:afterAutospacing="0"/>
        <w:ind w:left="0" w:hanging="11"/>
        <w:jc w:val="both"/>
        <w:rPr>
          <w:rFonts w:ascii="Arial" w:hAnsi="Arial" w:cs="Arial"/>
          <w:b/>
          <w:bCs/>
          <w:color w:val="000000"/>
          <w:sz w:val="20"/>
          <w:szCs w:val="20"/>
        </w:rPr>
      </w:pPr>
      <w:r w:rsidRPr="001639ED">
        <w:rPr>
          <w:rFonts w:ascii="Arial" w:hAnsi="Arial" w:cs="Arial"/>
          <w:b/>
          <w:bCs/>
          <w:color w:val="000000"/>
          <w:sz w:val="20"/>
          <w:szCs w:val="20"/>
        </w:rPr>
        <w:t>popis dopadů na přístupnost z hlediska uplatnění závažných územně technických nebo stavebně technických důvodů nebo jiných veřejných zájmů.</w:t>
      </w:r>
    </w:p>
    <w:p w14:paraId="06D3E7B3" w14:textId="77777777" w:rsidR="00C42157" w:rsidRDefault="00C42157" w:rsidP="0049570D">
      <w:pPr>
        <w:pStyle w:val="l6"/>
        <w:spacing w:before="0" w:beforeAutospacing="0" w:after="0" w:afterAutospacing="0"/>
        <w:jc w:val="both"/>
        <w:rPr>
          <w:rFonts w:ascii="Calibri" w:hAnsi="Calibri" w:cs="Calibri"/>
          <w:sz w:val="20"/>
          <w:szCs w:val="20"/>
        </w:rPr>
      </w:pPr>
    </w:p>
    <w:p w14:paraId="14009CAD" w14:textId="673C13E3" w:rsidR="0049570D" w:rsidRPr="00C42157" w:rsidRDefault="0049570D" w:rsidP="0049570D">
      <w:pPr>
        <w:pStyle w:val="l6"/>
        <w:spacing w:before="0" w:beforeAutospacing="0" w:after="0" w:afterAutospacing="0"/>
        <w:jc w:val="both"/>
        <w:rPr>
          <w:rFonts w:ascii="Calibri" w:hAnsi="Calibri" w:cs="Calibri"/>
          <w:color w:val="000000"/>
          <w:sz w:val="20"/>
          <w:szCs w:val="20"/>
        </w:rPr>
      </w:pPr>
      <w:r w:rsidRPr="00C42157">
        <w:rPr>
          <w:rFonts w:ascii="Calibri" w:hAnsi="Calibri" w:cs="Calibri"/>
          <w:sz w:val="20"/>
          <w:szCs w:val="20"/>
        </w:rPr>
        <w:t>Bez dopadu</w:t>
      </w:r>
      <w:r w:rsidRPr="00C42157">
        <w:rPr>
          <w:rFonts w:ascii="Calibri" w:hAnsi="Calibri" w:cs="Calibri"/>
          <w:color w:val="000000"/>
          <w:sz w:val="20"/>
          <w:szCs w:val="20"/>
        </w:rPr>
        <w:t>.</w:t>
      </w:r>
    </w:p>
    <w:p w14:paraId="338B4F8A" w14:textId="77777777" w:rsidR="0049570D" w:rsidRDefault="0049570D" w:rsidP="00782239">
      <w:pPr>
        <w:rPr>
          <w:rFonts w:ascii="Arial" w:hAnsi="Arial" w:cs="Arial"/>
          <w:b/>
          <w:bCs/>
          <w:sz w:val="22"/>
          <w:u w:val="single"/>
        </w:rPr>
      </w:pPr>
    </w:p>
    <w:p w14:paraId="20401837" w14:textId="77777777" w:rsidR="0049570D" w:rsidRPr="008636E5" w:rsidRDefault="0049570D" w:rsidP="0049570D">
      <w:pPr>
        <w:pStyle w:val="Standard"/>
        <w:rPr>
          <w:rFonts w:ascii="Arial Black" w:hAnsi="Arial Black" w:cs="Arial"/>
          <w:b/>
          <w:bCs/>
          <w:sz w:val="22"/>
          <w:szCs w:val="22"/>
          <w:u w:val="single"/>
        </w:rPr>
      </w:pPr>
      <w:r w:rsidRPr="008636E5">
        <w:rPr>
          <w:rFonts w:ascii="Arial Black" w:hAnsi="Arial Black" w:cs="Arial"/>
          <w:b/>
          <w:bCs/>
          <w:sz w:val="22"/>
          <w:szCs w:val="22"/>
          <w:u w:val="single"/>
        </w:rPr>
        <w:t>B.3.3 Zásady bezpečnosti při užívání stavby</w:t>
      </w:r>
    </w:p>
    <w:p w14:paraId="55EDCB9F"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Hlavní právní předpisy v oblasti bezpečnosti práce a ochrany zdraví při užívání stavby:</w:t>
      </w:r>
    </w:p>
    <w:p w14:paraId="1EA98435"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Zákon č. 309/2006 Sb., kterým se upravují dalších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684198E1"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Nařízení vlády č. 361/2007 Sb., kterým se stanoví podmínky ochrany zdraví při práci, ve znění nařízení vlády č. 68/2010 Sb. Toto NV upravuje mj. požadavky na větrání, osvětlení a světlou výšku pracovišť, objemový prostor a podlahovou plochu, rozměry, provedení a vybavení sanitárních a pomocných zařízení).</w:t>
      </w:r>
    </w:p>
    <w:p w14:paraId="3792CF59" w14:textId="77777777" w:rsidR="0049570D" w:rsidRPr="007640CA" w:rsidRDefault="0049570D" w:rsidP="0049570D">
      <w:pPr>
        <w:pStyle w:val="Standard"/>
        <w:rPr>
          <w:rFonts w:ascii="Calibri" w:hAnsi="Calibri" w:cs="Calibri"/>
          <w:szCs w:val="20"/>
        </w:rPr>
      </w:pPr>
    </w:p>
    <w:p w14:paraId="16295A7B"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Prováděcí předpisy zrušeného zákoníku práce (zákon č. 65/1965 Sb., zákoník práce, ve znění pozdějších předpisů, zrušen zákonem č. 262/2006 Sb., zákoník práce, ve znění pozdějších předpisů):</w:t>
      </w:r>
    </w:p>
    <w:p w14:paraId="4B80EFA8"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nařízení vlády č. 406/2004 Sb., o bližších požadavcích na zajištění bezpečnosti a ochrany zdraví při práci v prostředí s nebezpečím výbuchu</w:t>
      </w:r>
    </w:p>
    <w:p w14:paraId="2C76EB1B"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nařízení vlády č. 101/2005 Sb., o podrobnějších požadavcích na pracoviště a pracovní prostředí;</w:t>
      </w:r>
    </w:p>
    <w:p w14:paraId="692633F0"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lastRenderedPageBreak/>
        <w:t>•</w:t>
      </w:r>
      <w:r w:rsidRPr="007640CA">
        <w:rPr>
          <w:rFonts w:ascii="Calibri" w:hAnsi="Calibri" w:cs="Calibri"/>
          <w:szCs w:val="20"/>
        </w:rPr>
        <w:tab/>
        <w:t>nařízení vlády č. 362/2005 Sb., o bližších požadavcích na bezpečnost a ochranu zdraví při práci na pracovištích s nebezpečím pádu z výšky nebo do hloubky;</w:t>
      </w:r>
    </w:p>
    <w:p w14:paraId="79A362D0"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nařízení vlády č. 378/2001 Sb., kterým se stanoví bližší požadavky na bezpečný provoz a používání strojů, technických zařízení, přístrojů a nářadí.</w:t>
      </w:r>
    </w:p>
    <w:p w14:paraId="0C12C398"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Prováděcí předpisy zákona č. 13/1997 Sb., o pozemních komunikacích, ve znění pozdějších předpisů</w:t>
      </w:r>
    </w:p>
    <w:p w14:paraId="46E665C6"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nařízení vlády č.168/2002 Sb., kterým se stanoví způsob organizace práce a pracovních postupů, které je zaměstnavatel povinen zajistit při provozování dopravy dopravními prostředky</w:t>
      </w:r>
    </w:p>
    <w:p w14:paraId="0FDB48AE"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 xml:space="preserve">nařízení vlády č.375/2017 Sb., kterým se stanoví vzhled a umístění </w:t>
      </w:r>
      <w:proofErr w:type="spellStart"/>
      <w:r w:rsidRPr="007640CA">
        <w:rPr>
          <w:rFonts w:ascii="Calibri" w:hAnsi="Calibri" w:cs="Calibri"/>
          <w:szCs w:val="20"/>
        </w:rPr>
        <w:t>be</w:t>
      </w:r>
      <w:proofErr w:type="spellEnd"/>
      <w:r w:rsidRPr="007640CA">
        <w:rPr>
          <w:rFonts w:ascii="Calibri" w:hAnsi="Calibri" w:cs="Calibri"/>
          <w:szCs w:val="20"/>
        </w:rPr>
        <w:t xml:space="preserve"> </w:t>
      </w:r>
      <w:proofErr w:type="spellStart"/>
      <w:r w:rsidRPr="007640CA">
        <w:rPr>
          <w:rFonts w:ascii="Calibri" w:hAnsi="Calibri" w:cs="Calibri"/>
          <w:szCs w:val="20"/>
        </w:rPr>
        <w:t>zpečnostních</w:t>
      </w:r>
      <w:proofErr w:type="spellEnd"/>
      <w:r w:rsidRPr="007640CA">
        <w:rPr>
          <w:rFonts w:ascii="Calibri" w:hAnsi="Calibri" w:cs="Calibri"/>
          <w:szCs w:val="20"/>
        </w:rPr>
        <w:t xml:space="preserve"> značek a zavedení signálů.</w:t>
      </w:r>
    </w:p>
    <w:p w14:paraId="6A7FF654"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Nařízení vlády č. 390/2021 Sb., kterým se stanoví rozsah a bližší podmínky poskytování osobních ochranných pracovních prostředků, mycích, čistících a dezinfekčních prostředků.</w:t>
      </w:r>
    </w:p>
    <w:p w14:paraId="4A19DA6B" w14:textId="77777777" w:rsidR="0049570D" w:rsidRPr="007640CA" w:rsidRDefault="0049570D" w:rsidP="0049570D">
      <w:pPr>
        <w:pStyle w:val="Standard"/>
        <w:rPr>
          <w:rFonts w:ascii="Calibri" w:hAnsi="Calibri" w:cs="Calibri"/>
          <w:szCs w:val="20"/>
        </w:rPr>
      </w:pPr>
    </w:p>
    <w:p w14:paraId="5CDD15E8"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Podle zákona č. 251/2005 Sb., o inspekci práce, ve znění pozdějších předpisů, kontrolují dodržování povinností vyplývajících z právních předpisů k zajištění bezpečnosti práce, právních předpisů k zajištění bezpečnosti provozu technických zařízení se zvýšenou mírou ohrožení života a zdraví a právních předpisů o bezpečnosti provozu vyhrazených technických zařízení Státní úřad inspekce práce a oblastní inspektoráty práce.</w:t>
      </w:r>
    </w:p>
    <w:p w14:paraId="289E59B9"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Požadavky na bezpečnost při používání stavby jsou uvedeny v příloze č.3 Plánu bezpečnosti a ochrany zdraví při práci (Dále jen „Plán BOZP“), který je zpracován jako samostatný dokument.</w:t>
      </w:r>
    </w:p>
    <w:p w14:paraId="5DE4CC05" w14:textId="77777777" w:rsidR="0049570D" w:rsidRPr="007640CA" w:rsidRDefault="0049570D" w:rsidP="0049570D">
      <w:pPr>
        <w:pStyle w:val="Standard"/>
        <w:rPr>
          <w:rFonts w:ascii="Calibri" w:hAnsi="Calibri" w:cs="Calibri"/>
          <w:szCs w:val="20"/>
        </w:rPr>
      </w:pPr>
    </w:p>
    <w:p w14:paraId="2D73D667"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Z hlediska budoucího užívání stavby je povinností uživatele provozovat ji v souladu s požadavky na bezpečnost práce a ochranu zdraví a pro tento účel vypracovat patřičnou dokumentaci.  Pro napojování, opravy a údržby el. zařízení mohou být povolány jen osoby, které mají k těmto úkolům potřebnou kvalifikaci.</w:t>
      </w:r>
    </w:p>
    <w:p w14:paraId="4FF4E730" w14:textId="77777777" w:rsidR="0049570D" w:rsidRPr="007640CA" w:rsidRDefault="0049570D" w:rsidP="0049570D">
      <w:pPr>
        <w:pStyle w:val="Standard"/>
        <w:rPr>
          <w:rFonts w:ascii="Calibri" w:hAnsi="Calibri" w:cs="Calibri"/>
          <w:szCs w:val="20"/>
        </w:rPr>
      </w:pPr>
    </w:p>
    <w:p w14:paraId="0155F801"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Pro údržbu střech halových objektů bude navržen a realizován systém zachycení pádu a zadržovací systém určený pro údržbu střech dle ČSN EN 363 Prostředky ochrany proti pádu – Systémy ochrany osob proti pádu. Návrh bude v souladu s ČSN 73 1901 Navrhování střech – základní ustanovení.</w:t>
      </w:r>
    </w:p>
    <w:p w14:paraId="5A17F07D"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Systém bude na střeše objektů navržen pro tyto předpokládané aktivity:</w:t>
      </w:r>
    </w:p>
    <w:p w14:paraId="6371D91B"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Pohyb při nezabezpečeném okraji střešního pláště při údržbě a odstraňování sněhu.</w:t>
      </w:r>
    </w:p>
    <w:p w14:paraId="21A2C31E"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Pohyb při kontrole střešního pláště.</w:t>
      </w:r>
    </w:p>
    <w:p w14:paraId="7C24155C"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Revizní činnosti.</w:t>
      </w:r>
    </w:p>
    <w:p w14:paraId="0F5464DC"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Údržba světlíků a otvorů nechráněných proti propadnutí.</w:t>
      </w:r>
    </w:p>
    <w:p w14:paraId="33ADF7E8"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Činnosti při udržovacích pracích – viz nařízení vlády č.  591/2006Sb. o bližších minimálních požadavcích na bezpečnost a ochranu zdraví při práci na staveništích.</w:t>
      </w:r>
    </w:p>
    <w:p w14:paraId="340C4AA9"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w:t>
      </w:r>
      <w:r w:rsidRPr="007640CA">
        <w:rPr>
          <w:rFonts w:ascii="Calibri" w:hAnsi="Calibri" w:cs="Calibri"/>
          <w:szCs w:val="20"/>
        </w:rPr>
        <w:tab/>
        <w:t>Další aktivity na ploše s rizikem možného pádu – viz nařízení vlády č. 362/2005 Sb. o bližších požadavcích na bezpečnost a ochranu zdraví při práci na pracovištích s nebezpečím pádu z výšky nebo do hloubky a zák. č. 309/2006 Sb., kterým se upravují další požadavky bezpečnosti a ochrany zdraví při práci v pracovněprávních vztazích a o zajištění bezpečnosti a ochrany zdraví při činnosti nebo poskytování služeb mimo pracovněprávní vztahy, ve znění prováděcích předpisů.</w:t>
      </w:r>
    </w:p>
    <w:p w14:paraId="569904E4" w14:textId="77777777" w:rsidR="0049570D" w:rsidRPr="007640CA" w:rsidRDefault="0049570D" w:rsidP="0049570D">
      <w:pPr>
        <w:pStyle w:val="Standard"/>
        <w:rPr>
          <w:rFonts w:ascii="Calibri" w:hAnsi="Calibri" w:cs="Calibri"/>
          <w:szCs w:val="20"/>
        </w:rPr>
      </w:pPr>
      <w:r w:rsidRPr="007640CA">
        <w:rPr>
          <w:rFonts w:ascii="Calibri" w:hAnsi="Calibri" w:cs="Calibri"/>
          <w:szCs w:val="20"/>
        </w:rPr>
        <w:t>Přístup na střechu je pomocí střešního výlezu.</w:t>
      </w:r>
    </w:p>
    <w:p w14:paraId="70F27359" w14:textId="77777777" w:rsidR="0049570D" w:rsidRDefault="0049570D" w:rsidP="00782239">
      <w:pPr>
        <w:rPr>
          <w:rFonts w:ascii="Arial" w:hAnsi="Arial" w:cs="Arial"/>
          <w:b/>
          <w:bCs/>
          <w:sz w:val="22"/>
          <w:u w:val="single"/>
        </w:rPr>
      </w:pPr>
    </w:p>
    <w:p w14:paraId="10BDF851" w14:textId="77777777" w:rsidR="0049570D" w:rsidRPr="0049570D" w:rsidRDefault="0049570D" w:rsidP="0049570D">
      <w:pPr>
        <w:rPr>
          <w:rFonts w:ascii="Arial Black" w:hAnsi="Arial Black" w:cs="Arial"/>
          <w:b/>
          <w:bCs/>
          <w:sz w:val="24"/>
          <w:szCs w:val="24"/>
          <w:u w:val="single"/>
        </w:rPr>
      </w:pPr>
      <w:r w:rsidRPr="0049570D">
        <w:rPr>
          <w:rFonts w:ascii="Arial Black" w:hAnsi="Arial Black" w:cs="Arial"/>
          <w:b/>
          <w:bCs/>
          <w:sz w:val="24"/>
          <w:szCs w:val="24"/>
          <w:u w:val="single"/>
        </w:rPr>
        <w:t>B.3.4 Technický popis stavby</w:t>
      </w:r>
    </w:p>
    <w:p w14:paraId="62EBF20C" w14:textId="77777777" w:rsidR="0049570D" w:rsidRPr="00840A67" w:rsidRDefault="0049570D" w:rsidP="0049570D">
      <w:pPr>
        <w:rPr>
          <w:rFonts w:ascii="Arial" w:hAnsi="Arial" w:cs="Arial"/>
          <w:i/>
          <w:iCs/>
          <w:u w:val="single"/>
        </w:rPr>
      </w:pPr>
      <w:r w:rsidRPr="00840A67">
        <w:rPr>
          <w:rFonts w:ascii="Arial" w:hAnsi="Arial" w:cs="Arial"/>
          <w:i/>
          <w:iCs/>
          <w:u w:val="single"/>
        </w:rPr>
        <w:t>Po skupinách objektů nebo jednotlivých objektech se uvede jejich výčet, označení a základní charakteristiky.</w:t>
      </w:r>
    </w:p>
    <w:p w14:paraId="2B619B10" w14:textId="77777777" w:rsidR="001C1230" w:rsidRPr="00205358" w:rsidRDefault="001C1230" w:rsidP="00782239">
      <w:pPr>
        <w:rPr>
          <w:rFonts w:ascii="Arial" w:hAnsi="Arial" w:cs="Arial"/>
          <w:b/>
          <w:bCs/>
          <w:sz w:val="22"/>
          <w:u w:val="single"/>
        </w:rPr>
      </w:pPr>
    </w:p>
    <w:p w14:paraId="239290FD" w14:textId="7A02FEEE" w:rsidR="0049570D" w:rsidRPr="00205358" w:rsidRDefault="001639ED" w:rsidP="001639ED">
      <w:pPr>
        <w:pStyle w:val="Standard"/>
        <w:rPr>
          <w:rFonts w:ascii="Arial" w:hAnsi="Arial" w:cs="Arial"/>
          <w:b/>
          <w:bCs/>
          <w:szCs w:val="20"/>
        </w:rPr>
      </w:pPr>
      <w:r w:rsidRPr="00205358">
        <w:rPr>
          <w:rFonts w:ascii="Arial" w:hAnsi="Arial" w:cs="Arial"/>
          <w:b/>
          <w:bCs/>
          <w:szCs w:val="20"/>
        </w:rPr>
        <w:t xml:space="preserve">a) </w:t>
      </w:r>
      <w:r w:rsidR="0049570D" w:rsidRPr="00205358">
        <w:rPr>
          <w:rFonts w:ascii="Arial" w:hAnsi="Arial" w:cs="Arial"/>
          <w:b/>
          <w:bCs/>
          <w:szCs w:val="20"/>
        </w:rPr>
        <w:t>popis stávajícího stavu</w:t>
      </w:r>
    </w:p>
    <w:p w14:paraId="07E85925" w14:textId="77777777" w:rsidR="001639ED" w:rsidRDefault="001639ED" w:rsidP="001639ED">
      <w:pPr>
        <w:pStyle w:val="Standard"/>
        <w:rPr>
          <w:rFonts w:ascii="Arial" w:hAnsi="Arial" w:cs="Arial"/>
          <w:b/>
          <w:bCs/>
          <w:color w:val="FF0000"/>
          <w:szCs w:val="20"/>
        </w:rPr>
      </w:pPr>
    </w:p>
    <w:p w14:paraId="729FBB57" w14:textId="77777777" w:rsidR="00205358" w:rsidRPr="001C1230" w:rsidRDefault="00205358" w:rsidP="001C1230">
      <w:pPr>
        <w:jc w:val="both"/>
        <w:rPr>
          <w:rFonts w:asciiTheme="minorHAnsi" w:hAnsiTheme="minorHAnsi" w:cstheme="minorHAnsi"/>
        </w:rPr>
      </w:pPr>
      <w:r w:rsidRPr="001C1230">
        <w:rPr>
          <w:rFonts w:asciiTheme="minorHAnsi" w:hAnsiTheme="minorHAnsi" w:cstheme="minorHAnsi"/>
        </w:rPr>
        <w:t xml:space="preserve">Stávající souvrství je řešeno jako betonová mazanina s provedenou impregnací a parotěsnou zábranou z modifikovaného asfaltového pásu s Al vložkou. </w:t>
      </w:r>
    </w:p>
    <w:p w14:paraId="4C7F2694" w14:textId="368AE1A0" w:rsidR="00205358" w:rsidRPr="001C1230" w:rsidRDefault="00205358" w:rsidP="001C1230">
      <w:pPr>
        <w:jc w:val="both"/>
        <w:rPr>
          <w:rFonts w:asciiTheme="minorHAnsi" w:hAnsiTheme="minorHAnsi" w:cstheme="minorHAnsi"/>
        </w:rPr>
      </w:pPr>
      <w:r w:rsidRPr="001C1230">
        <w:rPr>
          <w:rFonts w:asciiTheme="minorHAnsi" w:hAnsiTheme="minorHAnsi" w:cstheme="minorHAnsi"/>
        </w:rPr>
        <w:t xml:space="preserve">Na tuto parozábranu je provedena tepelná izolace ve spádu. Tepelná izolace je na bázi EPS. Na tepelnou izolaci je položena separační vrstva z geotextilie a na ni mechanicky kotvena hydroizolace z PVC tloušťky 1,5 mm. </w:t>
      </w:r>
    </w:p>
    <w:p w14:paraId="44F7E604" w14:textId="48915E85" w:rsidR="00205358" w:rsidRPr="001C1230" w:rsidRDefault="00205358" w:rsidP="00205358">
      <w:pPr>
        <w:jc w:val="both"/>
        <w:rPr>
          <w:rFonts w:asciiTheme="minorHAnsi" w:hAnsiTheme="minorHAnsi" w:cstheme="minorHAnsi"/>
        </w:rPr>
      </w:pPr>
      <w:r w:rsidRPr="001C1230">
        <w:rPr>
          <w:rFonts w:asciiTheme="minorHAnsi" w:hAnsiTheme="minorHAnsi" w:cstheme="minorHAnsi"/>
        </w:rPr>
        <w:t>V pochozích místech střechy je položen speciální PVC pás s pochozí úpravou.</w:t>
      </w:r>
    </w:p>
    <w:p w14:paraId="753FF0A8" w14:textId="681B88DD" w:rsidR="00205358" w:rsidRPr="001C1230" w:rsidRDefault="00205358" w:rsidP="00205358">
      <w:pPr>
        <w:pStyle w:val="Titulnstr"/>
        <w:tabs>
          <w:tab w:val="clear" w:pos="1814"/>
          <w:tab w:val="clear" w:pos="1985"/>
          <w:tab w:val="clear" w:pos="6237"/>
          <w:tab w:val="clear" w:pos="7655"/>
          <w:tab w:val="clear" w:pos="7825"/>
        </w:tabs>
        <w:jc w:val="both"/>
        <w:rPr>
          <w:rFonts w:asciiTheme="minorHAnsi" w:hAnsiTheme="minorHAnsi" w:cstheme="minorHAnsi"/>
          <w:sz w:val="20"/>
        </w:rPr>
      </w:pPr>
      <w:r w:rsidRPr="001C1230">
        <w:rPr>
          <w:rFonts w:asciiTheme="minorHAnsi" w:hAnsiTheme="minorHAnsi" w:cstheme="minorHAnsi"/>
          <w:sz w:val="20"/>
        </w:rPr>
        <w:t>Prostupy jsou</w:t>
      </w:r>
      <w:r w:rsidR="001C1230" w:rsidRPr="001C1230">
        <w:rPr>
          <w:rFonts w:asciiTheme="minorHAnsi" w:hAnsiTheme="minorHAnsi" w:cstheme="minorHAnsi"/>
          <w:sz w:val="20"/>
        </w:rPr>
        <w:t xml:space="preserve"> vedeny přes dutiny střešních panelů</w:t>
      </w:r>
      <w:r w:rsidRPr="001C1230">
        <w:rPr>
          <w:rFonts w:asciiTheme="minorHAnsi" w:hAnsiTheme="minorHAnsi" w:cstheme="minorHAnsi"/>
          <w:sz w:val="20"/>
        </w:rPr>
        <w:t xml:space="preserve">.  </w:t>
      </w:r>
    </w:p>
    <w:p w14:paraId="060D40D1" w14:textId="77777777" w:rsidR="00205358" w:rsidRPr="008636E5" w:rsidRDefault="00205358" w:rsidP="001639ED">
      <w:pPr>
        <w:pStyle w:val="Standard"/>
        <w:rPr>
          <w:rFonts w:ascii="Arial" w:hAnsi="Arial" w:cs="Arial"/>
          <w:b/>
          <w:bCs/>
          <w:color w:val="FF0000"/>
          <w:szCs w:val="20"/>
        </w:rPr>
      </w:pPr>
    </w:p>
    <w:p w14:paraId="41E7EB22" w14:textId="025BD6A7" w:rsidR="0049570D" w:rsidRPr="001C1230" w:rsidRDefault="001639ED" w:rsidP="001639ED">
      <w:pPr>
        <w:pStyle w:val="Standard"/>
        <w:rPr>
          <w:rFonts w:ascii="Arial" w:hAnsi="Arial" w:cs="Arial"/>
          <w:b/>
          <w:bCs/>
          <w:szCs w:val="20"/>
        </w:rPr>
      </w:pPr>
      <w:r w:rsidRPr="001C1230">
        <w:rPr>
          <w:rFonts w:ascii="Arial" w:hAnsi="Arial" w:cs="Arial"/>
          <w:b/>
          <w:bCs/>
          <w:szCs w:val="20"/>
        </w:rPr>
        <w:t xml:space="preserve">b) </w:t>
      </w:r>
      <w:r w:rsidR="0049570D" w:rsidRPr="001C1230">
        <w:rPr>
          <w:rFonts w:ascii="Arial" w:hAnsi="Arial" w:cs="Arial"/>
          <w:b/>
          <w:bCs/>
          <w:szCs w:val="20"/>
        </w:rPr>
        <w:t>popis navrženého stavebně technického a konstrukčního řešení</w:t>
      </w:r>
    </w:p>
    <w:p w14:paraId="5719AA4B" w14:textId="77777777" w:rsidR="00205358" w:rsidRDefault="00205358" w:rsidP="00205358">
      <w:pPr>
        <w:pStyle w:val="Standard"/>
        <w:rPr>
          <w:rFonts w:ascii="Arial" w:hAnsi="Arial" w:cs="Arial"/>
        </w:rPr>
      </w:pPr>
    </w:p>
    <w:p w14:paraId="42F9496C" w14:textId="2D729E98" w:rsidR="001C1230" w:rsidRDefault="002152A1" w:rsidP="00205358">
      <w:pPr>
        <w:pStyle w:val="Standard"/>
        <w:rPr>
          <w:rFonts w:asciiTheme="minorHAnsi" w:hAnsiTheme="minorHAnsi" w:cstheme="minorHAnsi"/>
        </w:rPr>
      </w:pPr>
      <w:bookmarkStart w:id="14" w:name="_Hlk199088989"/>
      <w:bookmarkStart w:id="15" w:name="_Hlk199089369"/>
      <w:r>
        <w:rPr>
          <w:rFonts w:asciiTheme="minorHAnsi" w:hAnsiTheme="minorHAnsi" w:cstheme="minorHAnsi"/>
        </w:rPr>
        <w:t>Hlavním předmětem opravy střechy</w:t>
      </w:r>
      <w:r w:rsidR="001C1230">
        <w:rPr>
          <w:rFonts w:asciiTheme="minorHAnsi" w:hAnsiTheme="minorHAnsi" w:cstheme="minorHAnsi"/>
        </w:rPr>
        <w:t xml:space="preserve"> </w:t>
      </w:r>
      <w:r>
        <w:rPr>
          <w:rFonts w:asciiTheme="minorHAnsi" w:hAnsiTheme="minorHAnsi" w:cstheme="minorHAnsi"/>
        </w:rPr>
        <w:t>je celková výměna střešního pláště. Dojde</w:t>
      </w:r>
      <w:r w:rsidR="001C1230">
        <w:rPr>
          <w:rFonts w:asciiTheme="minorHAnsi" w:hAnsiTheme="minorHAnsi" w:cstheme="minorHAnsi"/>
        </w:rPr>
        <w:t xml:space="preserve"> k odstranění separační vrstvy z geotextílie a PVC hydroizolační fólie společně s veškerými klempířskými prvky </w:t>
      </w:r>
      <w:r w:rsidR="00205358" w:rsidRPr="00205358">
        <w:rPr>
          <w:rFonts w:asciiTheme="minorHAnsi" w:hAnsiTheme="minorHAnsi" w:cstheme="minorHAnsi"/>
        </w:rPr>
        <w:t>oplechování střešní konstrukce.</w:t>
      </w:r>
      <w:r w:rsidR="001C1230">
        <w:rPr>
          <w:rFonts w:asciiTheme="minorHAnsi" w:hAnsiTheme="minorHAnsi" w:cstheme="minorHAnsi"/>
        </w:rPr>
        <w:t xml:space="preserve"> </w:t>
      </w:r>
    </w:p>
    <w:p w14:paraId="543DD6B9" w14:textId="1C943ED8" w:rsidR="00205358" w:rsidRPr="00205358" w:rsidRDefault="00205358" w:rsidP="00205358">
      <w:pPr>
        <w:pStyle w:val="Standard"/>
        <w:rPr>
          <w:rFonts w:asciiTheme="minorHAnsi" w:hAnsiTheme="minorHAnsi" w:cstheme="minorHAnsi"/>
        </w:rPr>
      </w:pPr>
      <w:r w:rsidRPr="00205358">
        <w:rPr>
          <w:rFonts w:asciiTheme="minorHAnsi" w:hAnsiTheme="minorHAnsi" w:cstheme="minorHAnsi"/>
        </w:rPr>
        <w:lastRenderedPageBreak/>
        <w:t xml:space="preserve">Rovněž dojde k demontáži </w:t>
      </w:r>
      <w:r w:rsidR="001C1230">
        <w:rPr>
          <w:rFonts w:asciiTheme="minorHAnsi" w:hAnsiTheme="minorHAnsi" w:cstheme="minorHAnsi"/>
        </w:rPr>
        <w:t xml:space="preserve">a následné montáží hromosvodu a demontáži trapézového fasádního obložení z důvodu ukotvení nové hydroizolační vrstvy střechy. </w:t>
      </w:r>
    </w:p>
    <w:p w14:paraId="63636CEB" w14:textId="77777777" w:rsidR="00205358" w:rsidRPr="00205358" w:rsidRDefault="00205358" w:rsidP="00205358">
      <w:pPr>
        <w:pStyle w:val="Standard"/>
        <w:rPr>
          <w:rFonts w:asciiTheme="minorHAnsi" w:hAnsiTheme="minorHAnsi" w:cstheme="minorHAnsi"/>
        </w:rPr>
      </w:pPr>
      <w:r w:rsidRPr="00205358">
        <w:rPr>
          <w:rFonts w:asciiTheme="minorHAnsi" w:hAnsiTheme="minorHAnsi" w:cstheme="minorHAnsi"/>
        </w:rPr>
        <w:t>Podrobněji jsou bourací práce popsány na výkresech stávajícího stavu a výpisu demontáží.</w:t>
      </w:r>
    </w:p>
    <w:bookmarkEnd w:id="14"/>
    <w:p w14:paraId="2777C1DC" w14:textId="77777777" w:rsidR="00205358" w:rsidRPr="001C1230" w:rsidRDefault="00205358" w:rsidP="001639ED">
      <w:pPr>
        <w:pStyle w:val="Standard"/>
        <w:rPr>
          <w:rFonts w:asciiTheme="minorHAnsi" w:hAnsiTheme="minorHAnsi" w:cstheme="minorHAnsi"/>
          <w:szCs w:val="20"/>
        </w:rPr>
      </w:pPr>
    </w:p>
    <w:p w14:paraId="741FC468" w14:textId="2D4A8232" w:rsidR="001C1230" w:rsidRPr="001C1230" w:rsidRDefault="001C1230" w:rsidP="001C1230">
      <w:pPr>
        <w:jc w:val="both"/>
        <w:rPr>
          <w:rFonts w:asciiTheme="minorHAnsi" w:hAnsiTheme="minorHAnsi" w:cstheme="minorHAnsi"/>
        </w:rPr>
      </w:pPr>
      <w:r>
        <w:rPr>
          <w:rFonts w:asciiTheme="minorHAnsi" w:hAnsiTheme="minorHAnsi" w:cstheme="minorHAnsi"/>
        </w:rPr>
        <w:t xml:space="preserve">Po odstranění střešního PVC pláště dojde k výměně odstraňovaného souvrství za novou </w:t>
      </w:r>
      <w:r w:rsidRPr="001C1230">
        <w:rPr>
          <w:rFonts w:asciiTheme="minorHAnsi" w:hAnsiTheme="minorHAnsi" w:cstheme="minorHAnsi"/>
        </w:rPr>
        <w:t>separační vrstv</w:t>
      </w:r>
      <w:r>
        <w:rPr>
          <w:rFonts w:asciiTheme="minorHAnsi" w:hAnsiTheme="minorHAnsi" w:cstheme="minorHAnsi"/>
        </w:rPr>
        <w:t>u</w:t>
      </w:r>
      <w:r w:rsidRPr="001C1230">
        <w:rPr>
          <w:rFonts w:asciiTheme="minorHAnsi" w:hAnsiTheme="minorHAnsi" w:cstheme="minorHAnsi"/>
        </w:rPr>
        <w:t xml:space="preserve"> z geotextilie a na ni </w:t>
      </w:r>
      <w:r>
        <w:rPr>
          <w:rFonts w:asciiTheme="minorHAnsi" w:hAnsiTheme="minorHAnsi" w:cstheme="minorHAnsi"/>
        </w:rPr>
        <w:t xml:space="preserve">nově </w:t>
      </w:r>
      <w:r w:rsidRPr="001C1230">
        <w:rPr>
          <w:rFonts w:asciiTheme="minorHAnsi" w:hAnsiTheme="minorHAnsi" w:cstheme="minorHAnsi"/>
        </w:rPr>
        <w:t>mechanicky kotven</w:t>
      </w:r>
      <w:r>
        <w:rPr>
          <w:rFonts w:asciiTheme="minorHAnsi" w:hAnsiTheme="minorHAnsi" w:cstheme="minorHAnsi"/>
        </w:rPr>
        <w:t>ou</w:t>
      </w:r>
      <w:r w:rsidRPr="001C1230">
        <w:rPr>
          <w:rFonts w:asciiTheme="minorHAnsi" w:hAnsiTheme="minorHAnsi" w:cstheme="minorHAnsi"/>
        </w:rPr>
        <w:t xml:space="preserve"> hydroizolac</w:t>
      </w:r>
      <w:r>
        <w:rPr>
          <w:rFonts w:asciiTheme="minorHAnsi" w:hAnsiTheme="minorHAnsi" w:cstheme="minorHAnsi"/>
        </w:rPr>
        <w:t>i</w:t>
      </w:r>
      <w:r w:rsidRPr="001C1230">
        <w:rPr>
          <w:rFonts w:asciiTheme="minorHAnsi" w:hAnsiTheme="minorHAnsi" w:cstheme="minorHAnsi"/>
        </w:rPr>
        <w:t xml:space="preserve"> z</w:t>
      </w:r>
      <w:r>
        <w:rPr>
          <w:rFonts w:asciiTheme="minorHAnsi" w:hAnsiTheme="minorHAnsi" w:cstheme="minorHAnsi"/>
        </w:rPr>
        <w:t xml:space="preserve"> TPO fólie v </w:t>
      </w:r>
      <w:proofErr w:type="spellStart"/>
      <w:r w:rsidRPr="001C1230">
        <w:rPr>
          <w:rFonts w:asciiTheme="minorHAnsi" w:hAnsiTheme="minorHAnsi" w:cstheme="minorHAnsi"/>
        </w:rPr>
        <w:t>tl</w:t>
      </w:r>
      <w:proofErr w:type="spellEnd"/>
      <w:r>
        <w:rPr>
          <w:rFonts w:asciiTheme="minorHAnsi" w:hAnsiTheme="minorHAnsi" w:cstheme="minorHAnsi"/>
        </w:rPr>
        <w:t>.</w:t>
      </w:r>
      <w:r w:rsidRPr="001C1230">
        <w:rPr>
          <w:rFonts w:asciiTheme="minorHAnsi" w:hAnsiTheme="minorHAnsi" w:cstheme="minorHAnsi"/>
        </w:rPr>
        <w:t xml:space="preserve"> 1,5 mm. </w:t>
      </w:r>
      <w:r>
        <w:rPr>
          <w:rFonts w:asciiTheme="minorHAnsi" w:hAnsiTheme="minorHAnsi" w:cstheme="minorHAnsi"/>
        </w:rPr>
        <w:t>Společně s pokládkou hydroizolace dojde k montáži nových klempířských prvků z</w:t>
      </w:r>
      <w:r w:rsidR="007640CA">
        <w:rPr>
          <w:rFonts w:asciiTheme="minorHAnsi" w:hAnsiTheme="minorHAnsi" w:cstheme="minorHAnsi"/>
        </w:rPr>
        <w:t> </w:t>
      </w:r>
      <w:proofErr w:type="spellStart"/>
      <w:r>
        <w:rPr>
          <w:rFonts w:asciiTheme="minorHAnsi" w:hAnsiTheme="minorHAnsi" w:cstheme="minorHAnsi"/>
        </w:rPr>
        <w:t>titanzinku</w:t>
      </w:r>
      <w:proofErr w:type="spellEnd"/>
      <w:r w:rsidR="007640CA">
        <w:rPr>
          <w:rFonts w:asciiTheme="minorHAnsi" w:hAnsiTheme="minorHAnsi" w:cstheme="minorHAnsi"/>
        </w:rPr>
        <w:t xml:space="preserve"> v min. </w:t>
      </w:r>
      <w:proofErr w:type="spellStart"/>
      <w:r w:rsidR="007640CA">
        <w:rPr>
          <w:rFonts w:asciiTheme="minorHAnsi" w:hAnsiTheme="minorHAnsi" w:cstheme="minorHAnsi"/>
        </w:rPr>
        <w:t>tl</w:t>
      </w:r>
      <w:proofErr w:type="spellEnd"/>
      <w:r w:rsidR="007640CA">
        <w:rPr>
          <w:rFonts w:asciiTheme="minorHAnsi" w:hAnsiTheme="minorHAnsi" w:cstheme="minorHAnsi"/>
        </w:rPr>
        <w:t>. 0.6 mm a zpětné montáži fasádních trapézových prvků.</w:t>
      </w:r>
    </w:p>
    <w:p w14:paraId="1E1483E2" w14:textId="77777777" w:rsidR="00205358" w:rsidRPr="001639ED" w:rsidRDefault="00205358" w:rsidP="001639ED">
      <w:pPr>
        <w:pStyle w:val="Standard"/>
        <w:rPr>
          <w:rFonts w:ascii="Arial" w:hAnsi="Arial" w:cs="Arial"/>
          <w:szCs w:val="20"/>
        </w:rPr>
      </w:pPr>
    </w:p>
    <w:bookmarkEnd w:id="15"/>
    <w:p w14:paraId="77CF6D81" w14:textId="2319CD17" w:rsidR="0049570D" w:rsidRDefault="001639ED" w:rsidP="001639ED">
      <w:pPr>
        <w:pStyle w:val="Standard"/>
        <w:rPr>
          <w:rFonts w:ascii="Arial" w:hAnsi="Arial" w:cs="Arial"/>
          <w:b/>
          <w:bCs/>
          <w:szCs w:val="20"/>
        </w:rPr>
      </w:pPr>
      <w:r>
        <w:rPr>
          <w:rFonts w:ascii="Arial" w:hAnsi="Arial" w:cs="Arial"/>
          <w:b/>
          <w:bCs/>
          <w:szCs w:val="20"/>
        </w:rPr>
        <w:t xml:space="preserve">c) </w:t>
      </w:r>
      <w:r w:rsidR="0049570D" w:rsidRPr="001639ED">
        <w:rPr>
          <w:rFonts w:ascii="Arial" w:hAnsi="Arial" w:cs="Arial"/>
          <w:b/>
          <w:bCs/>
          <w:szCs w:val="20"/>
        </w:rPr>
        <w:t>popis navrženého řešení vodního díla</w:t>
      </w:r>
    </w:p>
    <w:p w14:paraId="782A7A72" w14:textId="47EBA9B9" w:rsidR="008636E5" w:rsidRDefault="008636E5" w:rsidP="001639ED">
      <w:pPr>
        <w:pStyle w:val="Standard"/>
        <w:rPr>
          <w:rFonts w:ascii="Arial" w:hAnsi="Arial" w:cs="Arial"/>
          <w:szCs w:val="20"/>
        </w:rPr>
      </w:pPr>
      <w:r>
        <w:rPr>
          <w:rFonts w:ascii="Arial" w:hAnsi="Arial" w:cs="Arial"/>
          <w:szCs w:val="20"/>
        </w:rPr>
        <w:t>___________</w:t>
      </w:r>
    </w:p>
    <w:p w14:paraId="2603BC83" w14:textId="77777777" w:rsidR="008636E5" w:rsidRDefault="008636E5" w:rsidP="001639ED">
      <w:pPr>
        <w:pStyle w:val="Standard"/>
        <w:rPr>
          <w:rFonts w:ascii="Arial" w:hAnsi="Arial" w:cs="Arial"/>
          <w:szCs w:val="20"/>
        </w:rPr>
      </w:pPr>
    </w:p>
    <w:p w14:paraId="5FCFD3E5" w14:textId="77777777" w:rsidR="001C1230" w:rsidRPr="001639ED" w:rsidRDefault="001C1230" w:rsidP="001639ED">
      <w:pPr>
        <w:pStyle w:val="Standard"/>
        <w:rPr>
          <w:rFonts w:ascii="Arial" w:hAnsi="Arial" w:cs="Arial"/>
          <w:szCs w:val="20"/>
        </w:rPr>
      </w:pPr>
    </w:p>
    <w:p w14:paraId="677C21A6" w14:textId="77777777" w:rsidR="0049570D" w:rsidRPr="008636E5" w:rsidRDefault="0049570D" w:rsidP="0049570D">
      <w:pPr>
        <w:pStyle w:val="Odstavecseseznamem"/>
        <w:numPr>
          <w:ilvl w:val="0"/>
          <w:numId w:val="24"/>
        </w:numPr>
        <w:suppressAutoHyphens/>
        <w:rPr>
          <w:rFonts w:ascii="Arial Black" w:hAnsi="Arial Black" w:cs="Arial"/>
          <w:b/>
          <w:bCs/>
          <w:sz w:val="22"/>
          <w:szCs w:val="22"/>
          <w:u w:val="single"/>
        </w:rPr>
      </w:pPr>
      <w:r w:rsidRPr="008636E5">
        <w:rPr>
          <w:rFonts w:ascii="Arial Black" w:hAnsi="Arial Black" w:cs="Arial"/>
          <w:b/>
          <w:bCs/>
          <w:sz w:val="22"/>
          <w:szCs w:val="22"/>
          <w:u w:val="single"/>
        </w:rPr>
        <w:t>B.3.5. Technologické řešení – výčet a popis technických a technologických objektů a zařízení</w:t>
      </w:r>
    </w:p>
    <w:p w14:paraId="2023CF0C" w14:textId="77777777" w:rsidR="0049570D" w:rsidRDefault="0049570D" w:rsidP="0049570D">
      <w:pPr>
        <w:pStyle w:val="l6"/>
        <w:numPr>
          <w:ilvl w:val="0"/>
          <w:numId w:val="24"/>
        </w:numPr>
        <w:spacing w:before="0" w:beforeAutospacing="0" w:after="0" w:afterAutospacing="0"/>
        <w:jc w:val="both"/>
        <w:rPr>
          <w:rStyle w:val="PromnnHTML"/>
          <w:rFonts w:ascii="Arial" w:hAnsi="Arial" w:cs="Arial"/>
          <w:b/>
          <w:bCs/>
          <w:i w:val="0"/>
          <w:iCs w:val="0"/>
          <w:color w:val="000000"/>
          <w:sz w:val="22"/>
          <w:szCs w:val="22"/>
        </w:rPr>
      </w:pPr>
    </w:p>
    <w:p w14:paraId="18CACEDC" w14:textId="77777777" w:rsidR="0049570D" w:rsidRPr="001639ED" w:rsidRDefault="0049570D" w:rsidP="0049570D">
      <w:pPr>
        <w:pStyle w:val="l6"/>
        <w:numPr>
          <w:ilvl w:val="0"/>
          <w:numId w:val="24"/>
        </w:numPr>
        <w:spacing w:before="0" w:beforeAutospacing="0" w:after="0" w:afterAutospacing="0"/>
        <w:jc w:val="both"/>
        <w:rPr>
          <w:rFonts w:ascii="Arial" w:hAnsi="Arial" w:cs="Arial"/>
          <w:b/>
          <w:bCs/>
          <w:sz w:val="20"/>
          <w:szCs w:val="20"/>
        </w:rPr>
      </w:pPr>
      <w:r w:rsidRPr="001639ED">
        <w:rPr>
          <w:rStyle w:val="PromnnHTML"/>
          <w:rFonts w:ascii="Arial" w:hAnsi="Arial" w:cs="Arial"/>
          <w:b/>
          <w:bCs/>
          <w:i w:val="0"/>
          <w:iCs w:val="0"/>
          <w:sz w:val="20"/>
          <w:szCs w:val="20"/>
        </w:rPr>
        <w:t>a)</w:t>
      </w:r>
      <w:r w:rsidRPr="001639ED">
        <w:rPr>
          <w:rFonts w:ascii="Arial" w:hAnsi="Arial" w:cs="Arial"/>
          <w:b/>
          <w:bCs/>
          <w:sz w:val="20"/>
          <w:szCs w:val="20"/>
        </w:rPr>
        <w:t> popis stávajícího stavu,</w:t>
      </w:r>
    </w:p>
    <w:p w14:paraId="376E9D0C" w14:textId="77777777" w:rsidR="0049570D" w:rsidRPr="008636E5" w:rsidRDefault="0049570D" w:rsidP="0049570D">
      <w:pPr>
        <w:pStyle w:val="Standard"/>
        <w:numPr>
          <w:ilvl w:val="0"/>
          <w:numId w:val="24"/>
        </w:numPr>
        <w:rPr>
          <w:rFonts w:ascii="Arial" w:hAnsi="Arial" w:cs="Arial"/>
          <w:b/>
          <w:bCs/>
          <w:szCs w:val="20"/>
        </w:rPr>
      </w:pPr>
      <w:r w:rsidRPr="008636E5">
        <w:rPr>
          <w:rFonts w:ascii="Calibri" w:hAnsi="Calibri" w:cs="Calibri"/>
          <w:szCs w:val="20"/>
        </w:rPr>
        <w:t xml:space="preserve">Veškeré trasy profesí budou ponechány v závislosti na potřebách dotčeného objektu a okolí. Připojovací body vodovodu, kanalizace a elektra nebudou stavebním záměrem dotčeny.  </w:t>
      </w:r>
    </w:p>
    <w:p w14:paraId="298BA802" w14:textId="77777777" w:rsidR="0049570D" w:rsidRPr="00817945" w:rsidRDefault="0049570D" w:rsidP="0049570D">
      <w:pPr>
        <w:pStyle w:val="Standard"/>
        <w:numPr>
          <w:ilvl w:val="0"/>
          <w:numId w:val="24"/>
        </w:numPr>
        <w:rPr>
          <w:rFonts w:ascii="Arial" w:hAnsi="Arial" w:cs="Arial"/>
          <w:b/>
          <w:bCs/>
          <w:color w:val="FF0000"/>
          <w:sz w:val="22"/>
          <w:szCs w:val="22"/>
        </w:rPr>
      </w:pPr>
    </w:p>
    <w:p w14:paraId="6DB9159D" w14:textId="77777777" w:rsidR="0049570D" w:rsidRPr="001639ED" w:rsidRDefault="0049570D" w:rsidP="0049570D">
      <w:pPr>
        <w:pStyle w:val="l6"/>
        <w:numPr>
          <w:ilvl w:val="0"/>
          <w:numId w:val="24"/>
        </w:numPr>
        <w:spacing w:before="0" w:beforeAutospacing="0" w:after="0" w:afterAutospacing="0"/>
        <w:jc w:val="both"/>
        <w:rPr>
          <w:rFonts w:ascii="Arial" w:hAnsi="Arial" w:cs="Arial"/>
          <w:b/>
          <w:bCs/>
          <w:sz w:val="20"/>
          <w:szCs w:val="20"/>
        </w:rPr>
      </w:pPr>
      <w:r w:rsidRPr="001639ED">
        <w:rPr>
          <w:rStyle w:val="PromnnHTML"/>
          <w:rFonts w:ascii="Arial" w:hAnsi="Arial" w:cs="Arial"/>
          <w:b/>
          <w:bCs/>
          <w:i w:val="0"/>
          <w:iCs w:val="0"/>
          <w:sz w:val="20"/>
          <w:szCs w:val="20"/>
        </w:rPr>
        <w:t>b)</w:t>
      </w:r>
      <w:r w:rsidRPr="001639ED">
        <w:rPr>
          <w:rFonts w:ascii="Arial" w:hAnsi="Arial" w:cs="Arial"/>
          <w:b/>
          <w:bCs/>
          <w:sz w:val="20"/>
          <w:szCs w:val="20"/>
        </w:rPr>
        <w:t> popis navrženého řešení,</w:t>
      </w:r>
    </w:p>
    <w:p w14:paraId="707F0D69" w14:textId="77777777" w:rsidR="0049570D" w:rsidRPr="008636E5" w:rsidRDefault="0049570D" w:rsidP="0049570D">
      <w:pPr>
        <w:pStyle w:val="Standard"/>
        <w:numPr>
          <w:ilvl w:val="0"/>
          <w:numId w:val="24"/>
        </w:numPr>
        <w:rPr>
          <w:rFonts w:ascii="Calibri" w:hAnsi="Calibri" w:cs="Calibri"/>
          <w:szCs w:val="20"/>
        </w:rPr>
      </w:pPr>
      <w:r w:rsidRPr="008636E5">
        <w:rPr>
          <w:rFonts w:ascii="Calibri" w:hAnsi="Calibri" w:cs="Calibri"/>
          <w:szCs w:val="20"/>
        </w:rPr>
        <w:t xml:space="preserve">Stavební záměrem nebudou dotčeny žádné složité technologické objekty ani stávající zařízení. </w:t>
      </w:r>
    </w:p>
    <w:p w14:paraId="55326C34" w14:textId="77777777" w:rsidR="0049570D" w:rsidRPr="00102583" w:rsidRDefault="0049570D" w:rsidP="0049570D">
      <w:pPr>
        <w:pStyle w:val="l6"/>
        <w:spacing w:before="0" w:beforeAutospacing="0" w:after="0" w:afterAutospacing="0"/>
        <w:jc w:val="both"/>
        <w:rPr>
          <w:rStyle w:val="PromnnHTML"/>
          <w:rFonts w:ascii="Arial" w:hAnsi="Arial" w:cs="Arial"/>
          <w:b/>
          <w:bCs/>
          <w:i w:val="0"/>
          <w:iCs w:val="0"/>
          <w:color w:val="000000"/>
          <w:sz w:val="22"/>
          <w:szCs w:val="22"/>
        </w:rPr>
      </w:pPr>
    </w:p>
    <w:p w14:paraId="0A6DF8DC" w14:textId="77777777" w:rsidR="0049570D" w:rsidRPr="001639ED" w:rsidRDefault="0049570D" w:rsidP="0049570D">
      <w:pPr>
        <w:pStyle w:val="l6"/>
        <w:numPr>
          <w:ilvl w:val="0"/>
          <w:numId w:val="24"/>
        </w:numPr>
        <w:spacing w:before="0" w:beforeAutospacing="0" w:after="0" w:afterAutospacing="0"/>
        <w:jc w:val="both"/>
        <w:rPr>
          <w:rFonts w:ascii="Arial" w:hAnsi="Arial" w:cs="Arial"/>
          <w:b/>
          <w:bCs/>
          <w:sz w:val="20"/>
          <w:szCs w:val="20"/>
        </w:rPr>
      </w:pPr>
      <w:r w:rsidRPr="001639ED">
        <w:rPr>
          <w:rStyle w:val="PromnnHTML"/>
          <w:rFonts w:ascii="Arial" w:hAnsi="Arial" w:cs="Arial"/>
          <w:b/>
          <w:bCs/>
          <w:i w:val="0"/>
          <w:iCs w:val="0"/>
          <w:sz w:val="20"/>
          <w:szCs w:val="20"/>
        </w:rPr>
        <w:t>c)</w:t>
      </w:r>
      <w:r w:rsidRPr="001639ED">
        <w:rPr>
          <w:rFonts w:ascii="Arial" w:hAnsi="Arial" w:cs="Arial"/>
          <w:b/>
          <w:bCs/>
          <w:sz w:val="20"/>
          <w:szCs w:val="20"/>
        </w:rPr>
        <w:t> energetické výpočty,</w:t>
      </w:r>
    </w:p>
    <w:p w14:paraId="37F0CDF7" w14:textId="77777777" w:rsidR="0049570D" w:rsidRPr="008636E5" w:rsidRDefault="0049570D" w:rsidP="0049570D">
      <w:pPr>
        <w:spacing w:before="120"/>
        <w:rPr>
          <w:rFonts w:ascii="Calibri" w:hAnsi="Calibri" w:cs="Calibri"/>
        </w:rPr>
      </w:pPr>
      <w:r w:rsidRPr="008636E5">
        <w:rPr>
          <w:rFonts w:ascii="Calibri" w:hAnsi="Calibri" w:cs="Calibri"/>
        </w:rPr>
        <w:t>Navrhovaný stavební záměr respektuje podmínky a požadavky zákona č. 406/2000 Sb., o hospodaření s energií, v současně platném znění k datu zpracování předmětné projektové dokumentace (platí datum uvedené na rozpisce k projektu) včetně jeho související prováděcích vyhlášek, norem a nařízení. Specificky se jedná o vyhlášku č. 264/2020 Sb., Vyhláška o energetické náročnosti budov.</w:t>
      </w:r>
    </w:p>
    <w:p w14:paraId="2C1A3F7E" w14:textId="77777777" w:rsidR="0049570D" w:rsidRPr="008636E5" w:rsidRDefault="0049570D" w:rsidP="0049570D">
      <w:pPr>
        <w:spacing w:before="120"/>
        <w:rPr>
          <w:rFonts w:ascii="Calibri" w:hAnsi="Calibri" w:cs="Calibri"/>
        </w:rPr>
      </w:pPr>
      <w:r w:rsidRPr="008636E5">
        <w:rPr>
          <w:rFonts w:ascii="Calibri" w:hAnsi="Calibri" w:cs="Calibri"/>
        </w:rPr>
        <w:t>Technologická zařízení spotřebovávající energie jsou navržena tak, aby byly splněny požadavky na energetickou náročnost objektu. Jedná se především o energie na vytápění, chlazení, ohřev teplé vody, větrání a osvětlení.</w:t>
      </w:r>
    </w:p>
    <w:p w14:paraId="0602988C" w14:textId="77777777" w:rsidR="0049570D" w:rsidRPr="008636E5" w:rsidRDefault="0049570D" w:rsidP="0049570D">
      <w:pPr>
        <w:spacing w:before="120"/>
        <w:rPr>
          <w:rFonts w:ascii="Calibri" w:hAnsi="Calibri" w:cs="Calibri"/>
        </w:rPr>
      </w:pPr>
      <w:r w:rsidRPr="008636E5">
        <w:rPr>
          <w:rFonts w:ascii="Calibri" w:hAnsi="Calibri" w:cs="Calibri"/>
        </w:rPr>
        <w:t>Průkazem energetické náročnosti budovy bude prokázáno plnění ukazatelů energetické náročnosti, a to:</w:t>
      </w:r>
    </w:p>
    <w:p w14:paraId="2CA2E92F" w14:textId="77777777" w:rsidR="0049570D" w:rsidRPr="008636E5" w:rsidRDefault="0049570D" w:rsidP="008636E5">
      <w:pPr>
        <w:rPr>
          <w:rFonts w:ascii="Calibri" w:hAnsi="Calibri" w:cs="Calibri"/>
        </w:rPr>
      </w:pPr>
      <w:r w:rsidRPr="008636E5">
        <w:rPr>
          <w:rFonts w:ascii="Calibri" w:hAnsi="Calibri" w:cs="Calibri"/>
        </w:rPr>
        <w:t>a) primární energie z neobnovitelných zdrojů energie vztažená na metr čtvereční energeticky vztažné plochy,</w:t>
      </w:r>
    </w:p>
    <w:p w14:paraId="00D87E01" w14:textId="77777777" w:rsidR="0049570D" w:rsidRPr="008636E5" w:rsidRDefault="0049570D" w:rsidP="008636E5">
      <w:pPr>
        <w:rPr>
          <w:rFonts w:ascii="Calibri" w:hAnsi="Calibri" w:cs="Calibri"/>
        </w:rPr>
      </w:pPr>
      <w:r w:rsidRPr="008636E5">
        <w:rPr>
          <w:rFonts w:ascii="Calibri" w:hAnsi="Calibri" w:cs="Calibri"/>
        </w:rPr>
        <w:t>b) celková dodaná energie za rok vztažená na metr čtvereční energeticky vztažné plochy,</w:t>
      </w:r>
    </w:p>
    <w:p w14:paraId="0C669C3F" w14:textId="77777777" w:rsidR="0049570D" w:rsidRPr="008636E5" w:rsidRDefault="0049570D" w:rsidP="008636E5">
      <w:pPr>
        <w:rPr>
          <w:rFonts w:ascii="Calibri" w:hAnsi="Calibri" w:cs="Calibri"/>
        </w:rPr>
      </w:pPr>
      <w:r w:rsidRPr="008636E5">
        <w:rPr>
          <w:rFonts w:ascii="Calibri" w:hAnsi="Calibri" w:cs="Calibri"/>
        </w:rPr>
        <w:t>c) dílčí dodané energie pro technické systémy vytápění, chlazení, nucené větrání, úpravu vlhkosti vzduchu, přípravu teplé vody a osvětlení vnitřního prostoru budovy za rok vztažené na metr čtvereční energeticky vztažné plochy,</w:t>
      </w:r>
    </w:p>
    <w:p w14:paraId="5784D2FC" w14:textId="77777777" w:rsidR="0049570D" w:rsidRPr="008636E5" w:rsidRDefault="0049570D" w:rsidP="008636E5">
      <w:pPr>
        <w:rPr>
          <w:rFonts w:ascii="Calibri" w:hAnsi="Calibri" w:cs="Calibri"/>
        </w:rPr>
      </w:pPr>
      <w:r w:rsidRPr="008636E5">
        <w:rPr>
          <w:rFonts w:ascii="Calibri" w:hAnsi="Calibri" w:cs="Calibri"/>
        </w:rPr>
        <w:t>d) průměrný součinitel prostupu tepla,</w:t>
      </w:r>
    </w:p>
    <w:p w14:paraId="1D9EF86F" w14:textId="77777777" w:rsidR="0049570D" w:rsidRPr="008636E5" w:rsidRDefault="0049570D" w:rsidP="008636E5">
      <w:pPr>
        <w:rPr>
          <w:rFonts w:ascii="Calibri" w:hAnsi="Calibri" w:cs="Calibri"/>
        </w:rPr>
      </w:pPr>
      <w:r w:rsidRPr="008636E5">
        <w:rPr>
          <w:rFonts w:ascii="Calibri" w:hAnsi="Calibri" w:cs="Calibri"/>
        </w:rPr>
        <w:t>e) součinitele prostupu tepla jednotlivých konstrukcí na systémové hranici,</w:t>
      </w:r>
    </w:p>
    <w:p w14:paraId="76AD8540" w14:textId="77777777" w:rsidR="0049570D" w:rsidRPr="008636E5" w:rsidRDefault="0049570D" w:rsidP="008636E5">
      <w:pPr>
        <w:rPr>
          <w:rFonts w:ascii="Calibri" w:hAnsi="Calibri" w:cs="Calibri"/>
        </w:rPr>
      </w:pPr>
      <w:r w:rsidRPr="008636E5">
        <w:rPr>
          <w:rFonts w:ascii="Calibri" w:hAnsi="Calibri" w:cs="Calibri"/>
        </w:rPr>
        <w:t>f) účinnost technických systémů.</w:t>
      </w:r>
    </w:p>
    <w:p w14:paraId="79DDDAAA" w14:textId="77777777" w:rsidR="0049570D" w:rsidRDefault="0049570D" w:rsidP="008636E5">
      <w:pPr>
        <w:rPr>
          <w:rFonts w:ascii="Calibri" w:hAnsi="Calibri" w:cs="Calibri"/>
          <w:sz w:val="22"/>
          <w:szCs w:val="22"/>
        </w:rPr>
      </w:pPr>
      <w:r w:rsidRPr="008636E5">
        <w:rPr>
          <w:rFonts w:ascii="Calibri" w:hAnsi="Calibri" w:cs="Calibri"/>
        </w:rPr>
        <w:t>Budova bude hodnocena parametrem primární energie z neobnovitelných zdrojů energie do třídy B</w:t>
      </w:r>
      <w:r>
        <w:rPr>
          <w:rFonts w:ascii="Calibri" w:hAnsi="Calibri" w:cs="Calibri"/>
          <w:sz w:val="22"/>
          <w:szCs w:val="22"/>
        </w:rPr>
        <w:t>.</w:t>
      </w:r>
    </w:p>
    <w:p w14:paraId="02272758" w14:textId="77777777" w:rsidR="0049570D" w:rsidRDefault="0049570D" w:rsidP="0049570D">
      <w:pPr>
        <w:pStyle w:val="Standard"/>
        <w:rPr>
          <w:rFonts w:ascii="Arial" w:hAnsi="Arial" w:cs="Arial"/>
          <w:szCs w:val="20"/>
        </w:rPr>
      </w:pPr>
    </w:p>
    <w:p w14:paraId="32B628B2" w14:textId="77777777" w:rsidR="0049570D" w:rsidRPr="008636E5" w:rsidRDefault="0049570D" w:rsidP="0049570D">
      <w:pPr>
        <w:pStyle w:val="kapitola"/>
        <w:spacing w:before="0" w:beforeAutospacing="0" w:after="0" w:afterAutospacing="0"/>
        <w:jc w:val="both"/>
        <w:rPr>
          <w:rFonts w:ascii="Arial Black" w:hAnsi="Arial Black" w:cs="Arial"/>
          <w:b/>
          <w:bCs/>
          <w:sz w:val="22"/>
          <w:szCs w:val="22"/>
          <w:u w:val="single"/>
        </w:rPr>
      </w:pPr>
      <w:r w:rsidRPr="008636E5">
        <w:rPr>
          <w:rFonts w:ascii="Arial Black" w:hAnsi="Arial Black" w:cs="Arial"/>
          <w:b/>
          <w:bCs/>
          <w:sz w:val="22"/>
          <w:szCs w:val="22"/>
          <w:u w:val="single"/>
        </w:rPr>
        <w:t>B.3.6 Zásady požární bezpečnosti</w:t>
      </w:r>
    </w:p>
    <w:p w14:paraId="11441447" w14:textId="77777777" w:rsidR="0049570D" w:rsidRDefault="0049570D" w:rsidP="0049570D">
      <w:pPr>
        <w:pStyle w:val="l6"/>
        <w:spacing w:before="0" w:beforeAutospacing="0" w:after="0" w:afterAutospacing="0"/>
        <w:jc w:val="both"/>
        <w:rPr>
          <w:rStyle w:val="PromnnHTML"/>
          <w:rFonts w:ascii="Arial" w:hAnsi="Arial" w:cs="Arial"/>
          <w:b/>
          <w:bCs/>
          <w:i w:val="0"/>
          <w:iCs w:val="0"/>
          <w:sz w:val="22"/>
          <w:szCs w:val="22"/>
        </w:rPr>
      </w:pPr>
    </w:p>
    <w:p w14:paraId="7BCA9293" w14:textId="77777777" w:rsidR="0049570D" w:rsidRPr="001639ED" w:rsidRDefault="0049570D" w:rsidP="0049570D">
      <w:pPr>
        <w:pStyle w:val="l6"/>
        <w:spacing w:before="0" w:beforeAutospacing="0" w:after="0" w:afterAutospacing="0"/>
        <w:jc w:val="both"/>
        <w:rPr>
          <w:rFonts w:ascii="Arial" w:hAnsi="Arial" w:cs="Arial"/>
          <w:b/>
          <w:bCs/>
          <w:sz w:val="20"/>
          <w:szCs w:val="20"/>
        </w:rPr>
      </w:pPr>
      <w:r w:rsidRPr="001639ED">
        <w:rPr>
          <w:rStyle w:val="PromnnHTML"/>
          <w:rFonts w:ascii="Arial" w:hAnsi="Arial" w:cs="Arial"/>
          <w:b/>
          <w:bCs/>
          <w:i w:val="0"/>
          <w:iCs w:val="0"/>
          <w:sz w:val="20"/>
          <w:szCs w:val="20"/>
        </w:rPr>
        <w:t>a)</w:t>
      </w:r>
      <w:r w:rsidRPr="001639ED">
        <w:rPr>
          <w:rFonts w:ascii="Arial" w:hAnsi="Arial" w:cs="Arial"/>
          <w:b/>
          <w:bCs/>
          <w:sz w:val="20"/>
          <w:szCs w:val="20"/>
        </w:rPr>
        <w:t> charakteristiky a kritéria pro stanovení kategorie stavby podle požadavků jiného právního předpisu</w:t>
      </w:r>
      <w:r w:rsidRPr="001639ED">
        <w:rPr>
          <w:rFonts w:ascii="Arial" w:hAnsi="Arial" w:cs="Arial"/>
          <w:b/>
          <w:bCs/>
          <w:sz w:val="20"/>
          <w:szCs w:val="20"/>
          <w:vertAlign w:val="superscript"/>
        </w:rPr>
        <w:t>2)</w:t>
      </w:r>
      <w:r w:rsidRPr="001639ED">
        <w:rPr>
          <w:rFonts w:ascii="Arial" w:hAnsi="Arial" w:cs="Arial"/>
          <w:b/>
          <w:bCs/>
          <w:sz w:val="20"/>
          <w:szCs w:val="20"/>
        </w:rPr>
        <w:t> - výška stavby, zastavěná plocha, počet podlaží, počet osob, pro který je stavba určena, nebo jiný parametr stavby, zejména světlá výška podlaží nebo délka tunelu apod.,</w:t>
      </w:r>
    </w:p>
    <w:p w14:paraId="256606BE" w14:textId="77777777" w:rsidR="0049570D" w:rsidRPr="00102583" w:rsidRDefault="0049570D" w:rsidP="0049570D">
      <w:pPr>
        <w:pStyle w:val="l6"/>
        <w:spacing w:before="0" w:beforeAutospacing="0" w:after="0" w:afterAutospacing="0"/>
        <w:jc w:val="both"/>
        <w:rPr>
          <w:rFonts w:ascii="Arial" w:hAnsi="Arial" w:cs="Arial"/>
          <w:b/>
          <w:bCs/>
          <w:color w:val="000000"/>
          <w:sz w:val="22"/>
          <w:szCs w:val="22"/>
        </w:rPr>
      </w:pPr>
    </w:p>
    <w:p w14:paraId="561D6BE2" w14:textId="77777777" w:rsidR="0049570D" w:rsidRPr="001639ED" w:rsidRDefault="0049570D" w:rsidP="0049570D">
      <w:pPr>
        <w:pStyle w:val="l6"/>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b)</w:t>
      </w:r>
      <w:r w:rsidRPr="001639ED">
        <w:rPr>
          <w:rFonts w:ascii="Arial" w:hAnsi="Arial" w:cs="Arial"/>
          <w:b/>
          <w:bCs/>
          <w:color w:val="000000"/>
          <w:sz w:val="20"/>
          <w:szCs w:val="20"/>
        </w:rPr>
        <w:t> </w:t>
      </w:r>
      <w:proofErr w:type="gramStart"/>
      <w:r w:rsidRPr="001639ED">
        <w:rPr>
          <w:rFonts w:ascii="Arial" w:hAnsi="Arial" w:cs="Arial"/>
          <w:b/>
          <w:bCs/>
          <w:color w:val="000000"/>
          <w:sz w:val="20"/>
          <w:szCs w:val="20"/>
        </w:rPr>
        <w:t>kritéria - třída</w:t>
      </w:r>
      <w:proofErr w:type="gramEnd"/>
      <w:r w:rsidRPr="001639ED">
        <w:rPr>
          <w:rFonts w:ascii="Arial" w:hAnsi="Arial" w:cs="Arial"/>
          <w:b/>
          <w:bCs/>
          <w:color w:val="000000"/>
          <w:sz w:val="20"/>
          <w:szCs w:val="20"/>
        </w:rPr>
        <w:t xml:space="preserve"> využití, přítomnost nebezpečných látek nebo jiných rizikových faktorů, prohlášení stavby za kulturní památku.</w:t>
      </w:r>
    </w:p>
    <w:p w14:paraId="41C0942B" w14:textId="77777777" w:rsidR="0049570D" w:rsidRPr="008636E5" w:rsidRDefault="0049570D" w:rsidP="0049570D">
      <w:pPr>
        <w:pStyle w:val="Standard"/>
        <w:numPr>
          <w:ilvl w:val="0"/>
          <w:numId w:val="40"/>
        </w:numPr>
        <w:spacing w:before="120"/>
        <w:rPr>
          <w:rFonts w:ascii="Calibri" w:hAnsi="Calibri" w:cs="Calibri"/>
          <w:szCs w:val="20"/>
        </w:rPr>
      </w:pPr>
      <w:r w:rsidRPr="008636E5">
        <w:rPr>
          <w:rFonts w:ascii="Calibri" w:hAnsi="Calibri" w:cs="Calibri"/>
          <w:szCs w:val="20"/>
        </w:rPr>
        <w:t>Stavba není kulturní památkou. V posuzovaném objektu se nebudou skladovat HK a jiné nebezpečné látky. </w:t>
      </w:r>
    </w:p>
    <w:p w14:paraId="14011203" w14:textId="77777777" w:rsidR="0049570D" w:rsidRPr="00817945" w:rsidRDefault="0049570D" w:rsidP="0049570D">
      <w:pPr>
        <w:pStyle w:val="Standard"/>
        <w:rPr>
          <w:rFonts w:ascii="Arial" w:hAnsi="Arial" w:cs="Arial"/>
          <w:sz w:val="24"/>
          <w:u w:val="single"/>
        </w:rPr>
      </w:pPr>
    </w:p>
    <w:p w14:paraId="081CAF25" w14:textId="77777777" w:rsidR="0049570D" w:rsidRPr="008636E5" w:rsidRDefault="0049570D" w:rsidP="0049570D">
      <w:pPr>
        <w:pStyle w:val="kapitola"/>
        <w:spacing w:before="0" w:beforeAutospacing="0" w:after="0" w:afterAutospacing="0"/>
        <w:jc w:val="both"/>
        <w:rPr>
          <w:rFonts w:ascii="Arial Black" w:hAnsi="Arial Black" w:cs="Arial"/>
          <w:b/>
          <w:bCs/>
          <w:sz w:val="22"/>
          <w:szCs w:val="22"/>
          <w:u w:val="single"/>
        </w:rPr>
      </w:pPr>
      <w:r w:rsidRPr="008636E5">
        <w:rPr>
          <w:rFonts w:ascii="Arial Black" w:hAnsi="Arial Black" w:cs="Arial"/>
          <w:b/>
          <w:bCs/>
          <w:sz w:val="22"/>
          <w:szCs w:val="22"/>
          <w:u w:val="single"/>
        </w:rPr>
        <w:t>B.3.7 Úspora energie a tepelná ochrana budovy</w:t>
      </w:r>
    </w:p>
    <w:p w14:paraId="4F77DECE" w14:textId="3D5A12A8" w:rsidR="0049570D" w:rsidRPr="00840A67" w:rsidRDefault="00554B89" w:rsidP="0049570D">
      <w:pPr>
        <w:pStyle w:val="l6"/>
        <w:spacing w:before="0" w:beforeAutospacing="0" w:after="0" w:afterAutospacing="0"/>
        <w:jc w:val="both"/>
        <w:rPr>
          <w:rFonts w:ascii="Arial" w:hAnsi="Arial" w:cs="Arial"/>
          <w:i/>
          <w:iCs/>
          <w:color w:val="000000"/>
          <w:sz w:val="20"/>
          <w:szCs w:val="20"/>
          <w:u w:val="single"/>
        </w:rPr>
      </w:pPr>
      <w:r>
        <w:rPr>
          <w:rFonts w:ascii="Arial" w:hAnsi="Arial" w:cs="Arial"/>
          <w:i/>
          <w:iCs/>
          <w:color w:val="000000"/>
          <w:sz w:val="20"/>
          <w:szCs w:val="20"/>
          <w:u w:val="single"/>
        </w:rPr>
        <w:t>Řešení</w:t>
      </w:r>
      <w:r w:rsidR="0049570D" w:rsidRPr="00840A67">
        <w:rPr>
          <w:rFonts w:ascii="Arial" w:hAnsi="Arial" w:cs="Arial"/>
          <w:i/>
          <w:iCs/>
          <w:color w:val="000000"/>
          <w:sz w:val="20"/>
          <w:szCs w:val="20"/>
          <w:u w:val="single"/>
        </w:rPr>
        <w:t xml:space="preserve"> požadavků na energetickou náročnost, úsporu energie a tepelnou ochranu budov.</w:t>
      </w:r>
    </w:p>
    <w:p w14:paraId="44AB5FCD" w14:textId="77777777" w:rsidR="0049570D" w:rsidRPr="008636E5" w:rsidRDefault="0049570D" w:rsidP="0049570D">
      <w:pPr>
        <w:rPr>
          <w:rFonts w:ascii="Arial" w:hAnsi="Arial" w:cs="Arial"/>
        </w:rPr>
      </w:pPr>
    </w:p>
    <w:p w14:paraId="7D870294" w14:textId="3E5503B9" w:rsidR="0049570D" w:rsidRPr="008636E5" w:rsidRDefault="008636E5" w:rsidP="0049570D">
      <w:pPr>
        <w:pStyle w:val="Standard"/>
        <w:rPr>
          <w:rFonts w:ascii="Calibri" w:hAnsi="Calibri" w:cs="Calibri"/>
          <w:szCs w:val="20"/>
        </w:rPr>
      </w:pPr>
      <w:r w:rsidRPr="008636E5">
        <w:rPr>
          <w:rFonts w:ascii="Calibri" w:hAnsi="Calibri" w:cs="Calibri"/>
          <w:szCs w:val="20"/>
        </w:rPr>
        <w:lastRenderedPageBreak/>
        <w:t>Do tepelné obálky budovy nebude zasahováno.</w:t>
      </w:r>
    </w:p>
    <w:p w14:paraId="12228289" w14:textId="77777777" w:rsidR="0049570D" w:rsidRPr="00102583" w:rsidRDefault="0049570D" w:rsidP="0049570D">
      <w:pPr>
        <w:rPr>
          <w:rFonts w:ascii="Arial" w:hAnsi="Arial" w:cs="Arial"/>
        </w:rPr>
      </w:pPr>
    </w:p>
    <w:p w14:paraId="50F67B50" w14:textId="77777777" w:rsidR="0049570D" w:rsidRPr="008636E5" w:rsidRDefault="0049570D" w:rsidP="0049570D">
      <w:pPr>
        <w:pStyle w:val="kapitola"/>
        <w:spacing w:before="0" w:beforeAutospacing="0" w:after="0" w:afterAutospacing="0"/>
        <w:jc w:val="both"/>
        <w:rPr>
          <w:rFonts w:ascii="Arial Black" w:hAnsi="Arial Black" w:cs="Arial"/>
          <w:b/>
          <w:bCs/>
          <w:sz w:val="22"/>
          <w:szCs w:val="22"/>
          <w:u w:val="single"/>
        </w:rPr>
      </w:pPr>
      <w:r w:rsidRPr="008636E5">
        <w:rPr>
          <w:rFonts w:ascii="Arial Black" w:hAnsi="Arial Black" w:cs="Arial"/>
          <w:b/>
          <w:bCs/>
          <w:sz w:val="22"/>
          <w:szCs w:val="22"/>
          <w:u w:val="single"/>
        </w:rPr>
        <w:t>B.3.8 Hygienické požadavky na stavby, požadavky na pracovní a komunální prostředí</w:t>
      </w:r>
    </w:p>
    <w:p w14:paraId="752E9F7B" w14:textId="77777777" w:rsidR="0049570D" w:rsidRPr="00102583" w:rsidRDefault="0049570D" w:rsidP="0049570D">
      <w:pPr>
        <w:pStyle w:val="Standard"/>
        <w:rPr>
          <w:rFonts w:ascii="Arial" w:hAnsi="Arial" w:cs="Arial"/>
          <w:b/>
          <w:color w:val="FF0000"/>
          <w:u w:val="single"/>
        </w:rPr>
      </w:pPr>
    </w:p>
    <w:p w14:paraId="18A91E42" w14:textId="77777777" w:rsidR="0049570D" w:rsidRPr="008636E5" w:rsidRDefault="0049570D" w:rsidP="0049570D">
      <w:pPr>
        <w:pStyle w:val="Standard"/>
        <w:numPr>
          <w:ilvl w:val="0"/>
          <w:numId w:val="40"/>
        </w:numPr>
        <w:rPr>
          <w:rFonts w:ascii="Calibri" w:hAnsi="Calibri" w:cs="Calibri"/>
          <w:szCs w:val="20"/>
        </w:rPr>
      </w:pPr>
      <w:r w:rsidRPr="008636E5">
        <w:rPr>
          <w:rFonts w:ascii="Calibri" w:hAnsi="Calibri" w:cs="Calibri"/>
          <w:szCs w:val="20"/>
        </w:rPr>
        <w:t xml:space="preserve">Stavba je pro uvedený účel navrhována tak, aby vyhověla požadavkům ochrany veřejného zdraví ve smyslu zákona č. 258/2000 Sb., o ochraně veřejného zdraví a o změně některých zákonů, ve znění pozdějších předpisů a NV č. 361/2007 Sb., kterým se stanoví podmínky ochrany zdraví při práci. Realizace výstavby nebude mít negativní vliv na životní prostředí či okolní pozemky a stavby.  </w:t>
      </w:r>
    </w:p>
    <w:p w14:paraId="2A0F9439" w14:textId="77777777" w:rsidR="0049570D" w:rsidRPr="009C12D3" w:rsidRDefault="0049570D" w:rsidP="0049570D">
      <w:pPr>
        <w:pStyle w:val="Standard"/>
        <w:rPr>
          <w:rFonts w:ascii="Arial" w:hAnsi="Arial" w:cs="Arial"/>
          <w:szCs w:val="20"/>
        </w:rPr>
      </w:pPr>
    </w:p>
    <w:p w14:paraId="4CA0123F" w14:textId="15BDE046" w:rsidR="00554B89" w:rsidRPr="001639ED" w:rsidRDefault="00554B89" w:rsidP="00554B89">
      <w:pPr>
        <w:pStyle w:val="l6"/>
        <w:spacing w:before="0" w:beforeAutospacing="0" w:after="0" w:afterAutospacing="0"/>
        <w:jc w:val="both"/>
        <w:rPr>
          <w:rFonts w:ascii="Arial" w:hAnsi="Arial" w:cs="Arial"/>
          <w:b/>
          <w:bCs/>
          <w:sz w:val="20"/>
          <w:szCs w:val="20"/>
        </w:rPr>
      </w:pPr>
      <w:r w:rsidRPr="001639ED">
        <w:rPr>
          <w:rStyle w:val="PromnnHTML"/>
          <w:rFonts w:ascii="Arial" w:hAnsi="Arial" w:cs="Arial"/>
          <w:b/>
          <w:bCs/>
          <w:i w:val="0"/>
          <w:iCs w:val="0"/>
          <w:sz w:val="20"/>
          <w:szCs w:val="20"/>
        </w:rPr>
        <w:t>a)</w:t>
      </w:r>
      <w:r w:rsidRPr="001639ED">
        <w:rPr>
          <w:rFonts w:ascii="Arial" w:hAnsi="Arial" w:cs="Arial"/>
          <w:b/>
          <w:bCs/>
          <w:sz w:val="20"/>
          <w:szCs w:val="20"/>
        </w:rPr>
        <w:t> vnitřní prostředí-zejména parametry mikroklimatu, stínění, osvětlení, proslunění, ochrana proti hluku a vibracím apod.,</w:t>
      </w:r>
    </w:p>
    <w:p w14:paraId="33E8DD92" w14:textId="77777777" w:rsidR="00554B89" w:rsidRPr="008636E5" w:rsidRDefault="00554B89" w:rsidP="00554B89">
      <w:pPr>
        <w:pStyle w:val="l6"/>
        <w:spacing w:before="0" w:beforeAutospacing="0" w:after="0" w:afterAutospacing="0"/>
        <w:jc w:val="both"/>
        <w:rPr>
          <w:rFonts w:asciiTheme="minorHAnsi" w:hAnsiTheme="minorHAnsi" w:cstheme="minorHAnsi"/>
          <w:b/>
          <w:bCs/>
          <w:color w:val="000000"/>
          <w:sz w:val="20"/>
          <w:szCs w:val="20"/>
        </w:rPr>
      </w:pPr>
    </w:p>
    <w:p w14:paraId="09DFCDB8" w14:textId="11407A0D" w:rsidR="008636E5" w:rsidRDefault="008636E5" w:rsidP="00554B89">
      <w:pPr>
        <w:pStyle w:val="l6"/>
        <w:spacing w:before="0" w:beforeAutospacing="0" w:after="0" w:afterAutospacing="0"/>
        <w:jc w:val="both"/>
        <w:rPr>
          <w:rFonts w:asciiTheme="minorHAnsi" w:hAnsiTheme="minorHAnsi" w:cstheme="minorHAnsi"/>
          <w:color w:val="000000"/>
          <w:sz w:val="20"/>
          <w:szCs w:val="20"/>
        </w:rPr>
      </w:pPr>
      <w:r w:rsidRPr="008636E5">
        <w:rPr>
          <w:rFonts w:asciiTheme="minorHAnsi" w:hAnsiTheme="minorHAnsi" w:cstheme="minorHAnsi"/>
          <w:color w:val="000000"/>
          <w:sz w:val="20"/>
          <w:szCs w:val="20"/>
        </w:rPr>
        <w:t>Vnitřní prostřední nebude záměrem dotčeno.</w:t>
      </w:r>
    </w:p>
    <w:p w14:paraId="403DFDB8" w14:textId="77777777" w:rsidR="008636E5" w:rsidRPr="008636E5" w:rsidRDefault="008636E5" w:rsidP="00554B89">
      <w:pPr>
        <w:pStyle w:val="l6"/>
        <w:spacing w:before="0" w:beforeAutospacing="0" w:after="0" w:afterAutospacing="0"/>
        <w:jc w:val="both"/>
        <w:rPr>
          <w:rFonts w:asciiTheme="minorHAnsi" w:hAnsiTheme="minorHAnsi" w:cstheme="minorHAnsi"/>
          <w:color w:val="000000"/>
          <w:sz w:val="20"/>
          <w:szCs w:val="20"/>
        </w:rPr>
      </w:pPr>
    </w:p>
    <w:p w14:paraId="0788FCFD" w14:textId="5C040522" w:rsidR="00554B89" w:rsidRPr="001639ED" w:rsidRDefault="00554B89" w:rsidP="00554B89">
      <w:pPr>
        <w:pStyle w:val="l6"/>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b)</w:t>
      </w:r>
      <w:r w:rsidRPr="001639ED">
        <w:rPr>
          <w:rFonts w:ascii="Arial" w:hAnsi="Arial" w:cs="Arial"/>
          <w:b/>
          <w:bCs/>
          <w:color w:val="000000"/>
          <w:sz w:val="20"/>
          <w:szCs w:val="20"/>
        </w:rPr>
        <w:t> vliv na vnější prostředí-zejména hluk a vibrace, zastínění, prašnost</w:t>
      </w:r>
    </w:p>
    <w:p w14:paraId="1F9CCD32" w14:textId="77777777" w:rsidR="008636E5" w:rsidRPr="008636E5" w:rsidRDefault="008636E5" w:rsidP="00554B89">
      <w:pPr>
        <w:pStyle w:val="l6"/>
        <w:numPr>
          <w:ilvl w:val="0"/>
          <w:numId w:val="40"/>
        </w:numPr>
        <w:spacing w:before="0" w:beforeAutospacing="0" w:after="0" w:afterAutospacing="0"/>
        <w:jc w:val="both"/>
        <w:rPr>
          <w:rFonts w:ascii="Arial" w:hAnsi="Arial" w:cs="Arial"/>
          <w:b/>
          <w:bCs/>
          <w:color w:val="000000"/>
          <w:sz w:val="22"/>
          <w:szCs w:val="22"/>
        </w:rPr>
      </w:pPr>
    </w:p>
    <w:p w14:paraId="5EE6AA9B" w14:textId="2E6CD10E" w:rsidR="00554B89" w:rsidRPr="008636E5" w:rsidRDefault="008636E5" w:rsidP="00554B89">
      <w:pPr>
        <w:pStyle w:val="l6"/>
        <w:numPr>
          <w:ilvl w:val="0"/>
          <w:numId w:val="40"/>
        </w:numPr>
        <w:spacing w:before="0" w:beforeAutospacing="0" w:after="0" w:afterAutospacing="0"/>
        <w:jc w:val="both"/>
        <w:rPr>
          <w:rFonts w:ascii="Arial" w:hAnsi="Arial" w:cs="Arial"/>
          <w:b/>
          <w:bCs/>
          <w:color w:val="000000"/>
          <w:sz w:val="22"/>
          <w:szCs w:val="22"/>
        </w:rPr>
      </w:pPr>
      <w:r w:rsidRPr="008636E5">
        <w:rPr>
          <w:rFonts w:ascii="Calibri" w:hAnsi="Calibri" w:cs="Calibri"/>
          <w:sz w:val="20"/>
          <w:szCs w:val="20"/>
        </w:rPr>
        <w:t>Stavba je pro uvedený účel navrhována tak, aby vyhověla požadavkům ochrany veřejného zdraví ve smyslu zákona č. 258/2000 Sb., o ochraně veřejného zdraví a o změně některých zákonů, ve znění pozdějších předpisů a NV č.</w:t>
      </w:r>
    </w:p>
    <w:p w14:paraId="7B61EE49" w14:textId="77777777" w:rsidR="008636E5" w:rsidRDefault="008636E5" w:rsidP="00554B89">
      <w:pPr>
        <w:pStyle w:val="l6"/>
        <w:numPr>
          <w:ilvl w:val="0"/>
          <w:numId w:val="40"/>
        </w:numPr>
        <w:spacing w:before="0" w:beforeAutospacing="0" w:after="0" w:afterAutospacing="0"/>
        <w:jc w:val="both"/>
        <w:rPr>
          <w:rStyle w:val="PromnnHTML"/>
          <w:rFonts w:ascii="Arial" w:hAnsi="Arial" w:cs="Arial"/>
          <w:b/>
          <w:bCs/>
          <w:i w:val="0"/>
          <w:iCs w:val="0"/>
          <w:color w:val="000000"/>
          <w:sz w:val="22"/>
          <w:szCs w:val="22"/>
        </w:rPr>
      </w:pPr>
    </w:p>
    <w:p w14:paraId="113FE820" w14:textId="37FB56B3" w:rsidR="008636E5" w:rsidRPr="008636E5" w:rsidRDefault="00554B89" w:rsidP="008636E5">
      <w:pPr>
        <w:pStyle w:val="l6"/>
        <w:numPr>
          <w:ilvl w:val="0"/>
          <w:numId w:val="40"/>
        </w:numPr>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c)</w:t>
      </w:r>
      <w:r w:rsidRPr="001639ED">
        <w:rPr>
          <w:rFonts w:ascii="Arial" w:hAnsi="Arial" w:cs="Arial"/>
          <w:b/>
          <w:bCs/>
          <w:color w:val="000000"/>
          <w:sz w:val="20"/>
          <w:szCs w:val="20"/>
        </w:rPr>
        <w:t xml:space="preserve"> při změnách stavby – dopady změn na </w:t>
      </w:r>
      <w:proofErr w:type="gramStart"/>
      <w:r w:rsidRPr="001639ED">
        <w:rPr>
          <w:rFonts w:ascii="Arial" w:hAnsi="Arial" w:cs="Arial"/>
          <w:b/>
          <w:bCs/>
          <w:color w:val="000000"/>
          <w:sz w:val="20"/>
          <w:szCs w:val="20"/>
        </w:rPr>
        <w:t>prostředí  -</w:t>
      </w:r>
      <w:proofErr w:type="gramEnd"/>
      <w:r w:rsidRPr="001639ED">
        <w:rPr>
          <w:rFonts w:ascii="Arial" w:hAnsi="Arial" w:cs="Arial"/>
          <w:b/>
          <w:bCs/>
          <w:color w:val="000000"/>
          <w:sz w:val="20"/>
          <w:szCs w:val="20"/>
        </w:rPr>
        <w:t xml:space="preserve"> zejména posouzení teplotně vlhkostní bilance</w:t>
      </w:r>
    </w:p>
    <w:p w14:paraId="5BC805C7" w14:textId="1DE64315" w:rsidR="0049570D" w:rsidRPr="008636E5" w:rsidRDefault="008636E5" w:rsidP="00782239">
      <w:pPr>
        <w:rPr>
          <w:rFonts w:asciiTheme="minorHAnsi" w:hAnsiTheme="minorHAnsi" w:cstheme="minorHAnsi"/>
        </w:rPr>
      </w:pPr>
      <w:r w:rsidRPr="008636E5">
        <w:rPr>
          <w:rFonts w:asciiTheme="minorHAnsi" w:hAnsiTheme="minorHAnsi" w:cstheme="minorHAnsi"/>
        </w:rPr>
        <w:t>Bez dopadů.</w:t>
      </w:r>
    </w:p>
    <w:p w14:paraId="1482836E" w14:textId="77777777" w:rsidR="008636E5" w:rsidRDefault="008636E5" w:rsidP="00782239">
      <w:pPr>
        <w:rPr>
          <w:rFonts w:ascii="Arial" w:hAnsi="Arial" w:cs="Arial"/>
          <w:b/>
          <w:bCs/>
          <w:sz w:val="22"/>
          <w:u w:val="single"/>
        </w:rPr>
      </w:pPr>
    </w:p>
    <w:p w14:paraId="3F36920B" w14:textId="77777777" w:rsidR="00554B89" w:rsidRPr="006C211B" w:rsidRDefault="00554B89" w:rsidP="00554B89">
      <w:pPr>
        <w:pStyle w:val="kapitola"/>
        <w:spacing w:before="0" w:beforeAutospacing="0" w:after="0" w:afterAutospacing="0"/>
        <w:jc w:val="both"/>
        <w:rPr>
          <w:rFonts w:ascii="Arial Black" w:hAnsi="Arial Black" w:cs="Arial"/>
          <w:b/>
          <w:bCs/>
          <w:sz w:val="22"/>
          <w:szCs w:val="22"/>
          <w:u w:val="single"/>
        </w:rPr>
      </w:pPr>
      <w:r w:rsidRPr="006C211B">
        <w:rPr>
          <w:rFonts w:ascii="Arial Black" w:hAnsi="Arial Black" w:cs="Arial"/>
          <w:b/>
          <w:bCs/>
          <w:sz w:val="22"/>
          <w:szCs w:val="22"/>
          <w:u w:val="single"/>
        </w:rPr>
        <w:t>B.3.9 ochrana stavby před negativními účinky vnějšího prostředí</w:t>
      </w:r>
    </w:p>
    <w:p w14:paraId="718B95CA" w14:textId="77777777" w:rsidR="00554B89" w:rsidRPr="00102583" w:rsidRDefault="00554B89" w:rsidP="00554B89">
      <w:pPr>
        <w:pStyle w:val="l6"/>
        <w:spacing w:before="0" w:beforeAutospacing="0" w:after="0" w:afterAutospacing="0"/>
        <w:jc w:val="both"/>
        <w:rPr>
          <w:rFonts w:ascii="Arial" w:hAnsi="Arial" w:cs="Arial"/>
          <w:b/>
          <w:bCs/>
          <w:color w:val="000000"/>
          <w:sz w:val="20"/>
          <w:szCs w:val="20"/>
        </w:rPr>
      </w:pPr>
    </w:p>
    <w:p w14:paraId="12FE5428" w14:textId="77777777" w:rsidR="00554B89" w:rsidRPr="00840A67" w:rsidRDefault="00554B89" w:rsidP="001639ED">
      <w:pPr>
        <w:pStyle w:val="Nadpis3"/>
        <w:tabs>
          <w:tab w:val="left" w:pos="720"/>
        </w:tabs>
        <w:autoSpaceDN w:val="0"/>
        <w:textAlignment w:val="baseline"/>
        <w:rPr>
          <w:szCs w:val="22"/>
        </w:rPr>
      </w:pPr>
      <w:bookmarkStart w:id="16" w:name="_Toc522885609"/>
      <w:bookmarkStart w:id="17" w:name="_Toc117148727"/>
      <w:r w:rsidRPr="006C211B">
        <w:rPr>
          <w:i/>
          <w:iCs/>
          <w:sz w:val="20"/>
        </w:rPr>
        <w:t>ochrana před pronikáním radonu z podloží</w:t>
      </w:r>
      <w:r w:rsidRPr="00840A67">
        <w:rPr>
          <w:szCs w:val="22"/>
        </w:rPr>
        <w:t>,</w:t>
      </w:r>
      <w:bookmarkEnd w:id="16"/>
      <w:bookmarkEnd w:id="17"/>
    </w:p>
    <w:p w14:paraId="1A97B482" w14:textId="370D9195" w:rsidR="001639ED" w:rsidRPr="006C211B" w:rsidRDefault="006C211B" w:rsidP="001639ED">
      <w:pPr>
        <w:pStyle w:val="Nadpis3"/>
        <w:tabs>
          <w:tab w:val="left" w:pos="720"/>
        </w:tabs>
        <w:autoSpaceDN w:val="0"/>
        <w:textAlignment w:val="baseline"/>
        <w:rPr>
          <w:szCs w:val="22"/>
          <w:u w:val="none"/>
        </w:rPr>
      </w:pPr>
      <w:bookmarkStart w:id="18" w:name="_Toc522885610"/>
      <w:bookmarkStart w:id="19" w:name="_Toc117148728"/>
      <w:r w:rsidRPr="006C211B">
        <w:rPr>
          <w:szCs w:val="22"/>
          <w:u w:val="none"/>
        </w:rPr>
        <w:t>_______</w:t>
      </w:r>
    </w:p>
    <w:p w14:paraId="1BEB12D0" w14:textId="77777777" w:rsidR="006C211B" w:rsidRDefault="006C211B" w:rsidP="001639ED">
      <w:pPr>
        <w:pStyle w:val="Nadpis3"/>
        <w:tabs>
          <w:tab w:val="left" w:pos="720"/>
        </w:tabs>
        <w:autoSpaceDN w:val="0"/>
        <w:textAlignment w:val="baseline"/>
        <w:rPr>
          <w:szCs w:val="22"/>
        </w:rPr>
      </w:pPr>
    </w:p>
    <w:p w14:paraId="1192F56B" w14:textId="1E96D80C" w:rsidR="00554B89" w:rsidRPr="006C211B" w:rsidRDefault="00554B89" w:rsidP="001639ED">
      <w:pPr>
        <w:pStyle w:val="Nadpis3"/>
        <w:tabs>
          <w:tab w:val="left" w:pos="720"/>
        </w:tabs>
        <w:autoSpaceDN w:val="0"/>
        <w:textAlignment w:val="baseline"/>
        <w:rPr>
          <w:i/>
          <w:iCs/>
          <w:sz w:val="20"/>
        </w:rPr>
      </w:pPr>
      <w:r w:rsidRPr="006C211B">
        <w:rPr>
          <w:i/>
          <w:iCs/>
          <w:sz w:val="20"/>
        </w:rPr>
        <w:t>ochrana před bludnými proudy,</w:t>
      </w:r>
      <w:bookmarkEnd w:id="18"/>
      <w:bookmarkEnd w:id="19"/>
    </w:p>
    <w:p w14:paraId="4DDDC48A" w14:textId="77777777" w:rsidR="00554B89" w:rsidRPr="00007320" w:rsidRDefault="00554B89" w:rsidP="00554B89">
      <w:pPr>
        <w:jc w:val="both"/>
        <w:rPr>
          <w:rFonts w:ascii="Calibri" w:hAnsi="Calibri" w:cs="Calibri"/>
          <w:kern w:val="3"/>
          <w:sz w:val="22"/>
          <w:szCs w:val="22"/>
        </w:rPr>
      </w:pPr>
      <w:r>
        <w:rPr>
          <w:rFonts w:ascii="Calibri" w:hAnsi="Calibri" w:cs="Calibri"/>
          <w:kern w:val="3"/>
          <w:sz w:val="22"/>
          <w:szCs w:val="22"/>
        </w:rPr>
        <w:t>S ohledem na situování stavby se nepředpokládá vznik bludných proudů.</w:t>
      </w:r>
    </w:p>
    <w:p w14:paraId="63495042" w14:textId="77777777" w:rsidR="001639ED" w:rsidRDefault="001639ED" w:rsidP="001639ED">
      <w:pPr>
        <w:pStyle w:val="Nadpis3"/>
        <w:tabs>
          <w:tab w:val="left" w:pos="720"/>
        </w:tabs>
        <w:autoSpaceDN w:val="0"/>
        <w:textAlignment w:val="baseline"/>
        <w:rPr>
          <w:szCs w:val="22"/>
        </w:rPr>
      </w:pPr>
      <w:bookmarkStart w:id="20" w:name="_Toc522885611"/>
      <w:bookmarkStart w:id="21" w:name="_Toc117148729"/>
    </w:p>
    <w:p w14:paraId="4FC9C497" w14:textId="26C80A8B" w:rsidR="00554B89" w:rsidRPr="006C211B" w:rsidRDefault="00554B89" w:rsidP="001639ED">
      <w:pPr>
        <w:pStyle w:val="Nadpis3"/>
        <w:tabs>
          <w:tab w:val="left" w:pos="720"/>
        </w:tabs>
        <w:autoSpaceDN w:val="0"/>
        <w:textAlignment w:val="baseline"/>
        <w:rPr>
          <w:i/>
          <w:iCs/>
          <w:sz w:val="20"/>
        </w:rPr>
      </w:pPr>
      <w:r w:rsidRPr="006C211B">
        <w:rPr>
          <w:i/>
          <w:iCs/>
          <w:sz w:val="20"/>
        </w:rPr>
        <w:t>ochrana před technickou seizmicitou,</w:t>
      </w:r>
      <w:bookmarkStart w:id="22" w:name="_Toc522885612"/>
      <w:bookmarkEnd w:id="20"/>
      <w:bookmarkEnd w:id="21"/>
    </w:p>
    <w:p w14:paraId="0A87A243" w14:textId="65BCB847" w:rsidR="00554B89" w:rsidRPr="00A7090B" w:rsidRDefault="006C211B" w:rsidP="00554B89">
      <w:pPr>
        <w:pStyle w:val="Standarduser"/>
        <w:tabs>
          <w:tab w:val="left" w:pos="-655"/>
          <w:tab w:val="left" w:pos="1636"/>
          <w:tab w:val="left" w:pos="17680"/>
        </w:tabs>
        <w:ind w:firstLine="27"/>
        <w:jc w:val="both"/>
        <w:rPr>
          <w:rFonts w:ascii="Calibri" w:hAnsi="Calibri" w:cs="Calibri"/>
          <w:sz w:val="22"/>
          <w:szCs w:val="22"/>
        </w:rPr>
      </w:pPr>
      <w:r>
        <w:rPr>
          <w:rFonts w:ascii="Calibri" w:hAnsi="Calibri" w:cs="Calibri"/>
          <w:sz w:val="22"/>
          <w:szCs w:val="22"/>
        </w:rPr>
        <w:t>Objekt</w:t>
      </w:r>
      <w:r w:rsidR="00554B89">
        <w:rPr>
          <w:rFonts w:ascii="Calibri" w:hAnsi="Calibri" w:cs="Calibri"/>
          <w:sz w:val="22"/>
          <w:szCs w:val="22"/>
        </w:rPr>
        <w:t xml:space="preserve"> se nenachází v poddolovaném území. </w:t>
      </w:r>
    </w:p>
    <w:p w14:paraId="5316A515" w14:textId="77777777" w:rsidR="001639ED" w:rsidRPr="006C211B" w:rsidRDefault="001639ED" w:rsidP="001639ED">
      <w:pPr>
        <w:pStyle w:val="Nadpis3"/>
        <w:tabs>
          <w:tab w:val="left" w:pos="720"/>
        </w:tabs>
        <w:autoSpaceDN w:val="0"/>
        <w:textAlignment w:val="baseline"/>
        <w:rPr>
          <w:i/>
          <w:iCs/>
          <w:sz w:val="20"/>
        </w:rPr>
      </w:pPr>
      <w:bookmarkStart w:id="23" w:name="_Toc117148730"/>
    </w:p>
    <w:p w14:paraId="106889CF" w14:textId="74073203" w:rsidR="00554B89" w:rsidRPr="006C211B" w:rsidRDefault="00554B89" w:rsidP="001639ED">
      <w:pPr>
        <w:pStyle w:val="Nadpis3"/>
        <w:tabs>
          <w:tab w:val="left" w:pos="720"/>
        </w:tabs>
        <w:autoSpaceDN w:val="0"/>
        <w:textAlignment w:val="baseline"/>
        <w:rPr>
          <w:i/>
          <w:iCs/>
          <w:sz w:val="20"/>
        </w:rPr>
      </w:pPr>
      <w:r w:rsidRPr="006C211B">
        <w:rPr>
          <w:i/>
          <w:iCs/>
          <w:sz w:val="20"/>
        </w:rPr>
        <w:t>ochrana před hlukem,</w:t>
      </w:r>
      <w:bookmarkEnd w:id="22"/>
      <w:bookmarkEnd w:id="23"/>
    </w:p>
    <w:p w14:paraId="3C88B36B" w14:textId="77777777" w:rsidR="00554B89" w:rsidRDefault="00554B89" w:rsidP="00554B89">
      <w:pPr>
        <w:pStyle w:val="Standard"/>
        <w:rPr>
          <w:rFonts w:ascii="Calibri" w:hAnsi="Calibri" w:cs="Calibri"/>
          <w:i/>
          <w:sz w:val="22"/>
          <w:szCs w:val="22"/>
        </w:rPr>
      </w:pPr>
      <w:r>
        <w:rPr>
          <w:rFonts w:ascii="Calibri" w:hAnsi="Calibri" w:cs="Calibri"/>
          <w:i/>
          <w:sz w:val="22"/>
          <w:szCs w:val="22"/>
        </w:rPr>
        <w:t>Hluk při výstavbě</w:t>
      </w:r>
    </w:p>
    <w:p w14:paraId="6357E4C3" w14:textId="77777777" w:rsidR="00554B89" w:rsidRDefault="00554B89" w:rsidP="00554B89">
      <w:pPr>
        <w:pStyle w:val="Standard"/>
        <w:rPr>
          <w:rFonts w:ascii="Calibri" w:hAnsi="Calibri" w:cs="Calibri"/>
          <w:sz w:val="22"/>
          <w:szCs w:val="22"/>
        </w:rPr>
      </w:pPr>
      <w:r>
        <w:rPr>
          <w:rFonts w:ascii="Calibri" w:hAnsi="Calibri" w:cs="Calibri"/>
          <w:sz w:val="22"/>
          <w:szCs w:val="22"/>
        </w:rPr>
        <w:t xml:space="preserve">Během výstavby nebudou překročeny maximální povolené hodnoty hluku v daném území, a to zejména s ohledem že všechny drobné stavební úpravy probíhají uvnitř objektu. Vybraný dodavatel stavby bude maximálním možným způsobem minimalizovat hluk na staveništi užitím vhodných technologií a respektovat požadavky uživatelů okolních objektů.  </w:t>
      </w:r>
    </w:p>
    <w:p w14:paraId="3DF00553" w14:textId="13F6593B" w:rsidR="00554B89" w:rsidRDefault="00554B89" w:rsidP="00554B89">
      <w:pPr>
        <w:pStyle w:val="Standard"/>
        <w:rPr>
          <w:rFonts w:ascii="Calibri" w:hAnsi="Calibri" w:cs="Calibri"/>
          <w:sz w:val="22"/>
          <w:szCs w:val="22"/>
        </w:rPr>
      </w:pPr>
      <w:r>
        <w:rPr>
          <w:rFonts w:ascii="Calibri" w:hAnsi="Calibri" w:cs="Calibri"/>
          <w:sz w:val="22"/>
          <w:szCs w:val="22"/>
        </w:rPr>
        <w:t xml:space="preserve">V těsné blízkosti objektu se nenachází stavby ani venkovní prostory, které by podléhaly režimu ochrany před hlukem. </w:t>
      </w:r>
    </w:p>
    <w:p w14:paraId="3C091DFD" w14:textId="77777777" w:rsidR="00554B89" w:rsidRPr="00007320" w:rsidRDefault="00554B89" w:rsidP="00554B89">
      <w:pPr>
        <w:pStyle w:val="Standard"/>
        <w:rPr>
          <w:rFonts w:ascii="Calibri" w:hAnsi="Calibri" w:cs="Calibri"/>
          <w:sz w:val="22"/>
          <w:szCs w:val="22"/>
        </w:rPr>
      </w:pPr>
      <w:r>
        <w:rPr>
          <w:rFonts w:ascii="Calibri" w:hAnsi="Calibri" w:cs="Calibri"/>
          <w:sz w:val="22"/>
          <w:szCs w:val="22"/>
        </w:rPr>
        <w:t>Požadavky na ochranu před hlukem vycházejí ze zákona 258/2000 Sb. o ochraně veřejného zdraví a následně nařízení vlády č. 148/2006 Sb. o ochraně zdraví před nepříznivými účinky hluku a vibrací, které stanoví nejvyšší přípustné hodnoty hluku v chráněném venkovním prostoru staveb a v chráněném venkovním prostoru (§11).</w:t>
      </w:r>
    </w:p>
    <w:p w14:paraId="44D04EC6" w14:textId="77777777" w:rsidR="00554B89" w:rsidRPr="006C211B" w:rsidRDefault="00554B89" w:rsidP="00554B89">
      <w:pPr>
        <w:pStyle w:val="Standard"/>
        <w:rPr>
          <w:rFonts w:ascii="Calibri" w:hAnsi="Calibri" w:cs="Calibri"/>
          <w:i/>
          <w:sz w:val="22"/>
          <w:szCs w:val="22"/>
        </w:rPr>
      </w:pPr>
      <w:r w:rsidRPr="006C211B">
        <w:rPr>
          <w:rFonts w:ascii="Calibri" w:hAnsi="Calibri" w:cs="Calibri"/>
          <w:i/>
          <w:sz w:val="22"/>
          <w:szCs w:val="22"/>
        </w:rPr>
        <w:t>Hluk při provozu</w:t>
      </w:r>
    </w:p>
    <w:p w14:paraId="066ACFEF" w14:textId="77777777" w:rsidR="00554B89" w:rsidRDefault="00554B89" w:rsidP="00554B89">
      <w:pPr>
        <w:pStyle w:val="Standard"/>
        <w:rPr>
          <w:rFonts w:ascii="Calibri" w:hAnsi="Calibri" w:cs="Calibri"/>
          <w:sz w:val="22"/>
          <w:szCs w:val="22"/>
        </w:rPr>
      </w:pPr>
      <w:r>
        <w:rPr>
          <w:rFonts w:ascii="Calibri" w:hAnsi="Calibri" w:cs="Calibri"/>
          <w:sz w:val="22"/>
          <w:szCs w:val="22"/>
        </w:rPr>
        <w:t>Nejvyšší přípustné hladiny hluky uvnitř objektu nepřekročí hodnoty dle nařízení vlády č. 148/2006 Sb.</w:t>
      </w:r>
    </w:p>
    <w:p w14:paraId="003316F0" w14:textId="77777777" w:rsidR="00E13674" w:rsidRDefault="00E13674" w:rsidP="00554B89">
      <w:pPr>
        <w:pStyle w:val="Standard"/>
        <w:rPr>
          <w:rFonts w:ascii="Calibri" w:hAnsi="Calibri" w:cs="Calibri"/>
          <w:sz w:val="22"/>
          <w:szCs w:val="22"/>
        </w:rPr>
      </w:pPr>
    </w:p>
    <w:p w14:paraId="7BEF1002" w14:textId="77777777" w:rsidR="00E13674" w:rsidRDefault="00E13674" w:rsidP="00554B89">
      <w:pPr>
        <w:pStyle w:val="Standard"/>
        <w:rPr>
          <w:rFonts w:ascii="Calibri" w:hAnsi="Calibri" w:cs="Calibri"/>
          <w:sz w:val="22"/>
          <w:szCs w:val="22"/>
        </w:rPr>
      </w:pPr>
    </w:p>
    <w:p w14:paraId="26690148" w14:textId="77777777" w:rsidR="00E13674" w:rsidRDefault="00E13674" w:rsidP="00554B89">
      <w:pPr>
        <w:pStyle w:val="Standard"/>
        <w:rPr>
          <w:rFonts w:ascii="Calibri" w:hAnsi="Calibri" w:cs="Calibri"/>
          <w:sz w:val="22"/>
          <w:szCs w:val="22"/>
        </w:rPr>
      </w:pPr>
    </w:p>
    <w:p w14:paraId="221949F2" w14:textId="77777777" w:rsidR="00554B89" w:rsidRDefault="00554B89" w:rsidP="00782239">
      <w:pPr>
        <w:rPr>
          <w:rFonts w:ascii="Arial" w:hAnsi="Arial" w:cs="Arial"/>
          <w:b/>
          <w:bCs/>
          <w:sz w:val="22"/>
          <w:u w:val="single"/>
        </w:rPr>
      </w:pPr>
    </w:p>
    <w:p w14:paraId="09EA9BDC" w14:textId="33CA1B30" w:rsidR="00554B89" w:rsidRPr="00817945" w:rsidRDefault="00554B89" w:rsidP="00554B89">
      <w:pPr>
        <w:pStyle w:val="kapitola"/>
        <w:spacing w:before="0" w:beforeAutospacing="0" w:after="0" w:afterAutospacing="0"/>
        <w:jc w:val="both"/>
        <w:rPr>
          <w:rFonts w:ascii="Arial Black" w:hAnsi="Arial Black" w:cs="Arial"/>
          <w:b/>
          <w:bCs/>
          <w:u w:val="single"/>
        </w:rPr>
      </w:pPr>
      <w:r w:rsidRPr="001B0452">
        <w:rPr>
          <w:rFonts w:ascii="Arial Black" w:hAnsi="Arial Black" w:cs="Arial"/>
          <w:b/>
          <w:bCs/>
          <w:sz w:val="48"/>
          <w:szCs w:val="48"/>
          <w:u w:val="single"/>
        </w:rPr>
        <w:lastRenderedPageBreak/>
        <w:t>B.4</w:t>
      </w:r>
      <w:r>
        <w:rPr>
          <w:rFonts w:ascii="Arial Black" w:hAnsi="Arial Black" w:cs="Arial"/>
          <w:b/>
          <w:bCs/>
          <w:sz w:val="48"/>
          <w:szCs w:val="48"/>
          <w:u w:val="single"/>
        </w:rPr>
        <w:t xml:space="preserve"> </w:t>
      </w:r>
      <w:r w:rsidRPr="00817945">
        <w:rPr>
          <w:rFonts w:ascii="Arial Black" w:hAnsi="Arial Black" w:cs="Arial"/>
          <w:b/>
          <w:bCs/>
          <w:u w:val="single"/>
        </w:rPr>
        <w:t>PŘIPOJENÍ NA TECHNICKOU INFRASTRUKTURU</w:t>
      </w:r>
    </w:p>
    <w:p w14:paraId="0A98D83A" w14:textId="6A733CAC" w:rsidR="001639ED" w:rsidRPr="001639ED" w:rsidRDefault="001639ED" w:rsidP="001639ED">
      <w:pPr>
        <w:pStyle w:val="Standard"/>
        <w:spacing w:before="120"/>
        <w:rPr>
          <w:rFonts w:ascii="Calibri" w:hAnsi="Calibri" w:cs="Calibri"/>
          <w:b/>
          <w:bCs/>
          <w:sz w:val="22"/>
          <w:szCs w:val="22"/>
        </w:rPr>
      </w:pPr>
      <w:r w:rsidRPr="001639ED">
        <w:rPr>
          <w:rFonts w:ascii="Arial" w:hAnsi="Arial" w:cs="Arial"/>
          <w:b/>
          <w:bCs/>
          <w:color w:val="000000"/>
          <w:kern w:val="0"/>
          <w:szCs w:val="20"/>
        </w:rPr>
        <w:t>a) napojovací místa na stávající technickou infrastrukturu a přeložky technické infrastruktury, křížení se stavbami technické a dopravní infrastruktury a souběhy s nimi v případě, kdy je stavba umístěna v ochranném pásmu stavby technické nebo dopravní infrastruktury, nebo je-li ohrožena bezpečnost,</w:t>
      </w:r>
    </w:p>
    <w:p w14:paraId="63873A6F" w14:textId="200BE600" w:rsidR="00554B89" w:rsidRPr="006C211B" w:rsidRDefault="006C211B" w:rsidP="001639ED">
      <w:pPr>
        <w:pStyle w:val="Standard"/>
        <w:spacing w:before="120"/>
        <w:rPr>
          <w:rFonts w:ascii="Calibri" w:hAnsi="Calibri" w:cs="Calibri"/>
          <w:szCs w:val="20"/>
        </w:rPr>
      </w:pPr>
      <w:r w:rsidRPr="006C211B">
        <w:rPr>
          <w:rFonts w:ascii="Calibri" w:hAnsi="Calibri" w:cs="Calibri"/>
          <w:szCs w:val="20"/>
        </w:rPr>
        <w:t>Napojovací místa stávající infrastruktury v místě stavby nebudou záměrem dotčena</w:t>
      </w:r>
      <w:r w:rsidR="00554B89" w:rsidRPr="006C211B">
        <w:rPr>
          <w:rFonts w:ascii="Calibri" w:hAnsi="Calibri" w:cs="Calibri"/>
          <w:szCs w:val="20"/>
        </w:rPr>
        <w:t>.</w:t>
      </w:r>
    </w:p>
    <w:p w14:paraId="2111AD88" w14:textId="4BB7900B" w:rsidR="001639ED" w:rsidRPr="001639ED" w:rsidRDefault="001639ED" w:rsidP="001639ED">
      <w:pPr>
        <w:pStyle w:val="Standard"/>
        <w:spacing w:before="120"/>
        <w:rPr>
          <w:rFonts w:ascii="Calibri" w:hAnsi="Calibri" w:cs="Calibri"/>
          <w:b/>
          <w:bCs/>
          <w:sz w:val="22"/>
          <w:szCs w:val="22"/>
        </w:rPr>
      </w:pPr>
      <w:r w:rsidRPr="001639ED">
        <w:rPr>
          <w:rFonts w:ascii="Calibri" w:hAnsi="Calibri" w:cs="Calibri"/>
          <w:b/>
          <w:bCs/>
          <w:sz w:val="22"/>
          <w:szCs w:val="22"/>
        </w:rPr>
        <w:t>b) výkonové kapacity, připojovací rozměry, délky.</w:t>
      </w:r>
    </w:p>
    <w:p w14:paraId="5925BF77" w14:textId="660CC9E4" w:rsidR="001639ED" w:rsidRPr="006C211B" w:rsidRDefault="006C211B" w:rsidP="001639ED">
      <w:pPr>
        <w:pStyle w:val="Standard"/>
        <w:spacing w:before="120"/>
        <w:rPr>
          <w:rFonts w:ascii="Calibri" w:hAnsi="Calibri" w:cs="Calibri"/>
          <w:szCs w:val="20"/>
        </w:rPr>
      </w:pPr>
      <w:r w:rsidRPr="006C211B">
        <w:rPr>
          <w:rFonts w:ascii="Calibri" w:hAnsi="Calibri" w:cs="Calibri"/>
          <w:szCs w:val="20"/>
        </w:rPr>
        <w:t>Beze změn</w:t>
      </w:r>
      <w:r w:rsidR="001639ED" w:rsidRPr="006C211B">
        <w:rPr>
          <w:rFonts w:ascii="Calibri" w:hAnsi="Calibri" w:cs="Calibri"/>
          <w:szCs w:val="20"/>
        </w:rPr>
        <w:t>.</w:t>
      </w:r>
    </w:p>
    <w:p w14:paraId="3D9B2022" w14:textId="77777777" w:rsidR="001639ED" w:rsidRPr="00442E36" w:rsidRDefault="001639ED" w:rsidP="001639ED">
      <w:pPr>
        <w:pStyle w:val="Standard"/>
        <w:spacing w:before="120"/>
        <w:rPr>
          <w:rFonts w:ascii="Calibri" w:hAnsi="Calibri" w:cs="Calibri"/>
          <w:sz w:val="22"/>
          <w:szCs w:val="22"/>
        </w:rPr>
      </w:pPr>
    </w:p>
    <w:p w14:paraId="18579A1A" w14:textId="69F2843D" w:rsidR="00554B89" w:rsidRPr="00817945" w:rsidRDefault="00554B89" w:rsidP="00554B89">
      <w:pPr>
        <w:pStyle w:val="kapitola"/>
        <w:spacing w:before="0" w:beforeAutospacing="0" w:after="0" w:afterAutospacing="0"/>
        <w:jc w:val="both"/>
        <w:rPr>
          <w:rFonts w:ascii="Arial Black" w:hAnsi="Arial Black" w:cs="Arial"/>
          <w:b/>
          <w:bCs/>
          <w:u w:val="single"/>
        </w:rPr>
      </w:pPr>
      <w:r>
        <w:rPr>
          <w:rFonts w:ascii="Arial Black" w:hAnsi="Arial Black" w:cs="Arial"/>
          <w:b/>
          <w:bCs/>
          <w:sz w:val="48"/>
          <w:szCs w:val="48"/>
          <w:u w:val="single"/>
        </w:rPr>
        <w:t xml:space="preserve">B.5 </w:t>
      </w:r>
      <w:r w:rsidRPr="00817945">
        <w:rPr>
          <w:rFonts w:ascii="Arial Black" w:hAnsi="Arial Black" w:cs="Arial"/>
          <w:b/>
          <w:bCs/>
          <w:u w:val="single"/>
        </w:rPr>
        <w:t xml:space="preserve">DOPRAVNÍ ŘEŠENÍ </w:t>
      </w:r>
    </w:p>
    <w:p w14:paraId="7D757CEF" w14:textId="5D285D1A" w:rsidR="001639ED" w:rsidRPr="001639ED" w:rsidRDefault="001639ED" w:rsidP="001639ED">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rPr>
      </w:pPr>
      <w:r>
        <w:rPr>
          <w:rStyle w:val="PromnnHTML"/>
          <w:rFonts w:ascii="Arial" w:hAnsi="Arial" w:cs="Arial"/>
          <w:b/>
          <w:bCs/>
          <w:i w:val="0"/>
          <w:iCs w:val="0"/>
          <w:color w:val="000000"/>
        </w:rPr>
        <w:t>a</w:t>
      </w:r>
      <w:r w:rsidRPr="001639ED">
        <w:rPr>
          <w:rStyle w:val="PromnnHTML"/>
          <w:rFonts w:ascii="Arial" w:hAnsi="Arial" w:cs="Arial"/>
          <w:b/>
          <w:bCs/>
          <w:i w:val="0"/>
          <w:iCs w:val="0"/>
          <w:color w:val="000000"/>
        </w:rPr>
        <w:t>)</w:t>
      </w:r>
      <w:r w:rsidRPr="001639ED">
        <w:rPr>
          <w:rFonts w:ascii="Arial" w:hAnsi="Arial" w:cs="Arial"/>
          <w:b/>
          <w:bCs/>
          <w:color w:val="000000"/>
        </w:rPr>
        <w:t> popis dopravního řešení, včetně příjezdu jednotek požární ochrany, únosnost vozovek, poloměry zatáčení na kruhových objezdech, vlečné křivky,</w:t>
      </w:r>
    </w:p>
    <w:p w14:paraId="66E0D953" w14:textId="0F0FEC5A" w:rsidR="001639ED" w:rsidRPr="006C211B" w:rsidRDefault="006C211B" w:rsidP="006C211B">
      <w:pPr>
        <w:pStyle w:val="Standard"/>
        <w:numPr>
          <w:ilvl w:val="0"/>
          <w:numId w:val="43"/>
        </w:numPr>
        <w:spacing w:before="120"/>
        <w:rPr>
          <w:rFonts w:ascii="Calibri" w:hAnsi="Calibri" w:cs="Calibri"/>
          <w:szCs w:val="20"/>
        </w:rPr>
      </w:pPr>
      <w:r>
        <w:rPr>
          <w:rFonts w:ascii="Calibri" w:hAnsi="Calibri" w:cs="Calibri"/>
          <w:szCs w:val="20"/>
        </w:rPr>
        <w:t xml:space="preserve">Dopravní řešení </w:t>
      </w:r>
      <w:r w:rsidRPr="006C211B">
        <w:rPr>
          <w:rFonts w:ascii="Calibri" w:hAnsi="Calibri" w:cs="Calibri"/>
          <w:szCs w:val="20"/>
        </w:rPr>
        <w:t>v místě stavby nebud</w:t>
      </w:r>
      <w:r>
        <w:rPr>
          <w:rFonts w:ascii="Calibri" w:hAnsi="Calibri" w:cs="Calibri"/>
          <w:szCs w:val="20"/>
        </w:rPr>
        <w:t>e</w:t>
      </w:r>
      <w:r w:rsidRPr="006C211B">
        <w:rPr>
          <w:rFonts w:ascii="Calibri" w:hAnsi="Calibri" w:cs="Calibri"/>
          <w:szCs w:val="20"/>
        </w:rPr>
        <w:t xml:space="preserve"> záměrem dotčen</w:t>
      </w:r>
      <w:r>
        <w:rPr>
          <w:rFonts w:ascii="Calibri" w:hAnsi="Calibri" w:cs="Calibri"/>
          <w:szCs w:val="20"/>
        </w:rPr>
        <w:t>o</w:t>
      </w:r>
      <w:r w:rsidRPr="006C211B">
        <w:rPr>
          <w:rFonts w:ascii="Calibri" w:hAnsi="Calibri" w:cs="Calibri"/>
          <w:szCs w:val="20"/>
        </w:rPr>
        <w:t>.</w:t>
      </w:r>
    </w:p>
    <w:p w14:paraId="1F46E5A5" w14:textId="0EB6BF93" w:rsidR="001639ED" w:rsidRPr="001639ED" w:rsidRDefault="001639ED" w:rsidP="001639ED">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rPr>
      </w:pPr>
      <w:r>
        <w:rPr>
          <w:rStyle w:val="PromnnHTML"/>
          <w:rFonts w:ascii="Arial" w:hAnsi="Arial" w:cs="Arial"/>
          <w:b/>
          <w:bCs/>
          <w:i w:val="0"/>
          <w:iCs w:val="0"/>
          <w:color w:val="000000"/>
        </w:rPr>
        <w:t>b</w:t>
      </w:r>
      <w:r w:rsidRPr="001639ED">
        <w:rPr>
          <w:rStyle w:val="PromnnHTML"/>
          <w:rFonts w:ascii="Arial" w:hAnsi="Arial" w:cs="Arial"/>
          <w:b/>
          <w:bCs/>
          <w:i w:val="0"/>
          <w:iCs w:val="0"/>
          <w:color w:val="000000"/>
        </w:rPr>
        <w:t>)</w:t>
      </w:r>
      <w:r w:rsidRPr="001639ED">
        <w:rPr>
          <w:rFonts w:ascii="Arial" w:hAnsi="Arial" w:cs="Arial"/>
          <w:b/>
          <w:bCs/>
          <w:color w:val="000000"/>
        </w:rPr>
        <w:t> napojení na stávající dopravní infrastrukturu včetně napojení na stávající chodníky a pochozí plochy,</w:t>
      </w:r>
    </w:p>
    <w:p w14:paraId="665315C4" w14:textId="7FCF2184" w:rsidR="001639ED" w:rsidRPr="001639ED" w:rsidRDefault="006C211B" w:rsidP="001639ED">
      <w:p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rPr>
      </w:pPr>
      <w:r>
        <w:rPr>
          <w:rFonts w:ascii="Calibri" w:hAnsi="Calibri" w:cs="Calibri"/>
        </w:rPr>
        <w:t xml:space="preserve">Dopravní řešení </w:t>
      </w:r>
      <w:r w:rsidRPr="006C211B">
        <w:rPr>
          <w:rFonts w:ascii="Calibri" w:hAnsi="Calibri" w:cs="Calibri"/>
        </w:rPr>
        <w:t>v místě stavby nebud</w:t>
      </w:r>
      <w:r>
        <w:rPr>
          <w:rFonts w:ascii="Calibri" w:hAnsi="Calibri" w:cs="Calibri"/>
        </w:rPr>
        <w:t>e</w:t>
      </w:r>
      <w:r w:rsidRPr="006C211B">
        <w:rPr>
          <w:rFonts w:ascii="Calibri" w:hAnsi="Calibri" w:cs="Calibri"/>
        </w:rPr>
        <w:t xml:space="preserve"> záměrem dotčen</w:t>
      </w:r>
      <w:r>
        <w:rPr>
          <w:rFonts w:ascii="Calibri" w:hAnsi="Calibri" w:cs="Calibri"/>
        </w:rPr>
        <w:t>o</w:t>
      </w:r>
    </w:p>
    <w:p w14:paraId="7DE4B87D" w14:textId="613351AA" w:rsidR="001639ED" w:rsidRPr="001639ED" w:rsidRDefault="001639ED" w:rsidP="001639ED">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rPr>
      </w:pPr>
      <w:r>
        <w:rPr>
          <w:rStyle w:val="PromnnHTML"/>
          <w:rFonts w:ascii="Arial" w:hAnsi="Arial" w:cs="Arial"/>
          <w:b/>
          <w:bCs/>
          <w:i w:val="0"/>
          <w:iCs w:val="0"/>
          <w:color w:val="000000"/>
        </w:rPr>
        <w:t>c</w:t>
      </w:r>
      <w:r w:rsidRPr="001639ED">
        <w:rPr>
          <w:rStyle w:val="PromnnHTML"/>
          <w:rFonts w:ascii="Arial" w:hAnsi="Arial" w:cs="Arial"/>
          <w:b/>
          <w:bCs/>
          <w:i w:val="0"/>
          <w:iCs w:val="0"/>
          <w:color w:val="000000"/>
        </w:rPr>
        <w:t>)</w:t>
      </w:r>
      <w:r w:rsidRPr="001639ED">
        <w:rPr>
          <w:rFonts w:ascii="Arial" w:hAnsi="Arial" w:cs="Arial"/>
          <w:b/>
          <w:bCs/>
          <w:color w:val="000000"/>
        </w:rPr>
        <w:t> doprava v klidu včetně vyhrazených parkovacích stání a zdroje energie pro alternativní pohony,</w:t>
      </w:r>
    </w:p>
    <w:p w14:paraId="62CA393C" w14:textId="4845B412" w:rsidR="001639ED" w:rsidRPr="001639ED" w:rsidRDefault="006C211B" w:rsidP="001639ED">
      <w:p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rPr>
      </w:pPr>
      <w:r>
        <w:rPr>
          <w:rFonts w:ascii="Calibri" w:hAnsi="Calibri" w:cs="Calibri"/>
        </w:rPr>
        <w:t xml:space="preserve">Dopravní řešení </w:t>
      </w:r>
      <w:r w:rsidRPr="006C211B">
        <w:rPr>
          <w:rFonts w:ascii="Calibri" w:hAnsi="Calibri" w:cs="Calibri"/>
        </w:rPr>
        <w:t>v místě stavby nebud</w:t>
      </w:r>
      <w:r>
        <w:rPr>
          <w:rFonts w:ascii="Calibri" w:hAnsi="Calibri" w:cs="Calibri"/>
        </w:rPr>
        <w:t>e</w:t>
      </w:r>
      <w:r w:rsidRPr="006C211B">
        <w:rPr>
          <w:rFonts w:ascii="Calibri" w:hAnsi="Calibri" w:cs="Calibri"/>
        </w:rPr>
        <w:t xml:space="preserve"> záměrem dotčen</w:t>
      </w:r>
      <w:r>
        <w:rPr>
          <w:rFonts w:ascii="Calibri" w:hAnsi="Calibri" w:cs="Calibri"/>
        </w:rPr>
        <w:t>o</w:t>
      </w:r>
    </w:p>
    <w:p w14:paraId="4A86938A" w14:textId="16678337" w:rsidR="001639ED" w:rsidRPr="001639ED" w:rsidRDefault="001639ED" w:rsidP="001639ED">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rPr>
      </w:pPr>
      <w:r>
        <w:rPr>
          <w:rStyle w:val="PromnnHTML"/>
          <w:rFonts w:ascii="Arial" w:hAnsi="Arial" w:cs="Arial"/>
          <w:b/>
          <w:bCs/>
          <w:i w:val="0"/>
          <w:iCs w:val="0"/>
          <w:color w:val="000000"/>
        </w:rPr>
        <w:t>d</w:t>
      </w:r>
      <w:r w:rsidRPr="001639ED">
        <w:rPr>
          <w:rStyle w:val="PromnnHTML"/>
          <w:rFonts w:ascii="Arial" w:hAnsi="Arial" w:cs="Arial"/>
          <w:b/>
          <w:bCs/>
          <w:i w:val="0"/>
          <w:iCs w:val="0"/>
          <w:color w:val="000000"/>
        </w:rPr>
        <w:t>)</w:t>
      </w:r>
      <w:r w:rsidRPr="001639ED">
        <w:rPr>
          <w:rFonts w:ascii="Arial" w:hAnsi="Arial" w:cs="Arial"/>
          <w:b/>
          <w:bCs/>
          <w:color w:val="000000"/>
        </w:rPr>
        <w:t> pěší a cyklistické stezky,</w:t>
      </w:r>
    </w:p>
    <w:p w14:paraId="2D1B3069" w14:textId="3519FEC4" w:rsidR="001639ED" w:rsidRPr="001639ED" w:rsidRDefault="006C211B" w:rsidP="001639ED">
      <w:p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rPr>
      </w:pPr>
      <w:r>
        <w:rPr>
          <w:rFonts w:ascii="Calibri" w:hAnsi="Calibri" w:cs="Calibri"/>
        </w:rPr>
        <w:t xml:space="preserve">Dopravní řešení </w:t>
      </w:r>
      <w:r w:rsidRPr="006C211B">
        <w:rPr>
          <w:rFonts w:ascii="Calibri" w:hAnsi="Calibri" w:cs="Calibri"/>
        </w:rPr>
        <w:t>v místě stavby nebud</w:t>
      </w:r>
      <w:r>
        <w:rPr>
          <w:rFonts w:ascii="Calibri" w:hAnsi="Calibri" w:cs="Calibri"/>
        </w:rPr>
        <w:t>e</w:t>
      </w:r>
      <w:r w:rsidRPr="006C211B">
        <w:rPr>
          <w:rFonts w:ascii="Calibri" w:hAnsi="Calibri" w:cs="Calibri"/>
        </w:rPr>
        <w:t xml:space="preserve"> záměrem dotčen</w:t>
      </w:r>
      <w:r>
        <w:rPr>
          <w:rFonts w:ascii="Calibri" w:hAnsi="Calibri" w:cs="Calibri"/>
        </w:rPr>
        <w:t>o</w:t>
      </w:r>
    </w:p>
    <w:p w14:paraId="0205CBD7" w14:textId="6EFE1651" w:rsidR="00554B89" w:rsidRPr="006C211B" w:rsidRDefault="001639ED" w:rsidP="001639ED">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highlight w:val="yellow"/>
        </w:rPr>
      </w:pPr>
      <w:r w:rsidRPr="001639ED">
        <w:rPr>
          <w:rStyle w:val="PromnnHTML"/>
          <w:rFonts w:ascii="Arial" w:hAnsi="Arial" w:cs="Arial"/>
          <w:b/>
          <w:bCs/>
          <w:i w:val="0"/>
          <w:iCs w:val="0"/>
          <w:color w:val="000000"/>
        </w:rPr>
        <w:t>e)</w:t>
      </w:r>
      <w:r w:rsidRPr="001639ED">
        <w:rPr>
          <w:rFonts w:ascii="Arial" w:hAnsi="Arial" w:cs="Arial"/>
          <w:b/>
          <w:bCs/>
          <w:color w:val="000000"/>
        </w:rPr>
        <w:t xml:space="preserve"> popis přístupnosti a bezbariérového užívání včetně popisu dopadů na přístupnost z hlediska uplatnění závažných územně technických nebo stavebně technických důvodů nebo jiných </w:t>
      </w:r>
    </w:p>
    <w:p w14:paraId="1FD8510B" w14:textId="48A9DC6D" w:rsidR="006C211B" w:rsidRPr="00102583" w:rsidRDefault="006C211B" w:rsidP="001639ED">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highlight w:val="yellow"/>
        </w:rPr>
      </w:pPr>
      <w:r>
        <w:rPr>
          <w:rFonts w:ascii="Calibri" w:hAnsi="Calibri" w:cs="Calibri"/>
        </w:rPr>
        <w:t xml:space="preserve">Dopravní řešení </w:t>
      </w:r>
      <w:r w:rsidRPr="006C211B">
        <w:rPr>
          <w:rFonts w:ascii="Calibri" w:hAnsi="Calibri" w:cs="Calibri"/>
        </w:rPr>
        <w:t>v místě stavby nebud</w:t>
      </w:r>
      <w:r>
        <w:rPr>
          <w:rFonts w:ascii="Calibri" w:hAnsi="Calibri" w:cs="Calibri"/>
        </w:rPr>
        <w:t>e</w:t>
      </w:r>
      <w:r w:rsidRPr="006C211B">
        <w:rPr>
          <w:rFonts w:ascii="Calibri" w:hAnsi="Calibri" w:cs="Calibri"/>
        </w:rPr>
        <w:t xml:space="preserve"> záměrem dotčen</w:t>
      </w:r>
      <w:r>
        <w:rPr>
          <w:rFonts w:ascii="Calibri" w:hAnsi="Calibri" w:cs="Calibri"/>
        </w:rPr>
        <w:t>o</w:t>
      </w:r>
    </w:p>
    <w:p w14:paraId="336997ED" w14:textId="1EC11C4B" w:rsidR="00554B89" w:rsidRPr="00817945" w:rsidRDefault="00554B89" w:rsidP="00554B89">
      <w:pPr>
        <w:pStyle w:val="Nadpis1"/>
        <w:numPr>
          <w:ilvl w:val="0"/>
          <w:numId w:val="0"/>
        </w:numPr>
        <w:tabs>
          <w:tab w:val="left" w:pos="142"/>
        </w:tabs>
        <w:autoSpaceDN w:val="0"/>
        <w:ind w:left="720" w:hanging="720"/>
        <w:textAlignment w:val="baseline"/>
        <w:rPr>
          <w:rFonts w:ascii="Arial Black" w:hAnsi="Arial Black" w:cs="Arial"/>
          <w:sz w:val="24"/>
          <w:szCs w:val="24"/>
          <w:u w:val="single"/>
        </w:rPr>
      </w:pPr>
      <w:bookmarkStart w:id="24" w:name="__RefHeading__2411_1744951022"/>
      <w:bookmarkStart w:id="25" w:name="_Toc117148751"/>
      <w:r w:rsidRPr="00554B89">
        <w:rPr>
          <w:rFonts w:ascii="Arial Black" w:hAnsi="Arial Black" w:cs="Arial"/>
          <w:sz w:val="52"/>
          <w:szCs w:val="52"/>
          <w:u w:val="single"/>
        </w:rPr>
        <w:t>B.6</w:t>
      </w:r>
      <w:r>
        <w:rPr>
          <w:rFonts w:ascii="Arial Black" w:hAnsi="Arial Black" w:cs="Arial"/>
          <w:sz w:val="24"/>
          <w:szCs w:val="24"/>
          <w:u w:val="single"/>
        </w:rPr>
        <w:t xml:space="preserve"> </w:t>
      </w:r>
      <w:r w:rsidRPr="00817945">
        <w:rPr>
          <w:rFonts w:ascii="Arial Black" w:hAnsi="Arial Black" w:cs="Arial"/>
          <w:sz w:val="24"/>
          <w:szCs w:val="24"/>
          <w:u w:val="single"/>
        </w:rPr>
        <w:t>ŘEŠENÍ VEGETACE</w:t>
      </w:r>
      <w:bookmarkEnd w:id="24"/>
      <w:r w:rsidRPr="00817945">
        <w:rPr>
          <w:rFonts w:ascii="Arial Black" w:hAnsi="Arial Black" w:cs="Arial"/>
          <w:sz w:val="24"/>
          <w:szCs w:val="24"/>
          <w:u w:val="single"/>
        </w:rPr>
        <w:t xml:space="preserve"> A SOUVISEJÍCÍCH TERÉNNÍCH ÚPRAV</w:t>
      </w:r>
      <w:bookmarkEnd w:id="25"/>
    </w:p>
    <w:p w14:paraId="5680D278" w14:textId="5644DC11" w:rsidR="001639ED" w:rsidRPr="001639ED" w:rsidRDefault="001639ED" w:rsidP="001639ED">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Style w:val="PromnnHTML"/>
          <w:rFonts w:ascii="Arial" w:hAnsi="Arial" w:cs="Arial"/>
          <w:i w:val="0"/>
          <w:iCs w:val="0"/>
          <w:u w:val="single"/>
        </w:rPr>
      </w:pPr>
      <w:r w:rsidRPr="001639ED">
        <w:rPr>
          <w:rFonts w:ascii="Arial" w:hAnsi="Arial" w:cs="Arial"/>
          <w:i/>
          <w:iCs/>
          <w:u w:val="single"/>
        </w:rPr>
        <w:t>Vegetační úpravy se navrhují ve vazbě na vodohospodářské řešení s primárním požadavkem pro využití srážkové vody pro navrhovanou vegetaci.</w:t>
      </w:r>
    </w:p>
    <w:p w14:paraId="3358C8FE" w14:textId="2141954D" w:rsidR="001639ED" w:rsidRPr="006C211B" w:rsidRDefault="001639ED" w:rsidP="001639ED">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rPr>
      </w:pPr>
      <w:r>
        <w:rPr>
          <w:rStyle w:val="PromnnHTML"/>
          <w:rFonts w:ascii="Arial" w:hAnsi="Arial" w:cs="Arial"/>
          <w:b/>
          <w:bCs/>
          <w:i w:val="0"/>
          <w:iCs w:val="0"/>
          <w:color w:val="000000"/>
        </w:rPr>
        <w:t>a</w:t>
      </w:r>
      <w:r w:rsidRPr="001639ED">
        <w:rPr>
          <w:rStyle w:val="PromnnHTML"/>
          <w:rFonts w:ascii="Arial" w:hAnsi="Arial" w:cs="Arial"/>
          <w:b/>
          <w:bCs/>
          <w:i w:val="0"/>
          <w:iCs w:val="0"/>
          <w:color w:val="000000"/>
        </w:rPr>
        <w:t>)</w:t>
      </w:r>
      <w:r w:rsidRPr="001639ED">
        <w:rPr>
          <w:rFonts w:ascii="Arial" w:hAnsi="Arial" w:cs="Arial"/>
          <w:b/>
          <w:bCs/>
          <w:color w:val="000000"/>
        </w:rPr>
        <w:t> popis a parametry terénních úprav,</w:t>
      </w:r>
    </w:p>
    <w:p w14:paraId="6286E8D7" w14:textId="6A1F6D01" w:rsidR="006C211B" w:rsidRPr="006C211B" w:rsidRDefault="006C211B" w:rsidP="001639ED">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Theme="minorHAnsi" w:hAnsiTheme="minorHAnsi" w:cstheme="minorHAnsi"/>
        </w:rPr>
      </w:pPr>
      <w:r w:rsidRPr="006C211B">
        <w:rPr>
          <w:rFonts w:asciiTheme="minorHAnsi" w:hAnsiTheme="minorHAnsi" w:cstheme="minorHAnsi"/>
          <w:color w:val="000000"/>
        </w:rPr>
        <w:t>Žádn</w:t>
      </w:r>
      <w:r>
        <w:rPr>
          <w:rFonts w:asciiTheme="minorHAnsi" w:hAnsiTheme="minorHAnsi" w:cstheme="minorHAnsi"/>
          <w:color w:val="000000"/>
        </w:rPr>
        <w:t>á</w:t>
      </w:r>
      <w:r w:rsidRPr="006C211B">
        <w:rPr>
          <w:rFonts w:asciiTheme="minorHAnsi" w:hAnsiTheme="minorHAnsi" w:cstheme="minorHAnsi"/>
          <w:color w:val="000000"/>
        </w:rPr>
        <w:t>.</w:t>
      </w:r>
    </w:p>
    <w:p w14:paraId="0F017BE4" w14:textId="0ACAAE10" w:rsidR="001639ED" w:rsidRPr="006C211B" w:rsidRDefault="001639ED" w:rsidP="001639ED">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rPr>
      </w:pPr>
      <w:r>
        <w:rPr>
          <w:rStyle w:val="PromnnHTML"/>
          <w:rFonts w:ascii="Arial" w:hAnsi="Arial" w:cs="Arial"/>
          <w:b/>
          <w:bCs/>
          <w:i w:val="0"/>
          <w:iCs w:val="0"/>
          <w:color w:val="000000"/>
        </w:rPr>
        <w:t>b</w:t>
      </w:r>
      <w:r w:rsidRPr="001639ED">
        <w:rPr>
          <w:rStyle w:val="PromnnHTML"/>
          <w:rFonts w:ascii="Arial" w:hAnsi="Arial" w:cs="Arial"/>
          <w:b/>
          <w:bCs/>
          <w:i w:val="0"/>
          <w:iCs w:val="0"/>
          <w:color w:val="000000"/>
        </w:rPr>
        <w:t>)</w:t>
      </w:r>
      <w:r w:rsidRPr="001639ED">
        <w:rPr>
          <w:rFonts w:ascii="Arial" w:hAnsi="Arial" w:cs="Arial"/>
          <w:b/>
          <w:bCs/>
          <w:color w:val="000000"/>
        </w:rPr>
        <w:t> vegetační prvky,</w:t>
      </w:r>
    </w:p>
    <w:p w14:paraId="26B5E2DB" w14:textId="1B529EA6" w:rsidR="006C211B" w:rsidRPr="006C211B" w:rsidRDefault="006C211B" w:rsidP="006C211B">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Theme="minorHAnsi" w:hAnsiTheme="minorHAnsi" w:cstheme="minorHAnsi"/>
        </w:rPr>
      </w:pPr>
      <w:r w:rsidRPr="006C211B">
        <w:rPr>
          <w:rFonts w:asciiTheme="minorHAnsi" w:hAnsiTheme="minorHAnsi" w:cstheme="minorHAnsi"/>
          <w:color w:val="000000"/>
        </w:rPr>
        <w:t>Žádn</w:t>
      </w:r>
      <w:r>
        <w:rPr>
          <w:rFonts w:asciiTheme="minorHAnsi" w:hAnsiTheme="minorHAnsi" w:cstheme="minorHAnsi"/>
          <w:color w:val="000000"/>
        </w:rPr>
        <w:t>é</w:t>
      </w:r>
    </w:p>
    <w:p w14:paraId="46FA8643" w14:textId="069B5969" w:rsidR="001639ED" w:rsidRPr="006C211B" w:rsidRDefault="001639ED" w:rsidP="001639ED">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rPr>
      </w:pPr>
      <w:r>
        <w:rPr>
          <w:rStyle w:val="PromnnHTML"/>
          <w:rFonts w:ascii="Arial" w:hAnsi="Arial" w:cs="Arial"/>
          <w:b/>
          <w:bCs/>
          <w:i w:val="0"/>
          <w:iCs w:val="0"/>
          <w:color w:val="000000"/>
        </w:rPr>
        <w:t>c</w:t>
      </w:r>
      <w:r w:rsidRPr="001639ED">
        <w:rPr>
          <w:rStyle w:val="PromnnHTML"/>
          <w:rFonts w:ascii="Arial" w:hAnsi="Arial" w:cs="Arial"/>
          <w:b/>
          <w:bCs/>
          <w:i w:val="0"/>
          <w:iCs w:val="0"/>
          <w:color w:val="000000"/>
        </w:rPr>
        <w:t>)</w:t>
      </w:r>
      <w:r w:rsidRPr="001639ED">
        <w:rPr>
          <w:rFonts w:ascii="Arial" w:hAnsi="Arial" w:cs="Arial"/>
          <w:b/>
          <w:bCs/>
          <w:color w:val="000000"/>
        </w:rPr>
        <w:t> biotechnická opatření.</w:t>
      </w:r>
    </w:p>
    <w:p w14:paraId="79D84165" w14:textId="72109363" w:rsidR="006C211B" w:rsidRPr="006C211B" w:rsidRDefault="006C211B" w:rsidP="006C211B">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Theme="minorHAnsi" w:hAnsiTheme="minorHAnsi" w:cstheme="minorHAnsi"/>
        </w:rPr>
      </w:pPr>
      <w:r w:rsidRPr="006C211B">
        <w:rPr>
          <w:rFonts w:asciiTheme="minorHAnsi" w:hAnsiTheme="minorHAnsi" w:cstheme="minorHAnsi"/>
          <w:color w:val="000000"/>
        </w:rPr>
        <w:t>Žádn</w:t>
      </w:r>
      <w:r>
        <w:rPr>
          <w:rFonts w:asciiTheme="minorHAnsi" w:hAnsiTheme="minorHAnsi" w:cstheme="minorHAnsi"/>
          <w:color w:val="000000"/>
        </w:rPr>
        <w:t>á</w:t>
      </w:r>
      <w:r w:rsidRPr="006C211B">
        <w:rPr>
          <w:rFonts w:asciiTheme="minorHAnsi" w:hAnsiTheme="minorHAnsi" w:cstheme="minorHAnsi"/>
          <w:color w:val="000000"/>
        </w:rPr>
        <w:t>.</w:t>
      </w:r>
    </w:p>
    <w:p w14:paraId="47896E65" w14:textId="7D91B339" w:rsidR="00554B89" w:rsidRPr="006C211B" w:rsidRDefault="00554B89" w:rsidP="006C211B">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rPr>
      </w:pPr>
      <w:bookmarkStart w:id="26" w:name="__RefHeading__2419_1744951022"/>
      <w:bookmarkStart w:id="27" w:name="_Toc117148755"/>
      <w:r w:rsidRPr="006C211B">
        <w:rPr>
          <w:rFonts w:ascii="Arial Black" w:hAnsi="Arial Black" w:cs="Arial"/>
          <w:sz w:val="52"/>
          <w:szCs w:val="52"/>
          <w:u w:val="single"/>
        </w:rPr>
        <w:t>B.7</w:t>
      </w:r>
      <w:r w:rsidRPr="006C211B">
        <w:rPr>
          <w:rFonts w:ascii="Arial Black" w:hAnsi="Arial Black" w:cs="Arial"/>
          <w:sz w:val="24"/>
          <w:szCs w:val="24"/>
          <w:u w:val="single"/>
        </w:rPr>
        <w:t xml:space="preserve"> POPIS VLIVŮ STAVBY NA ŽIVOTNÍ PROSTŘEDÍ A JEHO OCHRANA</w:t>
      </w:r>
      <w:bookmarkEnd w:id="26"/>
      <w:bookmarkEnd w:id="27"/>
    </w:p>
    <w:p w14:paraId="7E5CE6C3" w14:textId="77777777" w:rsidR="00554B89" w:rsidRPr="001639ED" w:rsidRDefault="00554B89" w:rsidP="00554B89">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rPr>
      </w:pPr>
      <w:r w:rsidRPr="001639ED">
        <w:rPr>
          <w:rStyle w:val="PromnnHTML"/>
          <w:rFonts w:ascii="Arial" w:hAnsi="Arial" w:cs="Arial"/>
          <w:b/>
          <w:bCs/>
          <w:i w:val="0"/>
          <w:iCs w:val="0"/>
          <w:color w:val="000000"/>
        </w:rPr>
        <w:t>a)</w:t>
      </w:r>
      <w:r w:rsidRPr="001639ED">
        <w:rPr>
          <w:rFonts w:ascii="Arial" w:hAnsi="Arial" w:cs="Arial"/>
          <w:b/>
          <w:bCs/>
          <w:color w:val="000000"/>
        </w:rPr>
        <w:t xml:space="preserve"> vliv na životní prostředí a opatření vedoucí k minimalizaci negativních </w:t>
      </w:r>
      <w:proofErr w:type="gramStart"/>
      <w:r w:rsidRPr="001639ED">
        <w:rPr>
          <w:rFonts w:ascii="Arial" w:hAnsi="Arial" w:cs="Arial"/>
          <w:b/>
          <w:bCs/>
          <w:color w:val="000000"/>
        </w:rPr>
        <w:t>vlivů - zejména</w:t>
      </w:r>
      <w:proofErr w:type="gramEnd"/>
      <w:r w:rsidRPr="001639ED">
        <w:rPr>
          <w:rFonts w:ascii="Arial" w:hAnsi="Arial" w:cs="Arial"/>
          <w:b/>
          <w:bCs/>
          <w:color w:val="000000"/>
        </w:rPr>
        <w:t xml:space="preserve"> příroda a krajina, zajištění migrace pro vodní živočichy, vliv díla na koryto a jeho okolí, Natura 2000, </w:t>
      </w:r>
      <w:r w:rsidRPr="001639ED">
        <w:rPr>
          <w:rFonts w:ascii="Arial" w:hAnsi="Arial" w:cs="Arial"/>
          <w:b/>
          <w:bCs/>
          <w:color w:val="000000"/>
        </w:rPr>
        <w:lastRenderedPageBreak/>
        <w:t>omezení nežádoucích účinků venkovního osvětlení, přítomnost azbestu, hluk, vibrace, voda, odpady, půda, vliv na klima a ovzduší, včetně zařazení stacionárních zdrojů a zhodnocení souladu s opatřeními uvedenými v příslušném programu zlepšování kvality ovzduší podle jiného právního předpisu</w:t>
      </w:r>
      <w:r w:rsidRPr="001639ED">
        <w:rPr>
          <w:rFonts w:ascii="Arial" w:hAnsi="Arial" w:cs="Arial"/>
          <w:b/>
          <w:bCs/>
          <w:color w:val="000000"/>
          <w:vertAlign w:val="superscript"/>
        </w:rPr>
        <w:t>3)</w:t>
      </w:r>
      <w:r w:rsidRPr="001639ED">
        <w:rPr>
          <w:rFonts w:ascii="Arial" w:hAnsi="Arial" w:cs="Arial"/>
          <w:b/>
          <w:bCs/>
          <w:color w:val="000000"/>
        </w:rPr>
        <w:t>,</w:t>
      </w:r>
    </w:p>
    <w:p w14:paraId="0ED1CD3F" w14:textId="77777777" w:rsidR="006C211B" w:rsidRDefault="006C211B" w:rsidP="006C211B">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jc w:val="both"/>
        <w:rPr>
          <w:rFonts w:ascii="Calibri" w:hAnsi="Calibri" w:cs="Calibri"/>
          <w:sz w:val="22"/>
          <w:szCs w:val="22"/>
        </w:rPr>
      </w:pPr>
    </w:p>
    <w:p w14:paraId="4D0DD162" w14:textId="0BD1E884" w:rsidR="00554B89" w:rsidRPr="006C211B" w:rsidRDefault="00554B89" w:rsidP="006C211B">
      <w:pPr>
        <w:numPr>
          <w:ilvl w:val="0"/>
          <w:numId w:val="43"/>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jc w:val="both"/>
        <w:rPr>
          <w:rFonts w:ascii="Calibri" w:hAnsi="Calibri" w:cs="Calibri"/>
        </w:rPr>
      </w:pPr>
      <w:r w:rsidRPr="006C211B">
        <w:rPr>
          <w:rFonts w:ascii="Calibri" w:hAnsi="Calibri" w:cs="Calibri"/>
        </w:rPr>
        <w:t xml:space="preserve">Stavba je navržena tak, aby splňovala všechny technické normy, vyhlášky případně nařízení vlády. </w:t>
      </w:r>
    </w:p>
    <w:p w14:paraId="2BC5E84B" w14:textId="481DF9FC" w:rsidR="00554B89" w:rsidRPr="006C211B" w:rsidRDefault="00554B89" w:rsidP="006C211B">
      <w:pPr>
        <w:numPr>
          <w:ilvl w:val="0"/>
          <w:numId w:val="24"/>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jc w:val="both"/>
        <w:rPr>
          <w:rFonts w:ascii="Calibri" w:hAnsi="Calibri" w:cs="Calibri"/>
        </w:rPr>
      </w:pPr>
      <w:r w:rsidRPr="006C211B">
        <w:rPr>
          <w:rFonts w:ascii="Calibri" w:hAnsi="Calibri" w:cs="Calibri"/>
        </w:rPr>
        <w:t xml:space="preserve">Odtokové poměry se nemění. </w:t>
      </w:r>
    </w:p>
    <w:p w14:paraId="626D5CB0" w14:textId="77777777" w:rsidR="00554B89" w:rsidRPr="006C211B" w:rsidRDefault="00554B89" w:rsidP="006C211B">
      <w:pPr>
        <w:pStyle w:val="Standard"/>
        <w:rPr>
          <w:rFonts w:ascii="Calibri" w:hAnsi="Calibri" w:cs="Calibri"/>
          <w:szCs w:val="20"/>
        </w:rPr>
      </w:pPr>
      <w:r w:rsidRPr="006C211B">
        <w:rPr>
          <w:rFonts w:ascii="Calibri" w:hAnsi="Calibri" w:cs="Calibri"/>
          <w:szCs w:val="20"/>
        </w:rPr>
        <w:t>Dotčené území se nenachází v území se zvláštním režimem ochrany přírody a krajiny. To prakticky znamená:</w:t>
      </w:r>
    </w:p>
    <w:p w14:paraId="1889A4CE" w14:textId="77777777" w:rsidR="00554B89" w:rsidRPr="006C211B" w:rsidRDefault="00554B89" w:rsidP="006C211B">
      <w:pPr>
        <w:pStyle w:val="Standard"/>
        <w:numPr>
          <w:ilvl w:val="0"/>
          <w:numId w:val="49"/>
        </w:numPr>
        <w:rPr>
          <w:rFonts w:ascii="Calibri" w:hAnsi="Calibri" w:cs="Calibri"/>
          <w:szCs w:val="20"/>
        </w:rPr>
      </w:pPr>
      <w:r w:rsidRPr="006C211B">
        <w:rPr>
          <w:rFonts w:ascii="Calibri" w:hAnsi="Calibri" w:cs="Calibri"/>
          <w:szCs w:val="20"/>
        </w:rPr>
        <w:t>V dotčeném území se nenachází prvky územního systému ekologické stability, a to ani na lokální ani na regionální úrovni. Do doby zpracování následujícího stupně projektové dokumentace bude zpracován biologický průzkum lokality a jeho výsledky zapracovány do projektové dokumentace pro stavební řízení – jeden bod z podmínek závěrů zjišťovacího řízení v souvislosti s připomínkami veřejnosti.</w:t>
      </w:r>
    </w:p>
    <w:p w14:paraId="738436A5" w14:textId="77777777" w:rsidR="00554B89" w:rsidRPr="006C211B" w:rsidRDefault="00554B89" w:rsidP="006C211B">
      <w:pPr>
        <w:pStyle w:val="Standard"/>
        <w:numPr>
          <w:ilvl w:val="0"/>
          <w:numId w:val="49"/>
        </w:numPr>
        <w:rPr>
          <w:rFonts w:ascii="Calibri" w:hAnsi="Calibri" w:cs="Calibri"/>
          <w:szCs w:val="20"/>
        </w:rPr>
      </w:pPr>
      <w:r w:rsidRPr="006C211B">
        <w:rPr>
          <w:rFonts w:ascii="Calibri" w:hAnsi="Calibri" w:cs="Calibri"/>
          <w:szCs w:val="20"/>
        </w:rPr>
        <w:t>V dotčeném území se nenachází žádné zvláště chráněné území ani není dotčené území součástí žádného zvláště chráněného území. Dotčené území neleží v národním parku nebo chráněné krajinné oblasti, v dotčeném území nejsou vyhlášeny žádné národní přírodní rezervace, přírodní rezervace, národní přírodní památky nebo přírodní památky.</w:t>
      </w:r>
    </w:p>
    <w:p w14:paraId="3231408B" w14:textId="77777777" w:rsidR="00554B89" w:rsidRPr="006C211B" w:rsidRDefault="00554B89" w:rsidP="006C211B">
      <w:pPr>
        <w:pStyle w:val="Standard"/>
        <w:numPr>
          <w:ilvl w:val="0"/>
          <w:numId w:val="49"/>
        </w:numPr>
        <w:rPr>
          <w:rFonts w:ascii="Calibri" w:hAnsi="Calibri" w:cs="Calibri"/>
          <w:szCs w:val="20"/>
        </w:rPr>
      </w:pPr>
      <w:r w:rsidRPr="006C211B">
        <w:rPr>
          <w:rFonts w:ascii="Calibri" w:hAnsi="Calibri" w:cs="Calibri"/>
          <w:szCs w:val="20"/>
        </w:rPr>
        <w:t>Dotčené území není součástí přírodního parku.</w:t>
      </w:r>
    </w:p>
    <w:p w14:paraId="2685DDDA" w14:textId="77777777" w:rsidR="00554B89" w:rsidRPr="006C211B" w:rsidRDefault="00554B89" w:rsidP="006C211B">
      <w:pPr>
        <w:pStyle w:val="Standard"/>
        <w:numPr>
          <w:ilvl w:val="0"/>
          <w:numId w:val="49"/>
        </w:numPr>
        <w:rPr>
          <w:rFonts w:ascii="Calibri" w:hAnsi="Calibri" w:cs="Calibri"/>
          <w:szCs w:val="20"/>
        </w:rPr>
      </w:pPr>
      <w:r w:rsidRPr="006C211B">
        <w:rPr>
          <w:rFonts w:ascii="Calibri" w:hAnsi="Calibri" w:cs="Calibri"/>
          <w:szCs w:val="20"/>
        </w:rPr>
        <w:t>Dotčené území není součástí soustavy Natura 2000. Realizace předloženého záměru nebude mít významný vliv (přímý ani dálkový) na evropsky významné lokality vyhlášené nařízením vlády č. 132/2005 Sb., ani na ptačí oblasti.</w:t>
      </w:r>
    </w:p>
    <w:p w14:paraId="789CC75D" w14:textId="77777777" w:rsidR="00554B89" w:rsidRPr="006C211B" w:rsidRDefault="00554B89" w:rsidP="006C211B">
      <w:pPr>
        <w:pStyle w:val="Standard"/>
        <w:numPr>
          <w:ilvl w:val="0"/>
          <w:numId w:val="49"/>
        </w:numPr>
        <w:rPr>
          <w:rFonts w:ascii="Calibri" w:hAnsi="Calibri" w:cs="Calibri"/>
          <w:szCs w:val="20"/>
        </w:rPr>
      </w:pPr>
      <w:r w:rsidRPr="006C211B">
        <w:rPr>
          <w:rFonts w:ascii="Calibri" w:hAnsi="Calibri" w:cs="Calibri"/>
          <w:szCs w:val="20"/>
        </w:rPr>
        <w:t>Posuzovaný záměr nezasahuje do žádného registrovaného významného krajinného prvku.</w:t>
      </w:r>
    </w:p>
    <w:p w14:paraId="31992C74" w14:textId="77777777" w:rsidR="00554B89" w:rsidRPr="006C211B" w:rsidRDefault="00554B89" w:rsidP="006C211B">
      <w:pPr>
        <w:pStyle w:val="Standard"/>
        <w:numPr>
          <w:ilvl w:val="0"/>
          <w:numId w:val="49"/>
        </w:numPr>
        <w:rPr>
          <w:rFonts w:ascii="Calibri" w:hAnsi="Calibri" w:cs="Calibri"/>
          <w:szCs w:val="20"/>
        </w:rPr>
      </w:pPr>
      <w:r w:rsidRPr="006C211B">
        <w:rPr>
          <w:rFonts w:ascii="Calibri" w:hAnsi="Calibri" w:cs="Calibri"/>
          <w:szCs w:val="20"/>
        </w:rPr>
        <w:t xml:space="preserve">Lokalita leží ve II.-stupni ochranného pásma vodních zdrojů (dle §30 Zákona č.254/2001 Sb. o vodách v platném znění). Lokalita není součástí velkoplošného ani maloplošného zvláště chráněného území (dle § 14 Zákona č.114/1992 Sb. o ochraně přírody a krajiny, v platném znění). </w:t>
      </w:r>
    </w:p>
    <w:p w14:paraId="5C4B26BF" w14:textId="77777777" w:rsidR="00554B89" w:rsidRPr="006C211B" w:rsidRDefault="00554B89" w:rsidP="006C211B">
      <w:pPr>
        <w:pStyle w:val="Standard"/>
        <w:numPr>
          <w:ilvl w:val="0"/>
          <w:numId w:val="49"/>
        </w:numPr>
        <w:rPr>
          <w:rFonts w:ascii="Calibri" w:hAnsi="Calibri" w:cs="Calibri"/>
          <w:szCs w:val="20"/>
        </w:rPr>
      </w:pPr>
      <w:r w:rsidRPr="006C211B">
        <w:rPr>
          <w:rFonts w:ascii="Calibri" w:hAnsi="Calibri" w:cs="Calibri"/>
          <w:szCs w:val="20"/>
        </w:rPr>
        <w:t>Dotčené území neleží v oblasti památkové rezervace, ani v jejím ochranném pásmu, nenacházejí se zde kulturní ani historické památky podléhající zákonu č. 20/1987 Sb., ve znění pozdějších předpisů, o státní památkové péči a evidované v Ústředním seznamu kulturních památek České republiky.</w:t>
      </w:r>
    </w:p>
    <w:p w14:paraId="0A0D2202" w14:textId="77777777" w:rsidR="00554B89" w:rsidRPr="00102583" w:rsidRDefault="00554B89" w:rsidP="00554B89">
      <w:pPr>
        <w:pStyle w:val="Standard"/>
        <w:rPr>
          <w:rFonts w:ascii="Arial" w:hAnsi="Arial" w:cs="Arial"/>
        </w:rPr>
      </w:pPr>
    </w:p>
    <w:p w14:paraId="34DE697E" w14:textId="77777777" w:rsidR="00554B89" w:rsidRPr="001639ED" w:rsidRDefault="00554B89" w:rsidP="00554B89">
      <w:pPr>
        <w:pStyle w:val="Nadpis3"/>
        <w:numPr>
          <w:ilvl w:val="2"/>
          <w:numId w:val="44"/>
        </w:numPr>
        <w:tabs>
          <w:tab w:val="left" w:pos="720"/>
        </w:tabs>
        <w:autoSpaceDN w:val="0"/>
        <w:spacing w:before="120"/>
        <w:textAlignment w:val="baseline"/>
        <w:rPr>
          <w:rFonts w:cs="Arial"/>
          <w:b/>
          <w:bCs/>
          <w:sz w:val="20"/>
          <w:u w:val="none"/>
        </w:rPr>
      </w:pPr>
      <w:bookmarkStart w:id="28" w:name="__RefHeading__2427_1744951022"/>
      <w:bookmarkStart w:id="29" w:name="_Toc117148759"/>
      <w:r w:rsidRPr="001639ED">
        <w:rPr>
          <w:rFonts w:cs="Arial"/>
          <w:b/>
          <w:bCs/>
          <w:sz w:val="20"/>
          <w:u w:val="none"/>
        </w:rPr>
        <w:t>způsob zohlednění podmínek závazného stanoviska posouzení vlivu záměru na životní prostředí, je-li podkladem,</w:t>
      </w:r>
      <w:bookmarkEnd w:id="28"/>
      <w:bookmarkEnd w:id="29"/>
    </w:p>
    <w:p w14:paraId="5381CB2C" w14:textId="5673F9DA" w:rsidR="00554B89" w:rsidRDefault="006C211B" w:rsidP="00554B89">
      <w:pPr>
        <w:pStyle w:val="Standard"/>
        <w:spacing w:before="120"/>
        <w:rPr>
          <w:rFonts w:ascii="Calibri" w:hAnsi="Calibri" w:cs="Calibri"/>
          <w:bCs/>
          <w:iCs/>
          <w:sz w:val="22"/>
          <w:szCs w:val="22"/>
          <w:highlight w:val="red"/>
        </w:rPr>
      </w:pPr>
      <w:r w:rsidRPr="006C211B">
        <w:rPr>
          <w:rFonts w:ascii="Calibri" w:hAnsi="Calibri" w:cs="Calibri"/>
          <w:bCs/>
          <w:iCs/>
          <w:szCs w:val="20"/>
        </w:rPr>
        <w:t>Bez</w:t>
      </w:r>
      <w:r w:rsidR="00554B89" w:rsidRPr="006C211B">
        <w:rPr>
          <w:rFonts w:ascii="Calibri" w:hAnsi="Calibri" w:cs="Calibri"/>
          <w:bCs/>
          <w:iCs/>
          <w:szCs w:val="20"/>
        </w:rPr>
        <w:t xml:space="preserve"> po</w:t>
      </w:r>
      <w:r w:rsidRPr="006C211B">
        <w:rPr>
          <w:rFonts w:ascii="Calibri" w:hAnsi="Calibri" w:cs="Calibri"/>
          <w:bCs/>
          <w:iCs/>
          <w:szCs w:val="20"/>
        </w:rPr>
        <w:t>dmínek</w:t>
      </w:r>
      <w:r w:rsidR="00554B89">
        <w:rPr>
          <w:rFonts w:ascii="Calibri" w:hAnsi="Calibri" w:cs="Calibri"/>
          <w:bCs/>
          <w:iCs/>
          <w:sz w:val="22"/>
          <w:szCs w:val="22"/>
        </w:rPr>
        <w:t>.</w:t>
      </w:r>
    </w:p>
    <w:p w14:paraId="67E3E263" w14:textId="77777777" w:rsidR="00554B89" w:rsidRPr="00102583" w:rsidRDefault="00554B89" w:rsidP="00554B89">
      <w:pPr>
        <w:pStyle w:val="Odstavecseseznamem"/>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ind w:left="0"/>
        <w:jc w:val="both"/>
        <w:rPr>
          <w:rFonts w:ascii="Arial" w:hAnsi="Arial" w:cs="Arial"/>
          <w:sz w:val="20"/>
          <w:szCs w:val="20"/>
        </w:rPr>
      </w:pPr>
    </w:p>
    <w:p w14:paraId="2C70EDC5" w14:textId="77777777" w:rsidR="00554B89" w:rsidRPr="001639ED" w:rsidRDefault="00554B89" w:rsidP="00554B89">
      <w:pPr>
        <w:pStyle w:val="Odstavecseseznamem"/>
        <w:numPr>
          <w:ilvl w:val="2"/>
          <w:numId w:val="44"/>
        </w:numPr>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uppressAutoHyphens/>
        <w:spacing w:before="120"/>
        <w:jc w:val="both"/>
        <w:rPr>
          <w:rFonts w:ascii="Arial" w:hAnsi="Arial" w:cs="Arial"/>
          <w:b/>
          <w:bCs/>
          <w:color w:val="000000"/>
          <w:sz w:val="20"/>
          <w:szCs w:val="20"/>
        </w:rPr>
      </w:pPr>
      <w:r w:rsidRPr="001639ED">
        <w:rPr>
          <w:rFonts w:ascii="Arial" w:hAnsi="Arial" w:cs="Arial"/>
          <w:b/>
          <w:bCs/>
          <w:color w:val="000000"/>
          <w:sz w:val="20"/>
          <w:szCs w:val="20"/>
        </w:rPr>
        <w:t>v případě záměrů spadajících do režimu zákona o integrované prevenci základní parametry způsobu naplnění závěrů o nejlepších dostupných technikách nebo integrované povolení, bylo-li vydáno.</w:t>
      </w:r>
    </w:p>
    <w:p w14:paraId="035E776F" w14:textId="77777777" w:rsidR="00554B89" w:rsidRPr="006C211B" w:rsidRDefault="00554B89" w:rsidP="00554B89">
      <w:pPr>
        <w:pStyle w:val="Odstavecseseznamem"/>
        <w:tabs>
          <w:tab w:val="left" w:pos="564"/>
          <w:tab w:val="left" w:pos="1131"/>
          <w:tab w:val="left" w:pos="1698"/>
          <w:tab w:val="left" w:pos="2265"/>
          <w:tab w:val="left" w:pos="2831"/>
          <w:tab w:val="left" w:pos="3398"/>
          <w:tab w:val="left" w:pos="3965"/>
          <w:tab w:val="left" w:pos="4532"/>
          <w:tab w:val="left" w:pos="5099"/>
          <w:tab w:val="left" w:pos="5666"/>
          <w:tab w:val="left" w:pos="6233"/>
          <w:tab w:val="left" w:pos="6800"/>
          <w:tab w:val="left" w:pos="7367"/>
          <w:tab w:val="left" w:pos="7934"/>
          <w:tab w:val="left" w:pos="8501"/>
        </w:tabs>
        <w:spacing w:before="120"/>
        <w:ind w:left="0"/>
        <w:jc w:val="both"/>
        <w:rPr>
          <w:rFonts w:ascii="Calibri" w:hAnsi="Calibri" w:cs="Calibri"/>
          <w:sz w:val="20"/>
          <w:szCs w:val="20"/>
        </w:rPr>
      </w:pPr>
      <w:r w:rsidRPr="006C211B">
        <w:rPr>
          <w:rFonts w:ascii="Calibri" w:hAnsi="Calibri" w:cs="Calibri"/>
          <w:sz w:val="20"/>
          <w:szCs w:val="20"/>
        </w:rPr>
        <w:t>Stavba nespadá do režimu zákona o integrované prevenci.</w:t>
      </w:r>
    </w:p>
    <w:p w14:paraId="5A18A122" w14:textId="77777777" w:rsidR="00554B89" w:rsidRPr="00102583" w:rsidRDefault="00554B89" w:rsidP="00554B89">
      <w:pPr>
        <w:pStyle w:val="Standard"/>
        <w:rPr>
          <w:rFonts w:ascii="Arial" w:hAnsi="Arial" w:cs="Arial"/>
          <w:color w:val="FF0000"/>
          <w:highlight w:val="yellow"/>
        </w:rPr>
      </w:pPr>
    </w:p>
    <w:p w14:paraId="7DEA7DF3" w14:textId="77777777" w:rsidR="00554B89" w:rsidRPr="00817945" w:rsidRDefault="00554B89" w:rsidP="00554B89">
      <w:pPr>
        <w:pStyle w:val="Nadpis1"/>
        <w:numPr>
          <w:ilvl w:val="0"/>
          <w:numId w:val="0"/>
        </w:numPr>
        <w:tabs>
          <w:tab w:val="left" w:pos="432"/>
        </w:tabs>
        <w:autoSpaceDN w:val="0"/>
        <w:spacing w:before="120"/>
        <w:jc w:val="both"/>
        <w:textAlignment w:val="baseline"/>
        <w:rPr>
          <w:rFonts w:ascii="Arial Black" w:hAnsi="Arial Black" w:cs="Arial"/>
          <w:sz w:val="24"/>
          <w:szCs w:val="24"/>
          <w:u w:val="single"/>
        </w:rPr>
      </w:pPr>
      <w:bookmarkStart w:id="30" w:name="_Toc117148791"/>
      <w:r w:rsidRPr="001B0452">
        <w:rPr>
          <w:rFonts w:ascii="Arial Black" w:hAnsi="Arial Black" w:cs="Arial"/>
          <w:sz w:val="48"/>
          <w:szCs w:val="48"/>
          <w:u w:val="single"/>
        </w:rPr>
        <w:t>B.8</w:t>
      </w:r>
      <w:r>
        <w:rPr>
          <w:rFonts w:ascii="Arial Black" w:hAnsi="Arial Black" w:cs="Arial"/>
          <w:sz w:val="24"/>
          <w:szCs w:val="24"/>
          <w:u w:val="single"/>
        </w:rPr>
        <w:t xml:space="preserve"> </w:t>
      </w:r>
      <w:r w:rsidRPr="00817945">
        <w:rPr>
          <w:rFonts w:ascii="Arial Black" w:hAnsi="Arial Black" w:cs="Arial"/>
          <w:sz w:val="24"/>
          <w:szCs w:val="24"/>
          <w:u w:val="single"/>
        </w:rPr>
        <w:t>CELKOVÉ VODOHOSPODÁŘSKÉ ŘEŠENÍ</w:t>
      </w:r>
      <w:bookmarkEnd w:id="30"/>
    </w:p>
    <w:p w14:paraId="0DBB83E3" w14:textId="77777777" w:rsidR="00554B89" w:rsidRDefault="00554B89" w:rsidP="00554B89">
      <w:pPr>
        <w:pStyle w:val="Standard"/>
        <w:rPr>
          <w:rFonts w:ascii="Calibri" w:hAnsi="Calibri" w:cs="Calibri"/>
          <w:color w:val="000000"/>
          <w:sz w:val="22"/>
          <w:szCs w:val="22"/>
        </w:rPr>
      </w:pPr>
    </w:p>
    <w:p w14:paraId="4F16D0D4" w14:textId="182BD0FF" w:rsidR="00554B89" w:rsidRPr="001639ED" w:rsidRDefault="00554B89" w:rsidP="00554B89">
      <w:pPr>
        <w:pStyle w:val="l6"/>
        <w:numPr>
          <w:ilvl w:val="0"/>
          <w:numId w:val="50"/>
        </w:numPr>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a)</w:t>
      </w:r>
      <w:r w:rsidRPr="001639ED">
        <w:rPr>
          <w:rFonts w:ascii="Arial" w:hAnsi="Arial" w:cs="Arial"/>
          <w:b/>
          <w:bCs/>
          <w:color w:val="000000"/>
          <w:sz w:val="20"/>
          <w:szCs w:val="20"/>
        </w:rPr>
        <w:t xml:space="preserve"> zásobování stavby </w:t>
      </w:r>
      <w:proofErr w:type="gramStart"/>
      <w:r w:rsidRPr="001639ED">
        <w:rPr>
          <w:rFonts w:ascii="Arial" w:hAnsi="Arial" w:cs="Arial"/>
          <w:b/>
          <w:bCs/>
          <w:color w:val="000000"/>
          <w:sz w:val="20"/>
          <w:szCs w:val="20"/>
        </w:rPr>
        <w:t>vodou - připojení</w:t>
      </w:r>
      <w:proofErr w:type="gramEnd"/>
      <w:r w:rsidRPr="001639ED">
        <w:rPr>
          <w:rFonts w:ascii="Arial" w:hAnsi="Arial" w:cs="Arial"/>
          <w:b/>
          <w:bCs/>
          <w:color w:val="000000"/>
          <w:sz w:val="20"/>
          <w:szCs w:val="20"/>
        </w:rPr>
        <w:t xml:space="preserve"> ke zdroji,</w:t>
      </w:r>
    </w:p>
    <w:p w14:paraId="4D092C3F" w14:textId="16FE34D9" w:rsidR="00554B89" w:rsidRDefault="00145CB9" w:rsidP="00554B89">
      <w:pPr>
        <w:pStyle w:val="Standard"/>
        <w:rPr>
          <w:rFonts w:ascii="Calibri" w:hAnsi="Calibri" w:cs="Calibri"/>
          <w:color w:val="000000"/>
          <w:szCs w:val="20"/>
        </w:rPr>
      </w:pPr>
      <w:r>
        <w:rPr>
          <w:rFonts w:ascii="Calibri" w:hAnsi="Calibri" w:cs="Calibri"/>
          <w:color w:val="000000"/>
          <w:szCs w:val="20"/>
        </w:rPr>
        <w:t>Stavba bude napojena na určené napojovací body objektu.</w:t>
      </w:r>
    </w:p>
    <w:p w14:paraId="0D766564" w14:textId="77777777" w:rsidR="006C211B" w:rsidRPr="001639ED" w:rsidRDefault="006C211B" w:rsidP="00554B89">
      <w:pPr>
        <w:pStyle w:val="Standard"/>
        <w:rPr>
          <w:rFonts w:ascii="Calibri" w:hAnsi="Calibri" w:cs="Calibri"/>
          <w:color w:val="000000"/>
          <w:szCs w:val="20"/>
        </w:rPr>
      </w:pPr>
    </w:p>
    <w:p w14:paraId="1AEC8574" w14:textId="4B04D0E7" w:rsidR="00554B89" w:rsidRDefault="007F0992" w:rsidP="0079553B">
      <w:pPr>
        <w:pStyle w:val="l6"/>
        <w:numPr>
          <w:ilvl w:val="0"/>
          <w:numId w:val="50"/>
        </w:numPr>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b</w:t>
      </w:r>
      <w:r w:rsidR="00554B89" w:rsidRPr="001639ED">
        <w:rPr>
          <w:rStyle w:val="PromnnHTML"/>
          <w:rFonts w:ascii="Arial" w:hAnsi="Arial" w:cs="Arial"/>
          <w:b/>
          <w:bCs/>
          <w:i w:val="0"/>
          <w:iCs w:val="0"/>
          <w:color w:val="000000"/>
          <w:sz w:val="20"/>
          <w:szCs w:val="20"/>
        </w:rPr>
        <w:t>)</w:t>
      </w:r>
      <w:r w:rsidR="00554B89" w:rsidRPr="001639ED">
        <w:rPr>
          <w:rFonts w:ascii="Arial" w:hAnsi="Arial" w:cs="Arial"/>
          <w:b/>
          <w:bCs/>
          <w:color w:val="000000"/>
          <w:sz w:val="20"/>
          <w:szCs w:val="20"/>
        </w:rPr>
        <w:t xml:space="preserve"> odpadní </w:t>
      </w:r>
      <w:proofErr w:type="gramStart"/>
      <w:r w:rsidR="00554B89" w:rsidRPr="001639ED">
        <w:rPr>
          <w:rFonts w:ascii="Arial" w:hAnsi="Arial" w:cs="Arial"/>
          <w:b/>
          <w:bCs/>
          <w:color w:val="000000"/>
          <w:sz w:val="20"/>
          <w:szCs w:val="20"/>
        </w:rPr>
        <w:t>vody - nakládání</w:t>
      </w:r>
      <w:proofErr w:type="gramEnd"/>
      <w:r w:rsidR="00554B89" w:rsidRPr="001639ED">
        <w:rPr>
          <w:rFonts w:ascii="Arial" w:hAnsi="Arial" w:cs="Arial"/>
          <w:b/>
          <w:bCs/>
          <w:color w:val="000000"/>
          <w:sz w:val="20"/>
          <w:szCs w:val="20"/>
        </w:rPr>
        <w:t xml:space="preserve"> a likvidace,</w:t>
      </w:r>
    </w:p>
    <w:p w14:paraId="2E48AAB3" w14:textId="1746953F" w:rsidR="00145CB9" w:rsidRPr="0002122A" w:rsidRDefault="00145CB9" w:rsidP="00145CB9">
      <w:pPr>
        <w:pStyle w:val="l6"/>
        <w:numPr>
          <w:ilvl w:val="0"/>
          <w:numId w:val="50"/>
        </w:numPr>
        <w:spacing w:before="0" w:beforeAutospacing="0" w:after="0" w:afterAutospacing="0"/>
        <w:jc w:val="both"/>
        <w:rPr>
          <w:rFonts w:asciiTheme="minorHAnsi" w:hAnsiTheme="minorHAnsi" w:cstheme="minorHAnsi"/>
          <w:color w:val="000000"/>
          <w:sz w:val="20"/>
          <w:szCs w:val="20"/>
        </w:rPr>
      </w:pPr>
      <w:r w:rsidRPr="0002122A">
        <w:rPr>
          <w:rFonts w:asciiTheme="minorHAnsi" w:hAnsiTheme="minorHAnsi" w:cstheme="minorHAnsi"/>
          <w:color w:val="000000"/>
          <w:sz w:val="20"/>
          <w:szCs w:val="20"/>
        </w:rPr>
        <w:t>-------------</w:t>
      </w:r>
    </w:p>
    <w:p w14:paraId="0F88E62A" w14:textId="77777777" w:rsidR="00554B89" w:rsidRPr="001639ED" w:rsidRDefault="00554B89" w:rsidP="007F0992">
      <w:pPr>
        <w:pStyle w:val="l6"/>
        <w:spacing w:before="0" w:beforeAutospacing="0" w:after="0" w:afterAutospacing="0"/>
        <w:jc w:val="both"/>
        <w:rPr>
          <w:rFonts w:ascii="Arial" w:hAnsi="Arial" w:cs="Arial"/>
          <w:b/>
          <w:bCs/>
          <w:color w:val="000000"/>
          <w:sz w:val="20"/>
          <w:szCs w:val="20"/>
        </w:rPr>
      </w:pPr>
    </w:p>
    <w:p w14:paraId="117785F1" w14:textId="29D9E120" w:rsidR="00554B89" w:rsidRDefault="007F0992" w:rsidP="00554B89">
      <w:pPr>
        <w:pStyle w:val="l6"/>
        <w:numPr>
          <w:ilvl w:val="0"/>
          <w:numId w:val="50"/>
        </w:numPr>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c</w:t>
      </w:r>
      <w:r w:rsidR="00554B89" w:rsidRPr="001639ED">
        <w:rPr>
          <w:rStyle w:val="PromnnHTML"/>
          <w:rFonts w:ascii="Arial" w:hAnsi="Arial" w:cs="Arial"/>
          <w:b/>
          <w:bCs/>
          <w:i w:val="0"/>
          <w:iCs w:val="0"/>
          <w:color w:val="000000"/>
          <w:sz w:val="20"/>
          <w:szCs w:val="20"/>
        </w:rPr>
        <w:t>)</w:t>
      </w:r>
      <w:r w:rsidR="00554B89" w:rsidRPr="001639ED">
        <w:rPr>
          <w:rFonts w:ascii="Arial" w:hAnsi="Arial" w:cs="Arial"/>
          <w:b/>
          <w:bCs/>
          <w:color w:val="000000"/>
          <w:sz w:val="20"/>
          <w:szCs w:val="20"/>
        </w:rPr>
        <w:t> </w:t>
      </w:r>
      <w:r w:rsidRPr="001639ED">
        <w:rPr>
          <w:rFonts w:ascii="Arial" w:hAnsi="Arial" w:cs="Arial"/>
          <w:b/>
          <w:bCs/>
          <w:color w:val="000000"/>
          <w:sz w:val="20"/>
          <w:szCs w:val="20"/>
        </w:rPr>
        <w:t xml:space="preserve">srážkové </w:t>
      </w:r>
      <w:proofErr w:type="gramStart"/>
      <w:r w:rsidRPr="001639ED">
        <w:rPr>
          <w:rFonts w:ascii="Arial" w:hAnsi="Arial" w:cs="Arial"/>
          <w:b/>
          <w:bCs/>
          <w:color w:val="000000"/>
          <w:sz w:val="20"/>
          <w:szCs w:val="20"/>
        </w:rPr>
        <w:t>vody - využití</w:t>
      </w:r>
      <w:proofErr w:type="gramEnd"/>
      <w:r w:rsidRPr="001639ED">
        <w:rPr>
          <w:rFonts w:ascii="Arial" w:hAnsi="Arial" w:cs="Arial"/>
          <w:b/>
          <w:bCs/>
          <w:color w:val="000000"/>
          <w:sz w:val="20"/>
          <w:szCs w:val="20"/>
        </w:rPr>
        <w:t>, nakládání</w:t>
      </w:r>
    </w:p>
    <w:p w14:paraId="7A0C5516" w14:textId="24471730" w:rsidR="00145CB9" w:rsidRPr="0002122A" w:rsidRDefault="00145CB9" w:rsidP="00145CB9">
      <w:pPr>
        <w:pStyle w:val="l6"/>
        <w:numPr>
          <w:ilvl w:val="0"/>
          <w:numId w:val="50"/>
        </w:numPr>
        <w:spacing w:before="0" w:beforeAutospacing="0" w:after="0" w:afterAutospacing="0"/>
        <w:jc w:val="both"/>
        <w:rPr>
          <w:rFonts w:asciiTheme="minorHAnsi" w:hAnsiTheme="minorHAnsi" w:cstheme="minorHAnsi"/>
          <w:color w:val="000000"/>
          <w:sz w:val="20"/>
          <w:szCs w:val="20"/>
        </w:rPr>
      </w:pPr>
      <w:r w:rsidRPr="0002122A">
        <w:rPr>
          <w:rFonts w:asciiTheme="minorHAnsi" w:hAnsiTheme="minorHAnsi" w:cstheme="minorHAnsi"/>
          <w:color w:val="000000"/>
          <w:sz w:val="20"/>
          <w:szCs w:val="20"/>
        </w:rPr>
        <w:t>-------------</w:t>
      </w:r>
    </w:p>
    <w:p w14:paraId="56A3EA38" w14:textId="77777777" w:rsidR="00554B89" w:rsidRPr="001639ED" w:rsidRDefault="00554B89" w:rsidP="00554B89">
      <w:pPr>
        <w:pStyle w:val="l6"/>
        <w:numPr>
          <w:ilvl w:val="0"/>
          <w:numId w:val="50"/>
        </w:numPr>
        <w:spacing w:before="0" w:beforeAutospacing="0" w:after="0" w:afterAutospacing="0"/>
        <w:jc w:val="both"/>
        <w:rPr>
          <w:rFonts w:ascii="Arial" w:hAnsi="Arial" w:cs="Arial"/>
          <w:b/>
          <w:bCs/>
          <w:color w:val="000000"/>
          <w:sz w:val="20"/>
          <w:szCs w:val="20"/>
        </w:rPr>
      </w:pPr>
    </w:p>
    <w:p w14:paraId="78D2DA8C" w14:textId="69E91339" w:rsidR="00145CB9" w:rsidRPr="00145CB9" w:rsidRDefault="007F0992" w:rsidP="00145CB9">
      <w:pPr>
        <w:pStyle w:val="l6"/>
        <w:numPr>
          <w:ilvl w:val="0"/>
          <w:numId w:val="50"/>
        </w:numPr>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d</w:t>
      </w:r>
      <w:r w:rsidR="00554B89" w:rsidRPr="001639ED">
        <w:rPr>
          <w:rStyle w:val="PromnnHTML"/>
          <w:rFonts w:ascii="Arial" w:hAnsi="Arial" w:cs="Arial"/>
          <w:b/>
          <w:bCs/>
          <w:i w:val="0"/>
          <w:iCs w:val="0"/>
          <w:color w:val="000000"/>
          <w:sz w:val="20"/>
          <w:szCs w:val="20"/>
        </w:rPr>
        <w:t>)</w:t>
      </w:r>
      <w:r w:rsidR="00554B89" w:rsidRPr="001639ED">
        <w:rPr>
          <w:rFonts w:ascii="Arial" w:hAnsi="Arial" w:cs="Arial"/>
          <w:b/>
          <w:bCs/>
          <w:color w:val="000000"/>
          <w:sz w:val="20"/>
          <w:szCs w:val="20"/>
        </w:rPr>
        <w:t> </w:t>
      </w:r>
      <w:r w:rsidRPr="001639ED">
        <w:rPr>
          <w:rFonts w:ascii="Arial" w:hAnsi="Arial" w:cs="Arial"/>
          <w:b/>
          <w:bCs/>
          <w:color w:val="000000"/>
          <w:sz w:val="20"/>
          <w:szCs w:val="20"/>
        </w:rPr>
        <w:t>vodohospodářské řešení vodního díla apod</w:t>
      </w:r>
      <w:r w:rsidR="00145CB9">
        <w:rPr>
          <w:rFonts w:ascii="Arial" w:hAnsi="Arial" w:cs="Arial"/>
          <w:b/>
          <w:bCs/>
          <w:color w:val="000000"/>
          <w:sz w:val="20"/>
          <w:szCs w:val="20"/>
        </w:rPr>
        <w:t>.</w:t>
      </w:r>
    </w:p>
    <w:p w14:paraId="2BF022BF" w14:textId="77777777" w:rsidR="00145CB9" w:rsidRPr="0002122A" w:rsidRDefault="00145CB9" w:rsidP="00145CB9">
      <w:pPr>
        <w:pStyle w:val="l6"/>
        <w:numPr>
          <w:ilvl w:val="0"/>
          <w:numId w:val="50"/>
        </w:numPr>
        <w:spacing w:before="0" w:beforeAutospacing="0" w:after="0" w:afterAutospacing="0"/>
        <w:jc w:val="both"/>
        <w:rPr>
          <w:rFonts w:asciiTheme="minorHAnsi" w:hAnsiTheme="minorHAnsi" w:cstheme="minorHAnsi"/>
          <w:color w:val="000000"/>
          <w:sz w:val="20"/>
          <w:szCs w:val="20"/>
        </w:rPr>
      </w:pPr>
      <w:bookmarkStart w:id="31" w:name="__RefHeading__2431_1744951022"/>
      <w:bookmarkStart w:id="32" w:name="_Toc117148762"/>
      <w:bookmarkEnd w:id="31"/>
      <w:r w:rsidRPr="0002122A">
        <w:rPr>
          <w:rFonts w:asciiTheme="minorHAnsi" w:hAnsiTheme="minorHAnsi" w:cstheme="minorHAnsi"/>
          <w:color w:val="000000"/>
          <w:sz w:val="20"/>
          <w:szCs w:val="20"/>
        </w:rPr>
        <w:t>-------------</w:t>
      </w:r>
    </w:p>
    <w:p w14:paraId="6DBF475F" w14:textId="0ACCB596" w:rsidR="00554B89" w:rsidRPr="0002122A" w:rsidRDefault="00145CB9" w:rsidP="00145CB9">
      <w:pPr>
        <w:pStyle w:val="Nadpis1"/>
        <w:numPr>
          <w:ilvl w:val="0"/>
          <w:numId w:val="0"/>
        </w:numPr>
        <w:tabs>
          <w:tab w:val="left" w:pos="432"/>
        </w:tabs>
        <w:autoSpaceDN w:val="0"/>
        <w:ind w:left="720" w:hanging="720"/>
        <w:jc w:val="both"/>
        <w:textAlignment w:val="baseline"/>
        <w:rPr>
          <w:rFonts w:ascii="Arial Black" w:hAnsi="Arial Black" w:cs="Arial"/>
          <w:sz w:val="24"/>
          <w:szCs w:val="24"/>
        </w:rPr>
      </w:pPr>
      <w:r w:rsidRPr="0002122A">
        <w:rPr>
          <w:rFonts w:ascii="Arial Black" w:hAnsi="Arial Black" w:cs="Arial"/>
          <w:sz w:val="52"/>
          <w:szCs w:val="52"/>
        </w:rPr>
        <w:lastRenderedPageBreak/>
        <w:t>B.9</w:t>
      </w:r>
      <w:r w:rsidRPr="0002122A">
        <w:rPr>
          <w:rFonts w:ascii="Arial Black" w:hAnsi="Arial Black" w:cs="Arial"/>
          <w:sz w:val="24"/>
          <w:szCs w:val="24"/>
        </w:rPr>
        <w:t xml:space="preserve"> </w:t>
      </w:r>
      <w:r w:rsidR="00554B89" w:rsidRPr="0002122A">
        <w:rPr>
          <w:rFonts w:ascii="Arial Black" w:hAnsi="Arial Black" w:cs="Arial"/>
          <w:sz w:val="24"/>
          <w:szCs w:val="24"/>
        </w:rPr>
        <w:t>OCHRANA OBYVATELSTVA</w:t>
      </w:r>
      <w:bookmarkEnd w:id="32"/>
    </w:p>
    <w:p w14:paraId="5E21F248" w14:textId="77777777" w:rsidR="00554B89" w:rsidRPr="000A02F5" w:rsidRDefault="00554B89" w:rsidP="00554B89">
      <w:pPr>
        <w:pStyle w:val="l5"/>
        <w:numPr>
          <w:ilvl w:val="0"/>
          <w:numId w:val="50"/>
        </w:numPr>
        <w:spacing w:before="0" w:beforeAutospacing="0" w:after="0" w:afterAutospacing="0"/>
        <w:jc w:val="both"/>
        <w:rPr>
          <w:rFonts w:ascii="Arial" w:hAnsi="Arial" w:cs="Arial"/>
          <w:i/>
          <w:iCs/>
          <w:color w:val="000000"/>
          <w:sz w:val="20"/>
          <w:szCs w:val="20"/>
          <w:u w:val="single"/>
        </w:rPr>
      </w:pPr>
      <w:r w:rsidRPr="000A02F5">
        <w:rPr>
          <w:rFonts w:ascii="Arial" w:hAnsi="Arial" w:cs="Arial"/>
          <w:i/>
          <w:iCs/>
          <w:color w:val="000000"/>
          <w:sz w:val="20"/>
          <w:szCs w:val="20"/>
          <w:u w:val="single"/>
        </w:rPr>
        <w:t>Splnění základních požadavků z hlediska plnění úkolů ochrany obyvatelstva</w:t>
      </w:r>
    </w:p>
    <w:p w14:paraId="5758AE37" w14:textId="77777777" w:rsidR="00554B89" w:rsidRPr="00102583" w:rsidRDefault="00554B89" w:rsidP="00554B89">
      <w:pPr>
        <w:pStyle w:val="l5"/>
        <w:numPr>
          <w:ilvl w:val="0"/>
          <w:numId w:val="50"/>
        </w:numPr>
        <w:spacing w:before="0" w:beforeAutospacing="0" w:after="0" w:afterAutospacing="0"/>
        <w:jc w:val="both"/>
        <w:rPr>
          <w:rFonts w:ascii="Arial" w:hAnsi="Arial" w:cs="Arial"/>
          <w:b/>
          <w:bCs/>
          <w:color w:val="000000"/>
          <w:sz w:val="20"/>
          <w:szCs w:val="20"/>
        </w:rPr>
      </w:pPr>
    </w:p>
    <w:p w14:paraId="002049B4" w14:textId="77777777" w:rsidR="00554B89" w:rsidRPr="001639ED" w:rsidRDefault="00554B89" w:rsidP="00554B89">
      <w:pPr>
        <w:pStyle w:val="l6"/>
        <w:numPr>
          <w:ilvl w:val="0"/>
          <w:numId w:val="50"/>
        </w:numPr>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a)</w:t>
      </w:r>
      <w:r w:rsidRPr="001639ED">
        <w:rPr>
          <w:rFonts w:ascii="Arial" w:hAnsi="Arial" w:cs="Arial"/>
          <w:b/>
          <w:bCs/>
          <w:color w:val="000000"/>
          <w:sz w:val="20"/>
          <w:szCs w:val="20"/>
        </w:rPr>
        <w:t> způsob zajištění varování a informování obyvatelstva před hrozící nebo nastalou mimořádnou událostí,</w:t>
      </w:r>
    </w:p>
    <w:p w14:paraId="71B82A12" w14:textId="24E84B55" w:rsidR="00554B89" w:rsidRPr="0002122A" w:rsidRDefault="00145CB9" w:rsidP="00554B89">
      <w:pPr>
        <w:pStyle w:val="l6"/>
        <w:numPr>
          <w:ilvl w:val="0"/>
          <w:numId w:val="50"/>
        </w:numPr>
        <w:spacing w:before="0" w:beforeAutospacing="0" w:after="0" w:afterAutospacing="0"/>
        <w:jc w:val="both"/>
        <w:rPr>
          <w:rFonts w:asciiTheme="minorHAnsi" w:hAnsiTheme="minorHAnsi" w:cstheme="minorHAnsi"/>
          <w:color w:val="000000"/>
          <w:sz w:val="20"/>
          <w:szCs w:val="20"/>
        </w:rPr>
      </w:pPr>
      <w:r w:rsidRPr="0002122A">
        <w:rPr>
          <w:rFonts w:asciiTheme="minorHAnsi" w:hAnsiTheme="minorHAnsi" w:cstheme="minorHAnsi"/>
          <w:color w:val="000000"/>
          <w:sz w:val="20"/>
          <w:szCs w:val="20"/>
        </w:rPr>
        <w:t>-------------</w:t>
      </w:r>
    </w:p>
    <w:p w14:paraId="4132F0C6" w14:textId="77777777" w:rsidR="00554B89" w:rsidRPr="001639ED" w:rsidRDefault="00554B89" w:rsidP="00554B89">
      <w:pPr>
        <w:pStyle w:val="l6"/>
        <w:numPr>
          <w:ilvl w:val="0"/>
          <w:numId w:val="50"/>
        </w:numPr>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b)</w:t>
      </w:r>
      <w:r w:rsidRPr="001639ED">
        <w:rPr>
          <w:rFonts w:ascii="Arial" w:hAnsi="Arial" w:cs="Arial"/>
          <w:b/>
          <w:bCs/>
          <w:color w:val="000000"/>
          <w:sz w:val="20"/>
          <w:szCs w:val="20"/>
        </w:rPr>
        <w:t> způsob zajištění ukrytí obyvatelstva,</w:t>
      </w:r>
    </w:p>
    <w:p w14:paraId="0B49496B" w14:textId="77777777" w:rsidR="00145CB9" w:rsidRPr="0002122A" w:rsidRDefault="00145CB9" w:rsidP="00145CB9">
      <w:pPr>
        <w:pStyle w:val="l6"/>
        <w:numPr>
          <w:ilvl w:val="0"/>
          <w:numId w:val="50"/>
        </w:numPr>
        <w:spacing w:before="0" w:beforeAutospacing="0" w:after="0" w:afterAutospacing="0"/>
        <w:jc w:val="both"/>
        <w:rPr>
          <w:rFonts w:asciiTheme="minorHAnsi" w:hAnsiTheme="minorHAnsi" w:cstheme="minorHAnsi"/>
          <w:color w:val="000000"/>
          <w:sz w:val="20"/>
          <w:szCs w:val="20"/>
        </w:rPr>
      </w:pPr>
      <w:r w:rsidRPr="0002122A">
        <w:rPr>
          <w:rFonts w:asciiTheme="minorHAnsi" w:hAnsiTheme="minorHAnsi" w:cstheme="minorHAnsi"/>
          <w:color w:val="000000"/>
          <w:sz w:val="20"/>
          <w:szCs w:val="20"/>
        </w:rPr>
        <w:t>-------------</w:t>
      </w:r>
    </w:p>
    <w:p w14:paraId="22DCF705" w14:textId="77777777" w:rsidR="00554B89" w:rsidRPr="001639ED" w:rsidRDefault="00554B89" w:rsidP="00554B89">
      <w:pPr>
        <w:pStyle w:val="l6"/>
        <w:numPr>
          <w:ilvl w:val="0"/>
          <w:numId w:val="50"/>
        </w:numPr>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c)</w:t>
      </w:r>
      <w:r w:rsidRPr="001639ED">
        <w:rPr>
          <w:rFonts w:ascii="Arial" w:hAnsi="Arial" w:cs="Arial"/>
          <w:b/>
          <w:bCs/>
          <w:color w:val="000000"/>
          <w:sz w:val="20"/>
          <w:szCs w:val="20"/>
        </w:rPr>
        <w:t> způsob zajištění ochrany před nebezpečnými účinky nebezpečných látek u staveb v zónách havarijního plánování,</w:t>
      </w:r>
    </w:p>
    <w:p w14:paraId="15923EA7" w14:textId="77777777" w:rsidR="00145CB9" w:rsidRPr="0002122A" w:rsidRDefault="00145CB9" w:rsidP="00145CB9">
      <w:pPr>
        <w:pStyle w:val="l6"/>
        <w:numPr>
          <w:ilvl w:val="0"/>
          <w:numId w:val="50"/>
        </w:numPr>
        <w:spacing w:before="0" w:beforeAutospacing="0" w:after="0" w:afterAutospacing="0"/>
        <w:jc w:val="both"/>
        <w:rPr>
          <w:rFonts w:asciiTheme="minorHAnsi" w:hAnsiTheme="minorHAnsi" w:cstheme="minorHAnsi"/>
          <w:color w:val="000000"/>
          <w:sz w:val="20"/>
          <w:szCs w:val="20"/>
        </w:rPr>
      </w:pPr>
      <w:r w:rsidRPr="0002122A">
        <w:rPr>
          <w:rFonts w:asciiTheme="minorHAnsi" w:hAnsiTheme="minorHAnsi" w:cstheme="minorHAnsi"/>
          <w:color w:val="000000"/>
          <w:sz w:val="20"/>
          <w:szCs w:val="20"/>
        </w:rPr>
        <w:t>-------------</w:t>
      </w:r>
    </w:p>
    <w:p w14:paraId="3C162031" w14:textId="77777777" w:rsidR="00554B89" w:rsidRPr="001639ED" w:rsidRDefault="00554B89" w:rsidP="00554B89">
      <w:pPr>
        <w:pStyle w:val="l6"/>
        <w:numPr>
          <w:ilvl w:val="0"/>
          <w:numId w:val="50"/>
        </w:numPr>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d)</w:t>
      </w:r>
      <w:r w:rsidRPr="001639ED">
        <w:rPr>
          <w:rFonts w:ascii="Arial" w:hAnsi="Arial" w:cs="Arial"/>
          <w:b/>
          <w:bCs/>
          <w:color w:val="000000"/>
          <w:sz w:val="20"/>
          <w:szCs w:val="20"/>
        </w:rPr>
        <w:t> způsob zajištění ochrany před povodněmi,</w:t>
      </w:r>
    </w:p>
    <w:p w14:paraId="56082E13" w14:textId="77777777" w:rsidR="00145CB9" w:rsidRPr="0002122A" w:rsidRDefault="00145CB9" w:rsidP="00145CB9">
      <w:pPr>
        <w:pStyle w:val="l6"/>
        <w:numPr>
          <w:ilvl w:val="0"/>
          <w:numId w:val="50"/>
        </w:numPr>
        <w:spacing w:before="0" w:beforeAutospacing="0" w:after="0" w:afterAutospacing="0"/>
        <w:jc w:val="both"/>
        <w:rPr>
          <w:rFonts w:asciiTheme="minorHAnsi" w:hAnsiTheme="minorHAnsi" w:cstheme="minorHAnsi"/>
          <w:color w:val="000000"/>
          <w:sz w:val="20"/>
          <w:szCs w:val="20"/>
        </w:rPr>
      </w:pPr>
      <w:r w:rsidRPr="0002122A">
        <w:rPr>
          <w:rFonts w:asciiTheme="minorHAnsi" w:hAnsiTheme="minorHAnsi" w:cstheme="minorHAnsi"/>
          <w:color w:val="000000"/>
          <w:sz w:val="20"/>
          <w:szCs w:val="20"/>
        </w:rPr>
        <w:t>-------------</w:t>
      </w:r>
    </w:p>
    <w:p w14:paraId="50C3B4A6" w14:textId="77777777" w:rsidR="00554B89" w:rsidRPr="001639ED" w:rsidRDefault="00554B89" w:rsidP="00554B89">
      <w:pPr>
        <w:pStyle w:val="l6"/>
        <w:numPr>
          <w:ilvl w:val="0"/>
          <w:numId w:val="50"/>
        </w:numPr>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e)</w:t>
      </w:r>
      <w:r w:rsidRPr="001639ED">
        <w:rPr>
          <w:rFonts w:ascii="Arial" w:hAnsi="Arial" w:cs="Arial"/>
          <w:b/>
          <w:bCs/>
          <w:color w:val="000000"/>
          <w:sz w:val="20"/>
          <w:szCs w:val="20"/>
        </w:rPr>
        <w:t> způsob zajištění soběstačnosti stavby pro případ výpadku elektrické energie u staveb občanského vybavení,</w:t>
      </w:r>
    </w:p>
    <w:p w14:paraId="16B5C30B" w14:textId="77777777" w:rsidR="00145CB9" w:rsidRPr="0002122A" w:rsidRDefault="00145CB9" w:rsidP="00145CB9">
      <w:pPr>
        <w:pStyle w:val="l6"/>
        <w:numPr>
          <w:ilvl w:val="0"/>
          <w:numId w:val="50"/>
        </w:numPr>
        <w:spacing w:before="0" w:beforeAutospacing="0" w:after="0" w:afterAutospacing="0"/>
        <w:jc w:val="both"/>
        <w:rPr>
          <w:rFonts w:asciiTheme="minorHAnsi" w:hAnsiTheme="minorHAnsi" w:cstheme="minorHAnsi"/>
          <w:color w:val="000000"/>
          <w:sz w:val="20"/>
          <w:szCs w:val="20"/>
        </w:rPr>
      </w:pPr>
      <w:r w:rsidRPr="0002122A">
        <w:rPr>
          <w:rFonts w:asciiTheme="minorHAnsi" w:hAnsiTheme="minorHAnsi" w:cstheme="minorHAnsi"/>
          <w:color w:val="000000"/>
          <w:sz w:val="20"/>
          <w:szCs w:val="20"/>
        </w:rPr>
        <w:t>-------------</w:t>
      </w:r>
    </w:p>
    <w:p w14:paraId="462B1DDE" w14:textId="77777777" w:rsidR="00554B89" w:rsidRPr="001639ED" w:rsidRDefault="00554B89" w:rsidP="00554B89">
      <w:pPr>
        <w:pStyle w:val="l6"/>
        <w:numPr>
          <w:ilvl w:val="0"/>
          <w:numId w:val="50"/>
        </w:numPr>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f)</w:t>
      </w:r>
      <w:r w:rsidRPr="001639ED">
        <w:rPr>
          <w:rFonts w:ascii="Arial" w:hAnsi="Arial" w:cs="Arial"/>
          <w:b/>
          <w:bCs/>
          <w:color w:val="000000"/>
          <w:sz w:val="20"/>
          <w:szCs w:val="20"/>
        </w:rPr>
        <w:t> způsob zajištění ochrany stávajících staveb civilní ochrany v území dotčeném stavbou nebo staveništěm, jejich výčet, umístění a popis možného dotčení jejich funkce a provozuschopnosti.</w:t>
      </w:r>
    </w:p>
    <w:p w14:paraId="12DC67C5" w14:textId="77777777" w:rsidR="00145CB9" w:rsidRPr="0002122A" w:rsidRDefault="00145CB9" w:rsidP="00145CB9">
      <w:pPr>
        <w:pStyle w:val="l6"/>
        <w:numPr>
          <w:ilvl w:val="0"/>
          <w:numId w:val="50"/>
        </w:numPr>
        <w:spacing w:before="0" w:beforeAutospacing="0" w:after="0" w:afterAutospacing="0"/>
        <w:jc w:val="both"/>
        <w:rPr>
          <w:rFonts w:asciiTheme="minorHAnsi" w:hAnsiTheme="minorHAnsi" w:cstheme="minorHAnsi"/>
          <w:color w:val="000000"/>
          <w:sz w:val="20"/>
          <w:szCs w:val="20"/>
        </w:rPr>
      </w:pPr>
      <w:r w:rsidRPr="0002122A">
        <w:rPr>
          <w:rFonts w:asciiTheme="minorHAnsi" w:hAnsiTheme="minorHAnsi" w:cstheme="minorHAnsi"/>
          <w:color w:val="000000"/>
          <w:sz w:val="20"/>
          <w:szCs w:val="20"/>
        </w:rPr>
        <w:t>-------------</w:t>
      </w:r>
    </w:p>
    <w:p w14:paraId="35A2B9DD" w14:textId="6008BA87" w:rsidR="007F0992" w:rsidRPr="001639ED" w:rsidRDefault="007F0992" w:rsidP="007F0992">
      <w:pPr>
        <w:pStyle w:val="l6"/>
        <w:numPr>
          <w:ilvl w:val="0"/>
          <w:numId w:val="50"/>
        </w:numPr>
        <w:spacing w:before="0" w:beforeAutospacing="0" w:after="0" w:afterAutospacing="0"/>
        <w:jc w:val="both"/>
        <w:rPr>
          <w:rFonts w:ascii="Arial" w:hAnsi="Arial" w:cs="Arial"/>
          <w:b/>
          <w:bCs/>
          <w:color w:val="000000"/>
          <w:sz w:val="20"/>
          <w:szCs w:val="20"/>
        </w:rPr>
      </w:pPr>
      <w:r w:rsidRPr="001639ED">
        <w:rPr>
          <w:rStyle w:val="PromnnHTML"/>
          <w:rFonts w:ascii="Arial" w:hAnsi="Arial" w:cs="Arial"/>
          <w:b/>
          <w:bCs/>
          <w:i w:val="0"/>
          <w:iCs w:val="0"/>
          <w:color w:val="000000"/>
          <w:sz w:val="20"/>
          <w:szCs w:val="20"/>
        </w:rPr>
        <w:t>g)</w:t>
      </w:r>
      <w:r w:rsidRPr="001639ED">
        <w:rPr>
          <w:rFonts w:ascii="Arial" w:hAnsi="Arial" w:cs="Arial"/>
          <w:b/>
          <w:bCs/>
          <w:color w:val="000000"/>
          <w:sz w:val="20"/>
          <w:szCs w:val="20"/>
        </w:rPr>
        <w:t> řešení ochrany obyvatelstva z hlediska osob s omezenou schopností pohybu nebo orientace.</w:t>
      </w:r>
    </w:p>
    <w:p w14:paraId="17966114" w14:textId="363D69CA" w:rsidR="007F0992" w:rsidRPr="0002122A" w:rsidRDefault="00145CB9" w:rsidP="00554B89">
      <w:pPr>
        <w:pStyle w:val="l6"/>
        <w:numPr>
          <w:ilvl w:val="0"/>
          <w:numId w:val="50"/>
        </w:numPr>
        <w:spacing w:before="0" w:beforeAutospacing="0" w:after="0" w:afterAutospacing="0"/>
        <w:jc w:val="both"/>
        <w:rPr>
          <w:rFonts w:asciiTheme="minorHAnsi" w:hAnsiTheme="minorHAnsi" w:cstheme="minorHAnsi"/>
          <w:color w:val="000000"/>
          <w:sz w:val="20"/>
          <w:szCs w:val="20"/>
        </w:rPr>
      </w:pPr>
      <w:r w:rsidRPr="0002122A">
        <w:rPr>
          <w:rFonts w:asciiTheme="minorHAnsi" w:hAnsiTheme="minorHAnsi" w:cstheme="minorHAnsi"/>
          <w:color w:val="000000"/>
          <w:sz w:val="20"/>
          <w:szCs w:val="20"/>
        </w:rPr>
        <w:t>-------------</w:t>
      </w:r>
    </w:p>
    <w:p w14:paraId="6E02EC1B" w14:textId="02DA0F6C" w:rsidR="00554B89" w:rsidRPr="0002122A" w:rsidRDefault="00145CB9" w:rsidP="00145CB9">
      <w:pPr>
        <w:pStyle w:val="Nadpis1"/>
        <w:numPr>
          <w:ilvl w:val="0"/>
          <w:numId w:val="0"/>
        </w:numPr>
        <w:tabs>
          <w:tab w:val="left" w:pos="432"/>
        </w:tabs>
        <w:autoSpaceDN w:val="0"/>
        <w:ind w:left="720" w:hanging="720"/>
        <w:jc w:val="both"/>
        <w:textAlignment w:val="baseline"/>
        <w:rPr>
          <w:rFonts w:ascii="Arial Black" w:hAnsi="Arial Black" w:cs="Arial"/>
          <w:sz w:val="24"/>
          <w:szCs w:val="24"/>
        </w:rPr>
      </w:pPr>
      <w:bookmarkStart w:id="33" w:name="_Toc522885635"/>
      <w:bookmarkStart w:id="34" w:name="_Toc117148763"/>
      <w:r w:rsidRPr="0002122A">
        <w:rPr>
          <w:rFonts w:ascii="Arial Black" w:hAnsi="Arial Black" w:cs="Arial"/>
          <w:sz w:val="52"/>
          <w:szCs w:val="52"/>
        </w:rPr>
        <w:t>B.10</w:t>
      </w:r>
      <w:r w:rsidR="0002122A">
        <w:rPr>
          <w:rFonts w:ascii="Arial Black" w:hAnsi="Arial Black" w:cs="Arial"/>
          <w:sz w:val="24"/>
          <w:szCs w:val="24"/>
        </w:rPr>
        <w:t xml:space="preserve"> </w:t>
      </w:r>
      <w:r w:rsidR="00554B89" w:rsidRPr="0002122A">
        <w:rPr>
          <w:rFonts w:ascii="Arial Black" w:hAnsi="Arial Black" w:cs="Arial"/>
          <w:sz w:val="24"/>
          <w:szCs w:val="24"/>
        </w:rPr>
        <w:t>ZÁSADY ORGANIZACE VÝSTAVBY</w:t>
      </w:r>
      <w:bookmarkEnd w:id="33"/>
      <w:bookmarkEnd w:id="34"/>
    </w:p>
    <w:p w14:paraId="0128AE77" w14:textId="77777777" w:rsidR="00554B89" w:rsidRPr="00102583" w:rsidRDefault="00554B89" w:rsidP="00554B89">
      <w:pPr>
        <w:pStyle w:val="Standard"/>
        <w:rPr>
          <w:rFonts w:ascii="Arial" w:hAnsi="Arial" w:cs="Arial"/>
          <w:color w:val="FF0000"/>
        </w:rPr>
      </w:pPr>
    </w:p>
    <w:p w14:paraId="10B9B904" w14:textId="30EB43C9" w:rsidR="00554B89" w:rsidRPr="007F0992" w:rsidRDefault="007F0992" w:rsidP="00BC2D9D">
      <w:pPr>
        <w:pStyle w:val="Nadpis3"/>
        <w:tabs>
          <w:tab w:val="left" w:pos="720"/>
        </w:tabs>
        <w:autoSpaceDN w:val="0"/>
        <w:textAlignment w:val="baseline"/>
        <w:rPr>
          <w:b/>
          <w:bCs/>
          <w:sz w:val="20"/>
          <w:u w:val="none"/>
        </w:rPr>
      </w:pPr>
      <w:r>
        <w:rPr>
          <w:b/>
          <w:bCs/>
          <w:sz w:val="20"/>
          <w:u w:val="none"/>
        </w:rPr>
        <w:t xml:space="preserve">a) </w:t>
      </w:r>
      <w:r w:rsidRPr="007F0992">
        <w:rPr>
          <w:b/>
          <w:bCs/>
          <w:sz w:val="20"/>
          <w:u w:val="none"/>
        </w:rPr>
        <w:t xml:space="preserve">potřeby a spotřeby rozhodujících médií a hmot, jejich </w:t>
      </w:r>
      <w:proofErr w:type="gramStart"/>
      <w:r w:rsidRPr="007F0992">
        <w:rPr>
          <w:b/>
          <w:bCs/>
          <w:sz w:val="20"/>
          <w:u w:val="none"/>
        </w:rPr>
        <w:t>zajištění,</w:t>
      </w:r>
      <w:r w:rsidR="00554B89" w:rsidRPr="007F0992">
        <w:rPr>
          <w:b/>
          <w:bCs/>
          <w:color w:val="000000"/>
          <w:sz w:val="20"/>
          <w:u w:val="none"/>
        </w:rPr>
        <w:t>,</w:t>
      </w:r>
      <w:proofErr w:type="gramEnd"/>
    </w:p>
    <w:p w14:paraId="049DEC0F" w14:textId="77777777" w:rsidR="00145CB9" w:rsidRDefault="00145CB9" w:rsidP="00BC2D9D">
      <w:pPr>
        <w:pStyle w:val="Standard"/>
        <w:rPr>
          <w:rFonts w:ascii="Calibri" w:hAnsi="Calibri" w:cs="Calibri"/>
          <w:color w:val="000000"/>
          <w:szCs w:val="20"/>
        </w:rPr>
      </w:pPr>
    </w:p>
    <w:p w14:paraId="35A5E1D2" w14:textId="14FE10E3" w:rsidR="00145CB9" w:rsidRDefault="00145CB9" w:rsidP="00BC2D9D">
      <w:pPr>
        <w:pStyle w:val="Standard"/>
        <w:rPr>
          <w:rFonts w:ascii="Calibri" w:hAnsi="Calibri" w:cs="Calibri"/>
          <w:color w:val="000000"/>
          <w:szCs w:val="20"/>
        </w:rPr>
      </w:pPr>
      <w:r>
        <w:rPr>
          <w:rFonts w:ascii="Calibri" w:hAnsi="Calibri" w:cs="Calibri"/>
          <w:color w:val="000000"/>
          <w:szCs w:val="20"/>
        </w:rPr>
        <w:t>Stavba bude napojena na určené stávající napojovací body objektu.</w:t>
      </w:r>
    </w:p>
    <w:p w14:paraId="2E9A85CD" w14:textId="42B0092A" w:rsidR="00554B89" w:rsidRDefault="0002122A" w:rsidP="00BC2D9D">
      <w:pPr>
        <w:numPr>
          <w:ilvl w:val="0"/>
          <w:numId w:val="43"/>
        </w:numPr>
        <w:suppressAutoHyphens/>
        <w:jc w:val="both"/>
        <w:rPr>
          <w:rFonts w:ascii="Calibri" w:hAnsi="Calibri" w:cs="Calibri"/>
        </w:rPr>
      </w:pPr>
      <w:r w:rsidRPr="00145CB9">
        <w:rPr>
          <w:rFonts w:ascii="Calibri" w:hAnsi="Calibri" w:cs="Calibri"/>
        </w:rPr>
        <w:t xml:space="preserve">Při stavbě nebudou dotčena vedení kanalizace, vodovodu, plynovodu, slaboproudá vedení, silnoproudá vedení. </w:t>
      </w:r>
    </w:p>
    <w:p w14:paraId="32789E9F" w14:textId="77777777" w:rsidR="00BC2D9D" w:rsidRPr="00BC2D9D" w:rsidRDefault="00BC2D9D" w:rsidP="00BC2D9D">
      <w:pPr>
        <w:numPr>
          <w:ilvl w:val="0"/>
          <w:numId w:val="43"/>
        </w:numPr>
        <w:suppressAutoHyphens/>
        <w:jc w:val="both"/>
        <w:rPr>
          <w:rFonts w:ascii="Calibri" w:hAnsi="Calibri" w:cs="Calibri"/>
        </w:rPr>
      </w:pPr>
    </w:p>
    <w:p w14:paraId="3DFC838E" w14:textId="0958B035" w:rsidR="007F0992" w:rsidRPr="007F0992" w:rsidRDefault="007F0992" w:rsidP="00BC2D9D">
      <w:pPr>
        <w:pStyle w:val="Nadpis3"/>
        <w:tabs>
          <w:tab w:val="left" w:pos="720"/>
        </w:tabs>
        <w:autoSpaceDN w:val="0"/>
        <w:textAlignment w:val="baseline"/>
        <w:rPr>
          <w:b/>
          <w:bCs/>
          <w:u w:val="none"/>
        </w:rPr>
      </w:pPr>
      <w:r w:rsidRPr="007F0992">
        <w:rPr>
          <w:b/>
          <w:bCs/>
          <w:sz w:val="20"/>
          <w:u w:val="none"/>
        </w:rPr>
        <w:t xml:space="preserve">b) odvodnění staveniště, převádění </w:t>
      </w:r>
      <w:proofErr w:type="gramStart"/>
      <w:r w:rsidRPr="007F0992">
        <w:rPr>
          <w:b/>
          <w:bCs/>
          <w:sz w:val="20"/>
          <w:u w:val="none"/>
        </w:rPr>
        <w:t>vody - návaznost</w:t>
      </w:r>
      <w:proofErr w:type="gramEnd"/>
      <w:r w:rsidRPr="007F0992">
        <w:rPr>
          <w:b/>
          <w:bCs/>
          <w:sz w:val="20"/>
          <w:u w:val="none"/>
        </w:rPr>
        <w:t xml:space="preserve"> na povodňový plán stavby,</w:t>
      </w:r>
    </w:p>
    <w:p w14:paraId="0530AC6E" w14:textId="609B5A51" w:rsidR="00554B89" w:rsidRDefault="0002122A" w:rsidP="00BC2D9D">
      <w:pPr>
        <w:numPr>
          <w:ilvl w:val="0"/>
          <w:numId w:val="43"/>
        </w:numPr>
        <w:suppressAutoHyphens/>
        <w:jc w:val="both"/>
        <w:rPr>
          <w:rFonts w:ascii="Calibri" w:hAnsi="Calibri" w:cs="Calibri"/>
        </w:rPr>
      </w:pPr>
      <w:r>
        <w:rPr>
          <w:rFonts w:ascii="Calibri" w:hAnsi="Calibri" w:cs="Calibri"/>
        </w:rPr>
        <w:t>Bez požadavků</w:t>
      </w:r>
      <w:r w:rsidR="00554B89" w:rsidRPr="00145CB9">
        <w:rPr>
          <w:rFonts w:ascii="Calibri" w:hAnsi="Calibri" w:cs="Calibri"/>
        </w:rPr>
        <w:t>.</w:t>
      </w:r>
    </w:p>
    <w:p w14:paraId="751AB3AC" w14:textId="77777777" w:rsidR="00BC2D9D" w:rsidRPr="00BC2D9D" w:rsidRDefault="00BC2D9D" w:rsidP="00BC2D9D">
      <w:pPr>
        <w:numPr>
          <w:ilvl w:val="0"/>
          <w:numId w:val="43"/>
        </w:numPr>
        <w:suppressAutoHyphens/>
        <w:jc w:val="both"/>
        <w:rPr>
          <w:rFonts w:ascii="Calibri" w:hAnsi="Calibri" w:cs="Calibri"/>
        </w:rPr>
      </w:pPr>
    </w:p>
    <w:p w14:paraId="562273E3" w14:textId="4062BD9A" w:rsidR="00554B89" w:rsidRPr="00145CB9" w:rsidRDefault="007F0992" w:rsidP="00BC2D9D">
      <w:pPr>
        <w:pStyle w:val="Nadpis3"/>
        <w:tabs>
          <w:tab w:val="left" w:pos="720"/>
        </w:tabs>
        <w:autoSpaceDN w:val="0"/>
        <w:textAlignment w:val="baseline"/>
        <w:rPr>
          <w:rFonts w:cs="Arial"/>
          <w:b/>
          <w:bCs/>
          <w:sz w:val="20"/>
          <w:u w:val="none"/>
        </w:rPr>
      </w:pPr>
      <w:r w:rsidRPr="007F0992">
        <w:rPr>
          <w:rFonts w:cs="Arial"/>
          <w:b/>
          <w:bCs/>
          <w:color w:val="000000"/>
          <w:sz w:val="20"/>
          <w:u w:val="none"/>
        </w:rPr>
        <w:t>c) napojení stavenišť na stávající dopravní a technickou infrastrukturu, vstup a vjezd na stavbu, přístup na stavbu po dobu výstavby, popřípadě přístupové trasy,</w:t>
      </w:r>
    </w:p>
    <w:p w14:paraId="24932341" w14:textId="43444E94" w:rsidR="00145CB9" w:rsidRDefault="00145CB9" w:rsidP="00BC2D9D">
      <w:pPr>
        <w:numPr>
          <w:ilvl w:val="0"/>
          <w:numId w:val="43"/>
        </w:numPr>
        <w:suppressAutoHyphens/>
        <w:jc w:val="both"/>
        <w:rPr>
          <w:rFonts w:ascii="Calibri" w:hAnsi="Calibri" w:cs="Calibri"/>
        </w:rPr>
      </w:pPr>
      <w:r w:rsidRPr="00145CB9">
        <w:rPr>
          <w:rFonts w:ascii="Calibri" w:hAnsi="Calibri" w:cs="Calibri"/>
        </w:rPr>
        <w:t>Přístup na staveniště bude zajištěn stávajícím sjezdem.</w:t>
      </w:r>
    </w:p>
    <w:p w14:paraId="3D8F43EB" w14:textId="77777777" w:rsidR="00BC2D9D" w:rsidRPr="00145CB9" w:rsidRDefault="00BC2D9D" w:rsidP="00BC2D9D">
      <w:pPr>
        <w:numPr>
          <w:ilvl w:val="0"/>
          <w:numId w:val="43"/>
        </w:numPr>
        <w:suppressAutoHyphens/>
        <w:jc w:val="both"/>
        <w:rPr>
          <w:rFonts w:ascii="Calibri" w:hAnsi="Calibri" w:cs="Calibri"/>
        </w:rPr>
      </w:pPr>
    </w:p>
    <w:p w14:paraId="0C38374B" w14:textId="6310EEF1" w:rsidR="007F0992" w:rsidRPr="007F0992" w:rsidRDefault="007F0992" w:rsidP="00BC2D9D">
      <w:pPr>
        <w:pStyle w:val="Zkladntextodsazen1"/>
        <w:ind w:left="0" w:firstLine="0"/>
        <w:rPr>
          <w:b/>
          <w:bCs/>
        </w:rPr>
      </w:pPr>
      <w:r w:rsidRPr="007F0992">
        <w:rPr>
          <w:rFonts w:eastAsia="Times New Roman"/>
          <w:b/>
          <w:bCs/>
        </w:rPr>
        <w:t xml:space="preserve">d) úpravy pro přístupnost a bezbariérové </w:t>
      </w:r>
      <w:proofErr w:type="gramStart"/>
      <w:r w:rsidRPr="007F0992">
        <w:rPr>
          <w:rFonts w:eastAsia="Times New Roman"/>
          <w:b/>
          <w:bCs/>
        </w:rPr>
        <w:t>užívání - oplocení</w:t>
      </w:r>
      <w:proofErr w:type="gramEnd"/>
      <w:r w:rsidRPr="007F0992">
        <w:rPr>
          <w:rFonts w:eastAsia="Times New Roman"/>
          <w:b/>
          <w:bCs/>
        </w:rPr>
        <w:t xml:space="preserve"> staveniště ve vztahu k pochozím plochám, zabezpečení výkopů proti pádu, přístupy k pozemkům a objektům, </w:t>
      </w:r>
      <w:proofErr w:type="spellStart"/>
      <w:r w:rsidRPr="007F0992">
        <w:rPr>
          <w:rFonts w:eastAsia="Times New Roman"/>
          <w:b/>
          <w:bCs/>
        </w:rPr>
        <w:t>obchozí</w:t>
      </w:r>
      <w:proofErr w:type="spellEnd"/>
      <w:r w:rsidRPr="007F0992">
        <w:rPr>
          <w:rFonts w:eastAsia="Times New Roman"/>
          <w:b/>
          <w:bCs/>
        </w:rPr>
        <w:t xml:space="preserve"> trasy pro osoby s omezenou schopností pohybu nebo orientace včetně dočasných přechodů a míst pro přecházení, náhrada za zábor vyhrazených parkovacích stání a </w:t>
      </w:r>
      <w:proofErr w:type="spellStart"/>
      <w:r w:rsidRPr="007F0992">
        <w:rPr>
          <w:rFonts w:eastAsia="Times New Roman"/>
          <w:b/>
          <w:bCs/>
        </w:rPr>
        <w:t>obchozích</w:t>
      </w:r>
      <w:proofErr w:type="spellEnd"/>
      <w:r w:rsidRPr="007F0992">
        <w:rPr>
          <w:rFonts w:eastAsia="Times New Roman"/>
          <w:b/>
          <w:bCs/>
        </w:rPr>
        <w:t xml:space="preserve"> tras</w:t>
      </w:r>
    </w:p>
    <w:p w14:paraId="6BDFA23D" w14:textId="6D5BEFED" w:rsidR="0002122A" w:rsidRDefault="00145CB9" w:rsidP="00BC2D9D">
      <w:pPr>
        <w:pStyle w:val="Zkladntextodsazen1"/>
        <w:ind w:left="0" w:firstLine="0"/>
        <w:rPr>
          <w:rFonts w:ascii="Calibri" w:hAnsi="Calibri" w:cs="Calibri"/>
        </w:rPr>
      </w:pPr>
      <w:r w:rsidRPr="0002122A">
        <w:rPr>
          <w:rFonts w:ascii="Calibri" w:hAnsi="Calibri" w:cs="Calibri"/>
        </w:rPr>
        <w:t xml:space="preserve">Bez požadavků. Staveniště bude </w:t>
      </w:r>
      <w:r w:rsidR="0002122A" w:rsidRPr="0002122A">
        <w:rPr>
          <w:rFonts w:ascii="Calibri" w:hAnsi="Calibri" w:cs="Calibri"/>
        </w:rPr>
        <w:t>situováno v neveřejné části areálu dotčené budovy</w:t>
      </w:r>
      <w:r w:rsidR="0002122A">
        <w:rPr>
          <w:rFonts w:ascii="Calibri" w:hAnsi="Calibri" w:cs="Calibri"/>
        </w:rPr>
        <w:t>.</w:t>
      </w:r>
    </w:p>
    <w:p w14:paraId="6B775072" w14:textId="77777777" w:rsidR="00BC2D9D" w:rsidRPr="0002122A" w:rsidRDefault="00BC2D9D" w:rsidP="00BC2D9D">
      <w:pPr>
        <w:pStyle w:val="Zkladntextodsazen1"/>
        <w:ind w:left="0" w:firstLine="0"/>
        <w:rPr>
          <w:rFonts w:ascii="Calibri" w:hAnsi="Calibri" w:cs="Calibri"/>
        </w:rPr>
      </w:pPr>
    </w:p>
    <w:p w14:paraId="72CB4504" w14:textId="5B5613DB" w:rsidR="007F0992" w:rsidRDefault="007F0992" w:rsidP="00BC2D9D">
      <w:pPr>
        <w:rPr>
          <w:rFonts w:ascii="Arial" w:hAnsi="Arial"/>
          <w:b/>
          <w:bCs/>
        </w:rPr>
      </w:pPr>
      <w:r w:rsidRPr="007F0992">
        <w:rPr>
          <w:rFonts w:ascii="Arial" w:hAnsi="Arial"/>
          <w:b/>
          <w:bCs/>
        </w:rPr>
        <w:t>e) vliv provádění stavby na okolní stavby a pozemky včetně omezení negativních vlivů,</w:t>
      </w:r>
    </w:p>
    <w:p w14:paraId="1564C547" w14:textId="5B83E102" w:rsidR="00145CB9" w:rsidRDefault="00145CB9" w:rsidP="00BC2D9D">
      <w:pPr>
        <w:rPr>
          <w:rFonts w:ascii="Calibri" w:hAnsi="Calibri" w:cs="Calibri"/>
        </w:rPr>
      </w:pPr>
      <w:r w:rsidRPr="00145CB9">
        <w:rPr>
          <w:rFonts w:ascii="Calibri" w:hAnsi="Calibri" w:cs="Calibri"/>
        </w:rPr>
        <w:t>Dodavatel musí učinit potřebná opatření na ochranu veřejnosti, která se může dostat do blízkosti stavby. Také musí zakázat vstup na staveniště pro veřejnost</w:t>
      </w:r>
      <w:r>
        <w:rPr>
          <w:rFonts w:ascii="Calibri" w:hAnsi="Calibri" w:cs="Calibri"/>
        </w:rPr>
        <w:t>.</w:t>
      </w:r>
    </w:p>
    <w:p w14:paraId="35F57395" w14:textId="77777777" w:rsidR="00BC2D9D" w:rsidRPr="007F0992" w:rsidRDefault="00BC2D9D" w:rsidP="00BC2D9D">
      <w:pPr>
        <w:rPr>
          <w:rFonts w:ascii="Arial" w:hAnsi="Arial"/>
          <w:b/>
          <w:bCs/>
        </w:rPr>
      </w:pPr>
    </w:p>
    <w:p w14:paraId="2E8DB768" w14:textId="4A4ADFBF" w:rsidR="007F0992" w:rsidRPr="007F0992" w:rsidRDefault="007F0992" w:rsidP="00BC2D9D">
      <w:pPr>
        <w:rPr>
          <w:rFonts w:ascii="Arial" w:hAnsi="Arial"/>
          <w:b/>
          <w:bCs/>
        </w:rPr>
      </w:pPr>
      <w:r w:rsidRPr="007F0992">
        <w:rPr>
          <w:rFonts w:ascii="Arial" w:hAnsi="Arial"/>
          <w:b/>
          <w:bCs/>
        </w:rPr>
        <w:t>f) ochrana okolí staveniště před negativními vlivy provádění stavby,</w:t>
      </w:r>
    </w:p>
    <w:p w14:paraId="730120BE" w14:textId="0225A96F" w:rsidR="00145CB9" w:rsidRDefault="00145CB9" w:rsidP="00BC2D9D">
      <w:pPr>
        <w:suppressAutoHyphens/>
        <w:jc w:val="both"/>
        <w:rPr>
          <w:rFonts w:ascii="Calibri" w:hAnsi="Calibri" w:cs="Calibri"/>
        </w:rPr>
      </w:pPr>
      <w:r w:rsidRPr="00145CB9">
        <w:rPr>
          <w:rFonts w:ascii="Calibri" w:hAnsi="Calibri" w:cs="Calibri"/>
        </w:rPr>
        <w:t>Dodavatel opatří a vymezí všechny dočasné ploty, ohrady, prkenné chodníky, zábradlí a podobné položky, které zabezpečí a oddělí jeho stavební práce. Zajistí bezpečné, čisté a volné přístupy ke všem pěším cestám poblíž stavebních prací nebo k nim přilehlých. Taková opatření budou prováděna po celou dobu trvání smlouvy, jak je Dodavatel bude považovat za nezbytná. Dodavatel zahrne do cenové nabídky také náklady na odstranění těchto dočasných prostředků.</w:t>
      </w:r>
    </w:p>
    <w:p w14:paraId="113CD4A6" w14:textId="77777777" w:rsidR="00BC2D9D" w:rsidRPr="00145CB9" w:rsidRDefault="00BC2D9D" w:rsidP="00BC2D9D">
      <w:pPr>
        <w:suppressAutoHyphens/>
        <w:jc w:val="both"/>
        <w:rPr>
          <w:rFonts w:ascii="Calibri" w:hAnsi="Calibri" w:cs="Calibri"/>
        </w:rPr>
      </w:pPr>
    </w:p>
    <w:p w14:paraId="673454BB" w14:textId="4B6A973D" w:rsidR="007F0992" w:rsidRPr="007F0992" w:rsidRDefault="007F0992" w:rsidP="00BC2D9D">
      <w:pPr>
        <w:rPr>
          <w:rFonts w:ascii="Arial" w:hAnsi="Arial"/>
          <w:b/>
          <w:bCs/>
        </w:rPr>
      </w:pPr>
      <w:r w:rsidRPr="007F0992">
        <w:rPr>
          <w:rFonts w:ascii="Arial" w:hAnsi="Arial"/>
          <w:b/>
          <w:bCs/>
        </w:rPr>
        <w:t>g) požadavky na související asanace, demolice, demontáž, dekonstrukce, kácení dřevin,</w:t>
      </w:r>
    </w:p>
    <w:p w14:paraId="29271977" w14:textId="53C8DAEF" w:rsidR="00145CB9" w:rsidRDefault="00145CB9" w:rsidP="00BC2D9D">
      <w:pPr>
        <w:suppressAutoHyphens/>
        <w:jc w:val="both"/>
        <w:rPr>
          <w:rFonts w:ascii="Calibri" w:hAnsi="Calibri" w:cs="Calibri"/>
        </w:rPr>
      </w:pPr>
      <w:r w:rsidRPr="00145CB9">
        <w:rPr>
          <w:rFonts w:ascii="Calibri" w:hAnsi="Calibri" w:cs="Calibri"/>
        </w:rPr>
        <w:lastRenderedPageBreak/>
        <w:t xml:space="preserve">Součástí výstavby nejsou žádné asanace a kácení dřevin. </w:t>
      </w:r>
    </w:p>
    <w:p w14:paraId="2779B5E2" w14:textId="77777777" w:rsidR="00BC2D9D" w:rsidRPr="00145CB9" w:rsidRDefault="00BC2D9D" w:rsidP="00BC2D9D">
      <w:pPr>
        <w:suppressAutoHyphens/>
        <w:jc w:val="both"/>
        <w:rPr>
          <w:rFonts w:ascii="Calibri" w:hAnsi="Calibri" w:cs="Calibri"/>
        </w:rPr>
      </w:pPr>
    </w:p>
    <w:p w14:paraId="1CA643BF" w14:textId="765C7662" w:rsidR="007F0992" w:rsidRPr="00BC2D9D" w:rsidRDefault="007F0992" w:rsidP="00BC2D9D">
      <w:pPr>
        <w:rPr>
          <w:rFonts w:ascii="Arial" w:hAnsi="Arial"/>
          <w:b/>
          <w:bCs/>
        </w:rPr>
      </w:pPr>
      <w:r w:rsidRPr="007F0992">
        <w:rPr>
          <w:rFonts w:ascii="Arial" w:hAnsi="Arial"/>
          <w:b/>
          <w:bCs/>
        </w:rPr>
        <w:t>h) maximální dočasné a trvalé zábory pro staveniště,</w:t>
      </w:r>
    </w:p>
    <w:p w14:paraId="1F560D75" w14:textId="4752EFDD" w:rsidR="0002122A" w:rsidRDefault="0002122A" w:rsidP="00BC2D9D">
      <w:pPr>
        <w:rPr>
          <w:rFonts w:ascii="Calibri" w:hAnsi="Calibri" w:cs="Calibri"/>
        </w:rPr>
      </w:pPr>
      <w:r w:rsidRPr="0002122A">
        <w:rPr>
          <w:rFonts w:ascii="Calibri" w:hAnsi="Calibri" w:cs="Calibri"/>
        </w:rPr>
        <w:t xml:space="preserve">Zábor bude dočasný a bude situován na zpevněné ploše privátního parkoviště, které je součástí areálu dotčené budovy.  </w:t>
      </w:r>
    </w:p>
    <w:p w14:paraId="4D02588D" w14:textId="77777777" w:rsidR="00BC2D9D" w:rsidRPr="00BC2D9D" w:rsidRDefault="00BC2D9D" w:rsidP="00BC2D9D">
      <w:pPr>
        <w:rPr>
          <w:rFonts w:ascii="Calibri" w:hAnsi="Calibri" w:cs="Calibri"/>
        </w:rPr>
      </w:pPr>
    </w:p>
    <w:p w14:paraId="6792EB94" w14:textId="2BCBB27C" w:rsidR="007F0992" w:rsidRPr="007F0992" w:rsidRDefault="007F0992" w:rsidP="00BC2D9D">
      <w:pPr>
        <w:rPr>
          <w:rFonts w:ascii="Arial" w:hAnsi="Arial"/>
          <w:b/>
          <w:bCs/>
        </w:rPr>
      </w:pPr>
      <w:r w:rsidRPr="007F0992">
        <w:rPr>
          <w:rFonts w:ascii="Arial" w:hAnsi="Arial"/>
          <w:b/>
          <w:bCs/>
        </w:rPr>
        <w:t xml:space="preserve">i) produkce odpadů a druhotných surovin při </w:t>
      </w:r>
      <w:proofErr w:type="gramStart"/>
      <w:r w:rsidRPr="007F0992">
        <w:rPr>
          <w:rFonts w:ascii="Arial" w:hAnsi="Arial"/>
          <w:b/>
          <w:bCs/>
        </w:rPr>
        <w:t>stavbě - množství</w:t>
      </w:r>
      <w:proofErr w:type="gramEnd"/>
      <w:r w:rsidRPr="007F0992">
        <w:rPr>
          <w:rFonts w:ascii="Arial" w:hAnsi="Arial"/>
          <w:b/>
          <w:bCs/>
        </w:rPr>
        <w:t>, druhy a kategorie odpadů a surovin, předcházení vzniku odpadů a způsob jejich třídění pro další využití včetně popisu opatření proti kontaminaci těchto materiálů, jejich odstranění apod.,</w:t>
      </w:r>
    </w:p>
    <w:p w14:paraId="63839A84" w14:textId="77777777" w:rsidR="007F0992" w:rsidRDefault="007F0992" w:rsidP="00BC2D9D">
      <w:pPr>
        <w:rPr>
          <w:rFonts w:ascii="Calibri" w:hAnsi="Calibri" w:cs="Calibri"/>
          <w:b/>
          <w:bCs/>
          <w:sz w:val="22"/>
          <w:szCs w:val="22"/>
        </w:rPr>
      </w:pPr>
    </w:p>
    <w:p w14:paraId="5C07CED7" w14:textId="77777777" w:rsidR="00145CB9" w:rsidRPr="00145CB9" w:rsidRDefault="00145CB9" w:rsidP="00BC2D9D">
      <w:pPr>
        <w:pStyle w:val="Standard"/>
        <w:rPr>
          <w:rFonts w:asciiTheme="minorHAnsi" w:hAnsiTheme="minorHAnsi" w:cstheme="minorHAnsi"/>
          <w:szCs w:val="20"/>
        </w:rPr>
      </w:pPr>
      <w:r w:rsidRPr="00145CB9">
        <w:rPr>
          <w:rFonts w:asciiTheme="minorHAnsi" w:hAnsiTheme="minorHAnsi" w:cstheme="minorHAnsi"/>
          <w:szCs w:val="20"/>
        </w:rPr>
        <w:t xml:space="preserve">V následující tabulce jsou uvedeny projektované druhy odpadů s očíslováním dle Katalogu odpadů (vyhláška MŽP ČR č. </w:t>
      </w:r>
      <w:hyperlink r:id="rId8" w:anchor="p158_p158-1" w:history="1">
        <w:r w:rsidRPr="00145CB9">
          <w:rPr>
            <w:rStyle w:val="Hypertextovodkaz"/>
            <w:rFonts w:asciiTheme="minorHAnsi" w:hAnsiTheme="minorHAnsi" w:cstheme="minorHAnsi"/>
            <w:color w:val="auto"/>
            <w:szCs w:val="20"/>
            <w:u w:val="none"/>
          </w:rPr>
          <w:t>541/2020 Sb.</w:t>
        </w:r>
      </w:hyperlink>
      <w:r w:rsidRPr="00145CB9">
        <w:rPr>
          <w:rFonts w:asciiTheme="minorHAnsi" w:hAnsiTheme="minorHAnsi" w:cstheme="minorHAnsi"/>
          <w:szCs w:val="20"/>
        </w:rPr>
        <w:t>.), typy skladovacích kontejnerů/ nádob na odpady a odhad objemů produkovaného odpadu:</w:t>
      </w:r>
    </w:p>
    <w:p w14:paraId="32970445" w14:textId="77777777" w:rsidR="00145CB9" w:rsidRPr="00145CB9" w:rsidRDefault="00145CB9" w:rsidP="00BC2D9D">
      <w:pPr>
        <w:pStyle w:val="Standard"/>
        <w:rPr>
          <w:rFonts w:asciiTheme="minorHAnsi" w:hAnsiTheme="minorHAnsi" w:cstheme="minorHAnsi"/>
          <w:szCs w:val="20"/>
        </w:rPr>
      </w:pPr>
      <w:r w:rsidRPr="00145CB9">
        <w:rPr>
          <w:rFonts w:asciiTheme="minorHAnsi" w:hAnsiTheme="minorHAnsi" w:cstheme="minorHAnsi"/>
          <w:szCs w:val="20"/>
        </w:rPr>
        <w:t>Detailní struktury produkovaných odpadů s vyčíslením jejich předpokládaných objemů jsou uvedeny v technických zprávách technologických provozních souborů zařazených v části D.2.1. Zhruba lze stanovit, že provozy produkují v minimální rozsahu odpadu – většinu pak tvoří nevyužitelné, poškozené, nevratné obaly.</w:t>
      </w:r>
    </w:p>
    <w:p w14:paraId="668B8FB3" w14:textId="77777777" w:rsidR="00145CB9" w:rsidRPr="00145CB9" w:rsidRDefault="00145CB9" w:rsidP="00BC2D9D">
      <w:pPr>
        <w:jc w:val="both"/>
        <w:rPr>
          <w:rFonts w:asciiTheme="minorHAnsi" w:hAnsiTheme="minorHAnsi" w:cstheme="minorHAnsi"/>
        </w:rPr>
      </w:pPr>
      <w:r w:rsidRPr="00145CB9">
        <w:rPr>
          <w:rFonts w:asciiTheme="minorHAnsi" w:hAnsiTheme="minorHAnsi" w:cstheme="minorHAnsi"/>
        </w:rPr>
        <w:t>Stavba nemá vliv na soustavu chráněných území Natura 2000. Azbest není přítomen.</w:t>
      </w:r>
    </w:p>
    <w:p w14:paraId="1314AE8E" w14:textId="77777777" w:rsidR="00145CB9" w:rsidRDefault="00145CB9" w:rsidP="00145CB9">
      <w:pPr>
        <w:spacing w:before="120"/>
        <w:jc w:val="both"/>
        <w:rPr>
          <w:rFonts w:ascii="Arial" w:hAnsi="Arial" w:cs="Arial"/>
        </w:rPr>
      </w:pPr>
    </w:p>
    <w:p w14:paraId="1B793FFA" w14:textId="77777777" w:rsidR="00145CB9" w:rsidRPr="008C4C01" w:rsidRDefault="00145CB9" w:rsidP="00145CB9">
      <w:pPr>
        <w:spacing w:before="120"/>
        <w:jc w:val="both"/>
        <w:rPr>
          <w:rFonts w:ascii="Arial" w:hAnsi="Arial" w:cs="Arial"/>
          <w:i/>
          <w:sz w:val="16"/>
          <w:szCs w:val="16"/>
          <w:u w:val="single"/>
        </w:rPr>
      </w:pPr>
      <w:r w:rsidRPr="008C4C01">
        <w:rPr>
          <w:rFonts w:ascii="Arial" w:hAnsi="Arial" w:cs="Arial"/>
          <w:i/>
          <w:sz w:val="16"/>
          <w:szCs w:val="16"/>
          <w:u w:val="single"/>
        </w:rPr>
        <w:t>Zatřídění odpadů (během stavebních prací)</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3"/>
        <w:gridCol w:w="4819"/>
        <w:gridCol w:w="1134"/>
        <w:gridCol w:w="1276"/>
      </w:tblGrid>
      <w:tr w:rsidR="00145CB9" w:rsidRPr="008C4C01" w14:paraId="3CF7318C" w14:textId="77777777" w:rsidTr="00340DA2">
        <w:trPr>
          <w:cantSplit/>
        </w:trPr>
        <w:tc>
          <w:tcPr>
            <w:tcW w:w="1134" w:type="dxa"/>
          </w:tcPr>
          <w:p w14:paraId="15980AC0" w14:textId="77777777" w:rsidR="00145CB9" w:rsidRPr="008C4C01" w:rsidRDefault="00145CB9" w:rsidP="00340DA2">
            <w:pPr>
              <w:rPr>
                <w:rFonts w:ascii="Arial" w:hAnsi="Arial" w:cs="Arial"/>
                <w:sz w:val="16"/>
                <w:szCs w:val="16"/>
                <w:lang w:val="de-DE"/>
              </w:rPr>
            </w:pPr>
            <w:proofErr w:type="spellStart"/>
            <w:r w:rsidRPr="008C4C01">
              <w:rPr>
                <w:rFonts w:ascii="Arial" w:hAnsi="Arial" w:cs="Arial"/>
                <w:sz w:val="16"/>
                <w:szCs w:val="16"/>
                <w:lang w:val="de-DE"/>
              </w:rPr>
              <w:t>Kód</w:t>
            </w:r>
            <w:proofErr w:type="spellEnd"/>
          </w:p>
        </w:tc>
        <w:tc>
          <w:tcPr>
            <w:tcW w:w="993" w:type="dxa"/>
          </w:tcPr>
          <w:p w14:paraId="04E132AF" w14:textId="77777777" w:rsidR="00145CB9" w:rsidRPr="008C4C01" w:rsidRDefault="00145CB9" w:rsidP="00340DA2">
            <w:pPr>
              <w:rPr>
                <w:rFonts w:ascii="Arial" w:hAnsi="Arial" w:cs="Arial"/>
                <w:sz w:val="16"/>
                <w:szCs w:val="16"/>
                <w:lang w:val="de-DE"/>
              </w:rPr>
            </w:pPr>
            <w:r w:rsidRPr="008C4C01">
              <w:rPr>
                <w:rFonts w:ascii="Arial" w:hAnsi="Arial" w:cs="Arial"/>
                <w:sz w:val="16"/>
                <w:szCs w:val="16"/>
                <w:lang w:val="de-DE"/>
              </w:rPr>
              <w:t xml:space="preserve">Kat. </w:t>
            </w:r>
            <w:proofErr w:type="spellStart"/>
            <w:r w:rsidRPr="008C4C01">
              <w:rPr>
                <w:rFonts w:ascii="Arial" w:hAnsi="Arial" w:cs="Arial"/>
                <w:sz w:val="16"/>
                <w:szCs w:val="16"/>
                <w:lang w:val="de-DE"/>
              </w:rPr>
              <w:t>odpadu</w:t>
            </w:r>
            <w:proofErr w:type="spellEnd"/>
          </w:p>
        </w:tc>
        <w:tc>
          <w:tcPr>
            <w:tcW w:w="4819" w:type="dxa"/>
          </w:tcPr>
          <w:p w14:paraId="4E620943" w14:textId="77777777" w:rsidR="00145CB9" w:rsidRPr="008C4C01" w:rsidRDefault="00145CB9" w:rsidP="00340DA2">
            <w:pPr>
              <w:rPr>
                <w:rFonts w:ascii="Arial" w:hAnsi="Arial" w:cs="Arial"/>
                <w:sz w:val="16"/>
                <w:szCs w:val="16"/>
                <w:lang w:val="de-DE"/>
              </w:rPr>
            </w:pPr>
            <w:proofErr w:type="spellStart"/>
            <w:r w:rsidRPr="008C4C01">
              <w:rPr>
                <w:rFonts w:ascii="Arial" w:hAnsi="Arial" w:cs="Arial"/>
                <w:sz w:val="16"/>
                <w:szCs w:val="16"/>
                <w:lang w:val="de-DE"/>
              </w:rPr>
              <w:t>Druhodpadu</w:t>
            </w:r>
            <w:proofErr w:type="spellEnd"/>
          </w:p>
        </w:tc>
        <w:tc>
          <w:tcPr>
            <w:tcW w:w="1134" w:type="dxa"/>
          </w:tcPr>
          <w:p w14:paraId="220A3731" w14:textId="77777777" w:rsidR="00145CB9" w:rsidRPr="008C4C01" w:rsidRDefault="00145CB9" w:rsidP="00340DA2">
            <w:pPr>
              <w:pStyle w:val="Import0"/>
              <w:suppressAutoHyphens w:val="0"/>
              <w:spacing w:after="120" w:line="240" w:lineRule="auto"/>
              <w:rPr>
                <w:rFonts w:cs="Arial"/>
                <w:sz w:val="16"/>
                <w:szCs w:val="16"/>
                <w:lang w:val="de-DE"/>
              </w:rPr>
            </w:pPr>
            <w:proofErr w:type="spellStart"/>
            <w:r w:rsidRPr="008C4C01">
              <w:rPr>
                <w:rFonts w:cs="Arial"/>
                <w:sz w:val="16"/>
                <w:szCs w:val="16"/>
                <w:lang w:val="de-DE"/>
              </w:rPr>
              <w:t>Množství</w:t>
            </w:r>
            <w:proofErr w:type="spellEnd"/>
            <w:r>
              <w:rPr>
                <w:rFonts w:cs="Arial"/>
                <w:sz w:val="16"/>
                <w:szCs w:val="16"/>
                <w:lang w:val="de-DE"/>
              </w:rPr>
              <w:t xml:space="preserve"> </w:t>
            </w:r>
            <w:proofErr w:type="spellStart"/>
            <w:r w:rsidRPr="008C4C01">
              <w:rPr>
                <w:rFonts w:cs="Arial"/>
                <w:sz w:val="16"/>
                <w:szCs w:val="16"/>
                <w:lang w:val="de-DE"/>
              </w:rPr>
              <w:t>odpadu</w:t>
            </w:r>
            <w:proofErr w:type="spellEnd"/>
            <w:r w:rsidRPr="008C4C01">
              <w:rPr>
                <w:rFonts w:cs="Arial"/>
                <w:sz w:val="16"/>
                <w:szCs w:val="16"/>
                <w:lang w:val="de-DE"/>
              </w:rPr>
              <w:t xml:space="preserve"> (t)</w:t>
            </w:r>
          </w:p>
        </w:tc>
        <w:tc>
          <w:tcPr>
            <w:tcW w:w="1276" w:type="dxa"/>
          </w:tcPr>
          <w:p w14:paraId="7CF42332" w14:textId="77777777" w:rsidR="00145CB9" w:rsidRPr="008C4C01" w:rsidRDefault="00145CB9" w:rsidP="00340DA2">
            <w:pPr>
              <w:pStyle w:val="Import0"/>
              <w:suppressAutoHyphens w:val="0"/>
              <w:spacing w:after="120" w:line="240" w:lineRule="auto"/>
              <w:rPr>
                <w:rFonts w:cs="Arial"/>
                <w:sz w:val="16"/>
                <w:szCs w:val="16"/>
                <w:lang w:val="de-DE"/>
              </w:rPr>
            </w:pPr>
            <w:r w:rsidRPr="008C4C01">
              <w:rPr>
                <w:rFonts w:cs="Arial"/>
                <w:sz w:val="16"/>
                <w:szCs w:val="16"/>
                <w:lang w:val="de-DE"/>
              </w:rPr>
              <w:t xml:space="preserve">* </w:t>
            </w:r>
            <w:proofErr w:type="spellStart"/>
            <w:r w:rsidRPr="008C4C01">
              <w:rPr>
                <w:rFonts w:cs="Arial"/>
                <w:sz w:val="16"/>
                <w:szCs w:val="16"/>
                <w:lang w:val="de-DE"/>
              </w:rPr>
              <w:t>Způsob</w:t>
            </w:r>
            <w:proofErr w:type="spellEnd"/>
            <w:r>
              <w:rPr>
                <w:rFonts w:cs="Arial"/>
                <w:sz w:val="16"/>
                <w:szCs w:val="16"/>
                <w:lang w:val="de-DE"/>
              </w:rPr>
              <w:t xml:space="preserve"> </w:t>
            </w:r>
            <w:proofErr w:type="spellStart"/>
            <w:r w:rsidRPr="008C4C01">
              <w:rPr>
                <w:rFonts w:cs="Arial"/>
                <w:sz w:val="16"/>
                <w:szCs w:val="16"/>
                <w:lang w:val="de-DE"/>
              </w:rPr>
              <w:t>likvidace</w:t>
            </w:r>
            <w:proofErr w:type="spellEnd"/>
          </w:p>
        </w:tc>
      </w:tr>
      <w:tr w:rsidR="00145CB9" w:rsidRPr="008C4C01" w14:paraId="1E9FF6F5" w14:textId="77777777" w:rsidTr="00340DA2">
        <w:trPr>
          <w:cantSplit/>
        </w:trPr>
        <w:tc>
          <w:tcPr>
            <w:tcW w:w="1134" w:type="dxa"/>
          </w:tcPr>
          <w:p w14:paraId="72348F6A" w14:textId="77777777" w:rsidR="00145CB9" w:rsidRPr="008C4C01" w:rsidRDefault="00145CB9" w:rsidP="00340DA2">
            <w:pPr>
              <w:rPr>
                <w:rFonts w:ascii="Arial" w:hAnsi="Arial" w:cs="Arial"/>
                <w:sz w:val="16"/>
                <w:szCs w:val="16"/>
                <w:lang w:val="de-DE"/>
              </w:rPr>
            </w:pPr>
            <w:r w:rsidRPr="008C4C01">
              <w:rPr>
                <w:rFonts w:ascii="Arial" w:hAnsi="Arial" w:cs="Arial"/>
                <w:sz w:val="16"/>
                <w:szCs w:val="16"/>
                <w:lang w:val="de-DE"/>
              </w:rPr>
              <w:t xml:space="preserve">15 01 </w:t>
            </w:r>
          </w:p>
        </w:tc>
        <w:tc>
          <w:tcPr>
            <w:tcW w:w="993" w:type="dxa"/>
          </w:tcPr>
          <w:p w14:paraId="656EC141" w14:textId="77777777" w:rsidR="00145CB9" w:rsidRPr="008C4C01" w:rsidRDefault="00145CB9" w:rsidP="00340DA2">
            <w:pPr>
              <w:rPr>
                <w:rFonts w:ascii="Arial" w:hAnsi="Arial" w:cs="Arial"/>
                <w:sz w:val="16"/>
                <w:szCs w:val="16"/>
                <w:lang w:val="de-DE"/>
              </w:rPr>
            </w:pPr>
          </w:p>
        </w:tc>
        <w:tc>
          <w:tcPr>
            <w:tcW w:w="4819" w:type="dxa"/>
          </w:tcPr>
          <w:p w14:paraId="64F8BC3E" w14:textId="77777777" w:rsidR="00145CB9" w:rsidRPr="008C4C01" w:rsidRDefault="00145CB9" w:rsidP="00340DA2">
            <w:pPr>
              <w:rPr>
                <w:rFonts w:ascii="Arial" w:hAnsi="Arial" w:cs="Arial"/>
                <w:sz w:val="16"/>
                <w:szCs w:val="16"/>
                <w:lang w:val="de-DE"/>
              </w:rPr>
            </w:pPr>
            <w:proofErr w:type="spellStart"/>
            <w:r w:rsidRPr="008C4C01">
              <w:rPr>
                <w:rFonts w:ascii="Arial" w:hAnsi="Arial" w:cs="Arial"/>
                <w:sz w:val="16"/>
                <w:szCs w:val="16"/>
                <w:lang w:val="de-DE"/>
              </w:rPr>
              <w:t>Odpady</w:t>
            </w:r>
            <w:proofErr w:type="spellEnd"/>
            <w:r>
              <w:rPr>
                <w:rFonts w:ascii="Arial" w:hAnsi="Arial" w:cs="Arial"/>
                <w:sz w:val="16"/>
                <w:szCs w:val="16"/>
                <w:lang w:val="de-DE"/>
              </w:rPr>
              <w:t xml:space="preserve"> </w:t>
            </w:r>
            <w:proofErr w:type="spellStart"/>
            <w:r w:rsidRPr="008C4C01">
              <w:rPr>
                <w:rFonts w:ascii="Arial" w:hAnsi="Arial" w:cs="Arial"/>
                <w:sz w:val="16"/>
                <w:szCs w:val="16"/>
                <w:lang w:val="de-DE"/>
              </w:rPr>
              <w:t>obalů</w:t>
            </w:r>
            <w:proofErr w:type="spellEnd"/>
          </w:p>
        </w:tc>
        <w:tc>
          <w:tcPr>
            <w:tcW w:w="1134" w:type="dxa"/>
          </w:tcPr>
          <w:p w14:paraId="355A8A5D" w14:textId="77777777" w:rsidR="00145CB9" w:rsidRPr="008C4C01" w:rsidRDefault="00145CB9" w:rsidP="00340DA2">
            <w:pPr>
              <w:jc w:val="right"/>
              <w:rPr>
                <w:rFonts w:ascii="Arial" w:hAnsi="Arial" w:cs="Arial"/>
                <w:sz w:val="16"/>
                <w:szCs w:val="16"/>
              </w:rPr>
            </w:pPr>
          </w:p>
        </w:tc>
        <w:tc>
          <w:tcPr>
            <w:tcW w:w="1276" w:type="dxa"/>
          </w:tcPr>
          <w:p w14:paraId="6D7AE494" w14:textId="77777777" w:rsidR="00145CB9" w:rsidRPr="008C4C01" w:rsidRDefault="00145CB9" w:rsidP="00340DA2">
            <w:pPr>
              <w:jc w:val="right"/>
              <w:rPr>
                <w:rFonts w:ascii="Arial" w:hAnsi="Arial" w:cs="Arial"/>
                <w:sz w:val="16"/>
                <w:szCs w:val="16"/>
              </w:rPr>
            </w:pPr>
          </w:p>
        </w:tc>
      </w:tr>
      <w:tr w:rsidR="00145CB9" w:rsidRPr="008C4C01" w14:paraId="2C4ACF61" w14:textId="77777777" w:rsidTr="00340DA2">
        <w:trPr>
          <w:cantSplit/>
        </w:trPr>
        <w:tc>
          <w:tcPr>
            <w:tcW w:w="1134" w:type="dxa"/>
          </w:tcPr>
          <w:p w14:paraId="79D1CBC6" w14:textId="77777777" w:rsidR="00145CB9" w:rsidRPr="008C4C01" w:rsidRDefault="00145CB9" w:rsidP="00340DA2">
            <w:pPr>
              <w:rPr>
                <w:rFonts w:ascii="Arial" w:hAnsi="Arial" w:cs="Arial"/>
                <w:sz w:val="16"/>
                <w:szCs w:val="16"/>
                <w:lang w:val="de-DE"/>
              </w:rPr>
            </w:pPr>
            <w:r w:rsidRPr="008C4C01">
              <w:rPr>
                <w:rFonts w:ascii="Arial" w:hAnsi="Arial" w:cs="Arial"/>
                <w:sz w:val="16"/>
                <w:szCs w:val="16"/>
                <w:lang w:val="de-DE"/>
              </w:rPr>
              <w:t>15 01 02</w:t>
            </w:r>
          </w:p>
        </w:tc>
        <w:tc>
          <w:tcPr>
            <w:tcW w:w="993" w:type="dxa"/>
          </w:tcPr>
          <w:p w14:paraId="008362AB"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O</w:t>
            </w:r>
          </w:p>
        </w:tc>
        <w:tc>
          <w:tcPr>
            <w:tcW w:w="4819" w:type="dxa"/>
          </w:tcPr>
          <w:p w14:paraId="4B6CF7C9" w14:textId="77777777" w:rsidR="00145CB9" w:rsidRPr="008C4C01" w:rsidRDefault="00145CB9" w:rsidP="00340DA2">
            <w:pPr>
              <w:rPr>
                <w:rFonts w:ascii="Arial" w:hAnsi="Arial" w:cs="Arial"/>
                <w:sz w:val="16"/>
                <w:szCs w:val="16"/>
                <w:lang w:val="de-DE"/>
              </w:rPr>
            </w:pPr>
            <w:proofErr w:type="spellStart"/>
            <w:r w:rsidRPr="008C4C01">
              <w:rPr>
                <w:rFonts w:ascii="Arial" w:hAnsi="Arial" w:cs="Arial"/>
                <w:sz w:val="16"/>
                <w:szCs w:val="16"/>
                <w:lang w:val="de-DE"/>
              </w:rPr>
              <w:t>Plastové</w:t>
            </w:r>
            <w:proofErr w:type="spellEnd"/>
            <w:r>
              <w:rPr>
                <w:rFonts w:ascii="Arial" w:hAnsi="Arial" w:cs="Arial"/>
                <w:sz w:val="16"/>
                <w:szCs w:val="16"/>
                <w:lang w:val="de-DE"/>
              </w:rPr>
              <w:t xml:space="preserve"> </w:t>
            </w:r>
            <w:proofErr w:type="spellStart"/>
            <w:r w:rsidRPr="008C4C01">
              <w:rPr>
                <w:rFonts w:ascii="Arial" w:hAnsi="Arial" w:cs="Arial"/>
                <w:sz w:val="16"/>
                <w:szCs w:val="16"/>
                <w:lang w:val="de-DE"/>
              </w:rPr>
              <w:t>obaly</w:t>
            </w:r>
            <w:proofErr w:type="spellEnd"/>
          </w:p>
        </w:tc>
        <w:tc>
          <w:tcPr>
            <w:tcW w:w="1134" w:type="dxa"/>
          </w:tcPr>
          <w:p w14:paraId="2E6AC6AB"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0,</w:t>
            </w:r>
            <w:r>
              <w:rPr>
                <w:rFonts w:ascii="Arial" w:hAnsi="Arial" w:cs="Arial"/>
                <w:sz w:val="16"/>
                <w:szCs w:val="16"/>
              </w:rPr>
              <w:t>01</w:t>
            </w:r>
          </w:p>
        </w:tc>
        <w:tc>
          <w:tcPr>
            <w:tcW w:w="1276" w:type="dxa"/>
          </w:tcPr>
          <w:p w14:paraId="51545B99"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1,3,4</w:t>
            </w:r>
          </w:p>
        </w:tc>
      </w:tr>
      <w:tr w:rsidR="00145CB9" w:rsidRPr="008C4C01" w14:paraId="6E63FE0D" w14:textId="77777777" w:rsidTr="00340DA2">
        <w:trPr>
          <w:cantSplit/>
        </w:trPr>
        <w:tc>
          <w:tcPr>
            <w:tcW w:w="1134" w:type="dxa"/>
          </w:tcPr>
          <w:p w14:paraId="4D028B10" w14:textId="77777777" w:rsidR="00145CB9" w:rsidRPr="008C4C01" w:rsidRDefault="00145CB9" w:rsidP="00340DA2">
            <w:pPr>
              <w:rPr>
                <w:rFonts w:ascii="Arial" w:hAnsi="Arial" w:cs="Arial"/>
                <w:sz w:val="16"/>
                <w:szCs w:val="16"/>
                <w:lang w:val="de-DE"/>
              </w:rPr>
            </w:pPr>
            <w:r w:rsidRPr="008C4C01">
              <w:rPr>
                <w:rFonts w:ascii="Arial" w:hAnsi="Arial" w:cs="Arial"/>
                <w:sz w:val="16"/>
                <w:szCs w:val="16"/>
                <w:lang w:val="de-DE"/>
              </w:rPr>
              <w:t xml:space="preserve">15 01 04 </w:t>
            </w:r>
          </w:p>
        </w:tc>
        <w:tc>
          <w:tcPr>
            <w:tcW w:w="993" w:type="dxa"/>
          </w:tcPr>
          <w:p w14:paraId="759DC1F2"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O</w:t>
            </w:r>
          </w:p>
        </w:tc>
        <w:tc>
          <w:tcPr>
            <w:tcW w:w="4819" w:type="dxa"/>
          </w:tcPr>
          <w:p w14:paraId="402658A6" w14:textId="77777777" w:rsidR="00145CB9" w:rsidRPr="008C4C01" w:rsidRDefault="00145CB9" w:rsidP="00340DA2">
            <w:pPr>
              <w:rPr>
                <w:rFonts w:ascii="Arial" w:hAnsi="Arial" w:cs="Arial"/>
                <w:sz w:val="16"/>
                <w:szCs w:val="16"/>
                <w:lang w:val="de-DE"/>
              </w:rPr>
            </w:pPr>
            <w:proofErr w:type="spellStart"/>
            <w:r w:rsidRPr="008C4C01">
              <w:rPr>
                <w:rFonts w:ascii="Arial" w:hAnsi="Arial" w:cs="Arial"/>
                <w:sz w:val="16"/>
                <w:szCs w:val="16"/>
                <w:lang w:val="de-DE"/>
              </w:rPr>
              <w:t>Kovové</w:t>
            </w:r>
            <w:proofErr w:type="spellEnd"/>
            <w:r>
              <w:rPr>
                <w:rFonts w:ascii="Arial" w:hAnsi="Arial" w:cs="Arial"/>
                <w:sz w:val="16"/>
                <w:szCs w:val="16"/>
                <w:lang w:val="de-DE"/>
              </w:rPr>
              <w:t xml:space="preserve"> </w:t>
            </w:r>
            <w:proofErr w:type="spellStart"/>
            <w:r w:rsidRPr="008C4C01">
              <w:rPr>
                <w:rFonts w:ascii="Arial" w:hAnsi="Arial" w:cs="Arial"/>
                <w:sz w:val="16"/>
                <w:szCs w:val="16"/>
                <w:lang w:val="de-DE"/>
              </w:rPr>
              <w:t>obaly</w:t>
            </w:r>
            <w:proofErr w:type="spellEnd"/>
          </w:p>
        </w:tc>
        <w:tc>
          <w:tcPr>
            <w:tcW w:w="1134" w:type="dxa"/>
          </w:tcPr>
          <w:p w14:paraId="1A23BC56" w14:textId="77777777" w:rsidR="00145CB9" w:rsidRPr="008C4C01" w:rsidRDefault="00145CB9" w:rsidP="00340DA2">
            <w:pPr>
              <w:jc w:val="center"/>
              <w:rPr>
                <w:rFonts w:ascii="Arial" w:hAnsi="Arial" w:cs="Arial"/>
                <w:sz w:val="16"/>
                <w:szCs w:val="16"/>
              </w:rPr>
            </w:pPr>
            <w:r>
              <w:rPr>
                <w:rFonts w:ascii="Arial" w:hAnsi="Arial" w:cs="Arial"/>
                <w:sz w:val="16"/>
                <w:szCs w:val="16"/>
              </w:rPr>
              <w:t>1</w:t>
            </w:r>
            <w:r w:rsidRPr="008C4C01">
              <w:rPr>
                <w:rFonts w:ascii="Arial" w:hAnsi="Arial" w:cs="Arial"/>
                <w:sz w:val="16"/>
                <w:szCs w:val="16"/>
              </w:rPr>
              <w:t>,</w:t>
            </w:r>
            <w:r>
              <w:rPr>
                <w:rFonts w:ascii="Arial" w:hAnsi="Arial" w:cs="Arial"/>
                <w:sz w:val="16"/>
                <w:szCs w:val="16"/>
              </w:rPr>
              <w:t>0</w:t>
            </w:r>
          </w:p>
        </w:tc>
        <w:tc>
          <w:tcPr>
            <w:tcW w:w="1276" w:type="dxa"/>
          </w:tcPr>
          <w:p w14:paraId="67FCF586"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1,3,4</w:t>
            </w:r>
          </w:p>
        </w:tc>
      </w:tr>
      <w:tr w:rsidR="00145CB9" w:rsidRPr="008C4C01" w14:paraId="58041A33" w14:textId="77777777" w:rsidTr="00340DA2">
        <w:trPr>
          <w:cantSplit/>
          <w:trHeight w:val="323"/>
        </w:trPr>
        <w:tc>
          <w:tcPr>
            <w:tcW w:w="1134" w:type="dxa"/>
          </w:tcPr>
          <w:p w14:paraId="0D1639E7" w14:textId="77777777" w:rsidR="00145CB9" w:rsidRPr="008C4C01" w:rsidRDefault="00145CB9" w:rsidP="00340DA2">
            <w:pPr>
              <w:rPr>
                <w:rFonts w:ascii="Arial" w:hAnsi="Arial" w:cs="Arial"/>
                <w:sz w:val="16"/>
                <w:szCs w:val="16"/>
                <w:lang w:val="de-DE"/>
              </w:rPr>
            </w:pPr>
            <w:r w:rsidRPr="008C4C01">
              <w:rPr>
                <w:rFonts w:ascii="Arial" w:hAnsi="Arial" w:cs="Arial"/>
                <w:sz w:val="16"/>
                <w:szCs w:val="16"/>
                <w:lang w:val="de-DE"/>
              </w:rPr>
              <w:t>17 01</w:t>
            </w:r>
          </w:p>
        </w:tc>
        <w:tc>
          <w:tcPr>
            <w:tcW w:w="993" w:type="dxa"/>
          </w:tcPr>
          <w:p w14:paraId="28B80C17" w14:textId="77777777" w:rsidR="00145CB9" w:rsidRPr="008C4C01" w:rsidRDefault="00145CB9" w:rsidP="00340DA2">
            <w:pPr>
              <w:rPr>
                <w:rFonts w:ascii="Arial" w:hAnsi="Arial" w:cs="Arial"/>
                <w:sz w:val="16"/>
                <w:szCs w:val="16"/>
                <w:lang w:val="de-DE"/>
              </w:rPr>
            </w:pPr>
          </w:p>
        </w:tc>
        <w:tc>
          <w:tcPr>
            <w:tcW w:w="4819" w:type="dxa"/>
          </w:tcPr>
          <w:p w14:paraId="37B49889" w14:textId="77777777" w:rsidR="00145CB9" w:rsidRPr="008C4C01" w:rsidRDefault="00145CB9" w:rsidP="00340DA2">
            <w:pPr>
              <w:rPr>
                <w:rFonts w:ascii="Arial" w:hAnsi="Arial" w:cs="Arial"/>
                <w:sz w:val="16"/>
                <w:szCs w:val="16"/>
              </w:rPr>
            </w:pPr>
            <w:r w:rsidRPr="008C4C01">
              <w:rPr>
                <w:rFonts w:ascii="Arial" w:hAnsi="Arial" w:cs="Arial"/>
                <w:sz w:val="16"/>
                <w:szCs w:val="16"/>
              </w:rPr>
              <w:t xml:space="preserve">Beton, cihly, tašky a keramika </w:t>
            </w:r>
          </w:p>
        </w:tc>
        <w:tc>
          <w:tcPr>
            <w:tcW w:w="1134" w:type="dxa"/>
          </w:tcPr>
          <w:p w14:paraId="264C92DE" w14:textId="77777777" w:rsidR="00145CB9" w:rsidRPr="008C4C01" w:rsidRDefault="00145CB9" w:rsidP="00340DA2">
            <w:pPr>
              <w:jc w:val="center"/>
              <w:rPr>
                <w:rFonts w:ascii="Arial" w:hAnsi="Arial" w:cs="Arial"/>
                <w:sz w:val="16"/>
                <w:szCs w:val="16"/>
              </w:rPr>
            </w:pPr>
          </w:p>
        </w:tc>
        <w:tc>
          <w:tcPr>
            <w:tcW w:w="1276" w:type="dxa"/>
          </w:tcPr>
          <w:p w14:paraId="62AB12FB" w14:textId="77777777" w:rsidR="00145CB9" w:rsidRPr="008C4C01" w:rsidRDefault="00145CB9" w:rsidP="00340DA2">
            <w:pPr>
              <w:jc w:val="right"/>
              <w:rPr>
                <w:rFonts w:ascii="Arial" w:hAnsi="Arial" w:cs="Arial"/>
                <w:sz w:val="16"/>
                <w:szCs w:val="16"/>
              </w:rPr>
            </w:pPr>
          </w:p>
        </w:tc>
      </w:tr>
      <w:tr w:rsidR="00145CB9" w:rsidRPr="008C4C01" w14:paraId="606635E1" w14:textId="77777777" w:rsidTr="00340DA2">
        <w:trPr>
          <w:cantSplit/>
        </w:trPr>
        <w:tc>
          <w:tcPr>
            <w:tcW w:w="1134" w:type="dxa"/>
          </w:tcPr>
          <w:p w14:paraId="306DE966" w14:textId="77777777" w:rsidR="00145CB9" w:rsidRPr="008C4C01" w:rsidRDefault="00145CB9" w:rsidP="00340DA2">
            <w:pPr>
              <w:rPr>
                <w:rFonts w:ascii="Arial" w:hAnsi="Arial" w:cs="Arial"/>
                <w:sz w:val="16"/>
                <w:szCs w:val="16"/>
              </w:rPr>
            </w:pPr>
            <w:r w:rsidRPr="008C4C01">
              <w:rPr>
                <w:rFonts w:ascii="Arial" w:hAnsi="Arial" w:cs="Arial"/>
                <w:sz w:val="16"/>
                <w:szCs w:val="16"/>
              </w:rPr>
              <w:t>17 01 01</w:t>
            </w:r>
          </w:p>
        </w:tc>
        <w:tc>
          <w:tcPr>
            <w:tcW w:w="993" w:type="dxa"/>
          </w:tcPr>
          <w:p w14:paraId="039FC3DA"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O</w:t>
            </w:r>
          </w:p>
        </w:tc>
        <w:tc>
          <w:tcPr>
            <w:tcW w:w="4819" w:type="dxa"/>
          </w:tcPr>
          <w:p w14:paraId="232934D9" w14:textId="77777777" w:rsidR="00145CB9" w:rsidRPr="008C4C01" w:rsidRDefault="00145CB9" w:rsidP="00340DA2">
            <w:pPr>
              <w:rPr>
                <w:rFonts w:ascii="Arial" w:hAnsi="Arial" w:cs="Arial"/>
                <w:sz w:val="16"/>
                <w:szCs w:val="16"/>
              </w:rPr>
            </w:pPr>
            <w:r w:rsidRPr="008C4C01">
              <w:rPr>
                <w:rFonts w:ascii="Arial" w:hAnsi="Arial" w:cs="Arial"/>
                <w:sz w:val="16"/>
                <w:szCs w:val="16"/>
              </w:rPr>
              <w:t>Beton</w:t>
            </w:r>
          </w:p>
        </w:tc>
        <w:tc>
          <w:tcPr>
            <w:tcW w:w="1134" w:type="dxa"/>
          </w:tcPr>
          <w:p w14:paraId="7EDD3A93" w14:textId="77777777" w:rsidR="00145CB9" w:rsidRPr="008C4C01" w:rsidRDefault="00145CB9" w:rsidP="00340DA2">
            <w:pPr>
              <w:jc w:val="center"/>
              <w:rPr>
                <w:rFonts w:ascii="Arial" w:hAnsi="Arial" w:cs="Arial"/>
                <w:sz w:val="16"/>
                <w:szCs w:val="16"/>
              </w:rPr>
            </w:pPr>
            <w:r>
              <w:rPr>
                <w:rFonts w:ascii="Arial" w:hAnsi="Arial" w:cs="Arial"/>
                <w:sz w:val="16"/>
                <w:szCs w:val="16"/>
              </w:rPr>
              <w:t>0</w:t>
            </w:r>
            <w:r w:rsidRPr="008C4C01">
              <w:rPr>
                <w:rFonts w:ascii="Arial" w:hAnsi="Arial" w:cs="Arial"/>
                <w:sz w:val="16"/>
                <w:szCs w:val="16"/>
              </w:rPr>
              <w:t>,</w:t>
            </w:r>
            <w:r>
              <w:rPr>
                <w:rFonts w:ascii="Arial" w:hAnsi="Arial" w:cs="Arial"/>
                <w:sz w:val="16"/>
                <w:szCs w:val="16"/>
              </w:rPr>
              <w:t>1</w:t>
            </w:r>
          </w:p>
        </w:tc>
        <w:tc>
          <w:tcPr>
            <w:tcW w:w="1276" w:type="dxa"/>
          </w:tcPr>
          <w:p w14:paraId="081D2021"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1,2</w:t>
            </w:r>
          </w:p>
        </w:tc>
      </w:tr>
      <w:tr w:rsidR="00145CB9" w:rsidRPr="008C4C01" w14:paraId="183760BE" w14:textId="77777777" w:rsidTr="00340DA2">
        <w:trPr>
          <w:cantSplit/>
        </w:trPr>
        <w:tc>
          <w:tcPr>
            <w:tcW w:w="1134" w:type="dxa"/>
          </w:tcPr>
          <w:p w14:paraId="4C2DD2CD" w14:textId="77777777" w:rsidR="00145CB9" w:rsidRPr="008C4C01" w:rsidRDefault="00145CB9" w:rsidP="00340DA2">
            <w:pPr>
              <w:rPr>
                <w:rFonts w:ascii="Arial" w:hAnsi="Arial" w:cs="Arial"/>
                <w:sz w:val="16"/>
                <w:szCs w:val="16"/>
              </w:rPr>
            </w:pPr>
            <w:r w:rsidRPr="008C4C01">
              <w:rPr>
                <w:rFonts w:ascii="Arial" w:hAnsi="Arial" w:cs="Arial"/>
                <w:sz w:val="16"/>
                <w:szCs w:val="16"/>
              </w:rPr>
              <w:t>17 01 02</w:t>
            </w:r>
          </w:p>
        </w:tc>
        <w:tc>
          <w:tcPr>
            <w:tcW w:w="993" w:type="dxa"/>
          </w:tcPr>
          <w:p w14:paraId="14FCE90D"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O</w:t>
            </w:r>
          </w:p>
        </w:tc>
        <w:tc>
          <w:tcPr>
            <w:tcW w:w="4819" w:type="dxa"/>
          </w:tcPr>
          <w:p w14:paraId="458564C0" w14:textId="77777777" w:rsidR="00145CB9" w:rsidRPr="008C4C01" w:rsidRDefault="00145CB9" w:rsidP="00340DA2">
            <w:pPr>
              <w:rPr>
                <w:rFonts w:ascii="Arial" w:hAnsi="Arial" w:cs="Arial"/>
                <w:sz w:val="16"/>
                <w:szCs w:val="16"/>
              </w:rPr>
            </w:pPr>
            <w:r w:rsidRPr="008C4C01">
              <w:rPr>
                <w:rFonts w:ascii="Arial" w:hAnsi="Arial" w:cs="Arial"/>
                <w:sz w:val="16"/>
                <w:szCs w:val="16"/>
              </w:rPr>
              <w:t>Cihly</w:t>
            </w:r>
          </w:p>
        </w:tc>
        <w:tc>
          <w:tcPr>
            <w:tcW w:w="1134" w:type="dxa"/>
          </w:tcPr>
          <w:p w14:paraId="2976E91A" w14:textId="77777777" w:rsidR="00145CB9" w:rsidRPr="008C4C01" w:rsidRDefault="00145CB9" w:rsidP="00340DA2">
            <w:pPr>
              <w:jc w:val="center"/>
              <w:rPr>
                <w:rFonts w:ascii="Arial" w:hAnsi="Arial" w:cs="Arial"/>
                <w:sz w:val="16"/>
                <w:szCs w:val="16"/>
              </w:rPr>
            </w:pPr>
            <w:r>
              <w:rPr>
                <w:rFonts w:ascii="Arial" w:hAnsi="Arial" w:cs="Arial"/>
                <w:sz w:val="16"/>
                <w:szCs w:val="16"/>
              </w:rPr>
              <w:t>0</w:t>
            </w:r>
            <w:r w:rsidRPr="008C4C01">
              <w:rPr>
                <w:rFonts w:ascii="Arial" w:hAnsi="Arial" w:cs="Arial"/>
                <w:sz w:val="16"/>
                <w:szCs w:val="16"/>
              </w:rPr>
              <w:t>,0</w:t>
            </w:r>
          </w:p>
        </w:tc>
        <w:tc>
          <w:tcPr>
            <w:tcW w:w="1276" w:type="dxa"/>
          </w:tcPr>
          <w:p w14:paraId="51D94BA2"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1,2</w:t>
            </w:r>
          </w:p>
        </w:tc>
      </w:tr>
      <w:tr w:rsidR="00145CB9" w:rsidRPr="008C4C01" w14:paraId="051592A5" w14:textId="77777777" w:rsidTr="00340DA2">
        <w:trPr>
          <w:cantSplit/>
        </w:trPr>
        <w:tc>
          <w:tcPr>
            <w:tcW w:w="1134" w:type="dxa"/>
          </w:tcPr>
          <w:p w14:paraId="1F87192A" w14:textId="77777777" w:rsidR="00145CB9" w:rsidRPr="008C4C01" w:rsidRDefault="00145CB9" w:rsidP="00340DA2">
            <w:pPr>
              <w:rPr>
                <w:rFonts w:ascii="Arial" w:hAnsi="Arial" w:cs="Arial"/>
                <w:sz w:val="16"/>
                <w:szCs w:val="16"/>
              </w:rPr>
            </w:pPr>
            <w:r w:rsidRPr="008C4C01">
              <w:rPr>
                <w:rFonts w:ascii="Arial" w:hAnsi="Arial" w:cs="Arial"/>
                <w:sz w:val="16"/>
                <w:szCs w:val="16"/>
              </w:rPr>
              <w:t>17 02</w:t>
            </w:r>
          </w:p>
        </w:tc>
        <w:tc>
          <w:tcPr>
            <w:tcW w:w="993" w:type="dxa"/>
          </w:tcPr>
          <w:p w14:paraId="1CDD2651" w14:textId="77777777" w:rsidR="00145CB9" w:rsidRPr="008C4C01" w:rsidRDefault="00145CB9" w:rsidP="00340DA2">
            <w:pPr>
              <w:jc w:val="center"/>
              <w:rPr>
                <w:rFonts w:ascii="Arial" w:hAnsi="Arial" w:cs="Arial"/>
                <w:sz w:val="16"/>
                <w:szCs w:val="16"/>
              </w:rPr>
            </w:pPr>
          </w:p>
        </w:tc>
        <w:tc>
          <w:tcPr>
            <w:tcW w:w="4819" w:type="dxa"/>
          </w:tcPr>
          <w:p w14:paraId="6B13C4E5" w14:textId="77777777" w:rsidR="00145CB9" w:rsidRPr="008C4C01" w:rsidRDefault="00145CB9" w:rsidP="00340DA2">
            <w:pPr>
              <w:rPr>
                <w:rFonts w:ascii="Arial" w:hAnsi="Arial" w:cs="Arial"/>
                <w:sz w:val="16"/>
                <w:szCs w:val="16"/>
              </w:rPr>
            </w:pPr>
            <w:r w:rsidRPr="008C4C01">
              <w:rPr>
                <w:rFonts w:ascii="Arial" w:hAnsi="Arial" w:cs="Arial"/>
                <w:sz w:val="16"/>
                <w:szCs w:val="16"/>
              </w:rPr>
              <w:t xml:space="preserve">Dřevo, sklo a plasty </w:t>
            </w:r>
          </w:p>
        </w:tc>
        <w:tc>
          <w:tcPr>
            <w:tcW w:w="1134" w:type="dxa"/>
          </w:tcPr>
          <w:p w14:paraId="70756C5D" w14:textId="77777777" w:rsidR="00145CB9" w:rsidRPr="008C4C01" w:rsidRDefault="00145CB9" w:rsidP="00340DA2">
            <w:pPr>
              <w:jc w:val="right"/>
              <w:rPr>
                <w:rFonts w:ascii="Arial" w:hAnsi="Arial" w:cs="Arial"/>
                <w:sz w:val="16"/>
                <w:szCs w:val="16"/>
              </w:rPr>
            </w:pPr>
          </w:p>
        </w:tc>
        <w:tc>
          <w:tcPr>
            <w:tcW w:w="1276" w:type="dxa"/>
          </w:tcPr>
          <w:p w14:paraId="63CB30A2" w14:textId="77777777" w:rsidR="00145CB9" w:rsidRPr="008C4C01" w:rsidRDefault="00145CB9" w:rsidP="00340DA2">
            <w:pPr>
              <w:jc w:val="center"/>
              <w:rPr>
                <w:rFonts w:ascii="Arial" w:hAnsi="Arial" w:cs="Arial"/>
                <w:sz w:val="16"/>
                <w:szCs w:val="16"/>
              </w:rPr>
            </w:pPr>
          </w:p>
        </w:tc>
      </w:tr>
      <w:tr w:rsidR="00145CB9" w:rsidRPr="008C4C01" w14:paraId="688E7D8B" w14:textId="77777777" w:rsidTr="00340DA2">
        <w:trPr>
          <w:cantSplit/>
        </w:trPr>
        <w:tc>
          <w:tcPr>
            <w:tcW w:w="1134" w:type="dxa"/>
          </w:tcPr>
          <w:p w14:paraId="27A7649D" w14:textId="77777777" w:rsidR="00145CB9" w:rsidRPr="008C4C01" w:rsidRDefault="00145CB9" w:rsidP="00340DA2">
            <w:pPr>
              <w:rPr>
                <w:rFonts w:ascii="Arial" w:hAnsi="Arial" w:cs="Arial"/>
                <w:sz w:val="16"/>
                <w:szCs w:val="16"/>
              </w:rPr>
            </w:pPr>
            <w:r w:rsidRPr="008C4C01">
              <w:rPr>
                <w:rFonts w:ascii="Arial" w:hAnsi="Arial" w:cs="Arial"/>
                <w:sz w:val="16"/>
                <w:szCs w:val="16"/>
              </w:rPr>
              <w:t>17 02 01</w:t>
            </w:r>
          </w:p>
        </w:tc>
        <w:tc>
          <w:tcPr>
            <w:tcW w:w="993" w:type="dxa"/>
          </w:tcPr>
          <w:p w14:paraId="5BCB9601"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O</w:t>
            </w:r>
          </w:p>
        </w:tc>
        <w:tc>
          <w:tcPr>
            <w:tcW w:w="4819" w:type="dxa"/>
          </w:tcPr>
          <w:p w14:paraId="2C467C55" w14:textId="77777777" w:rsidR="00145CB9" w:rsidRPr="008C4C01" w:rsidRDefault="00145CB9" w:rsidP="00340DA2">
            <w:pPr>
              <w:rPr>
                <w:rFonts w:ascii="Arial" w:hAnsi="Arial" w:cs="Arial"/>
                <w:sz w:val="16"/>
                <w:szCs w:val="16"/>
              </w:rPr>
            </w:pPr>
            <w:r w:rsidRPr="008C4C01">
              <w:rPr>
                <w:rFonts w:ascii="Arial" w:hAnsi="Arial" w:cs="Arial"/>
                <w:sz w:val="16"/>
                <w:szCs w:val="16"/>
              </w:rPr>
              <w:t>Dřevo</w:t>
            </w:r>
          </w:p>
        </w:tc>
        <w:tc>
          <w:tcPr>
            <w:tcW w:w="1134" w:type="dxa"/>
          </w:tcPr>
          <w:p w14:paraId="271C85CC" w14:textId="77777777" w:rsidR="00145CB9" w:rsidRPr="008C4C01" w:rsidRDefault="00145CB9" w:rsidP="00340DA2">
            <w:pPr>
              <w:jc w:val="center"/>
              <w:rPr>
                <w:rFonts w:ascii="Arial" w:hAnsi="Arial" w:cs="Arial"/>
                <w:sz w:val="16"/>
                <w:szCs w:val="16"/>
              </w:rPr>
            </w:pPr>
            <w:r>
              <w:rPr>
                <w:rFonts w:ascii="Arial" w:hAnsi="Arial" w:cs="Arial"/>
                <w:sz w:val="16"/>
                <w:szCs w:val="16"/>
              </w:rPr>
              <w:t>0</w:t>
            </w:r>
            <w:r w:rsidRPr="008C4C01">
              <w:rPr>
                <w:rFonts w:ascii="Arial" w:hAnsi="Arial" w:cs="Arial"/>
                <w:sz w:val="16"/>
                <w:szCs w:val="16"/>
              </w:rPr>
              <w:t>,</w:t>
            </w:r>
            <w:r>
              <w:rPr>
                <w:rFonts w:ascii="Arial" w:hAnsi="Arial" w:cs="Arial"/>
                <w:sz w:val="16"/>
                <w:szCs w:val="16"/>
              </w:rPr>
              <w:t>2</w:t>
            </w:r>
          </w:p>
        </w:tc>
        <w:tc>
          <w:tcPr>
            <w:tcW w:w="1276" w:type="dxa"/>
          </w:tcPr>
          <w:p w14:paraId="0C45B070"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1,2,3</w:t>
            </w:r>
          </w:p>
        </w:tc>
      </w:tr>
      <w:tr w:rsidR="00145CB9" w:rsidRPr="008C4C01" w14:paraId="4E3DDC2E" w14:textId="77777777" w:rsidTr="00340DA2">
        <w:trPr>
          <w:cantSplit/>
        </w:trPr>
        <w:tc>
          <w:tcPr>
            <w:tcW w:w="1134" w:type="dxa"/>
          </w:tcPr>
          <w:p w14:paraId="3D733AED" w14:textId="77777777" w:rsidR="00145CB9" w:rsidRPr="008C4C01" w:rsidRDefault="00145CB9" w:rsidP="00340DA2">
            <w:pPr>
              <w:rPr>
                <w:rFonts w:ascii="Arial" w:hAnsi="Arial" w:cs="Arial"/>
                <w:sz w:val="16"/>
                <w:szCs w:val="16"/>
              </w:rPr>
            </w:pPr>
            <w:r w:rsidRPr="008C4C01">
              <w:rPr>
                <w:rFonts w:ascii="Arial" w:hAnsi="Arial" w:cs="Arial"/>
                <w:sz w:val="16"/>
                <w:szCs w:val="16"/>
              </w:rPr>
              <w:t>17 02 03</w:t>
            </w:r>
          </w:p>
        </w:tc>
        <w:tc>
          <w:tcPr>
            <w:tcW w:w="993" w:type="dxa"/>
          </w:tcPr>
          <w:p w14:paraId="08A8727D"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O</w:t>
            </w:r>
          </w:p>
        </w:tc>
        <w:tc>
          <w:tcPr>
            <w:tcW w:w="4819" w:type="dxa"/>
          </w:tcPr>
          <w:p w14:paraId="413CD776" w14:textId="77777777" w:rsidR="00145CB9" w:rsidRPr="008C4C01" w:rsidRDefault="00145CB9" w:rsidP="00340DA2">
            <w:pPr>
              <w:rPr>
                <w:rFonts w:ascii="Arial" w:hAnsi="Arial" w:cs="Arial"/>
                <w:sz w:val="16"/>
                <w:szCs w:val="16"/>
              </w:rPr>
            </w:pPr>
            <w:r w:rsidRPr="008C4C01">
              <w:rPr>
                <w:rFonts w:ascii="Arial" w:hAnsi="Arial" w:cs="Arial"/>
                <w:sz w:val="16"/>
                <w:szCs w:val="16"/>
              </w:rPr>
              <w:t xml:space="preserve">Plasty </w:t>
            </w:r>
          </w:p>
        </w:tc>
        <w:tc>
          <w:tcPr>
            <w:tcW w:w="1134" w:type="dxa"/>
          </w:tcPr>
          <w:p w14:paraId="5622B098"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0,</w:t>
            </w:r>
            <w:r>
              <w:rPr>
                <w:rFonts w:ascii="Arial" w:hAnsi="Arial" w:cs="Arial"/>
                <w:sz w:val="16"/>
                <w:szCs w:val="16"/>
              </w:rPr>
              <w:t>1</w:t>
            </w:r>
          </w:p>
        </w:tc>
        <w:tc>
          <w:tcPr>
            <w:tcW w:w="1276" w:type="dxa"/>
          </w:tcPr>
          <w:p w14:paraId="0BDD922F"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1,2,3</w:t>
            </w:r>
          </w:p>
        </w:tc>
      </w:tr>
      <w:tr w:rsidR="00145CB9" w:rsidRPr="008C4C01" w14:paraId="074BD67D" w14:textId="77777777" w:rsidTr="00340DA2">
        <w:trPr>
          <w:cantSplit/>
        </w:trPr>
        <w:tc>
          <w:tcPr>
            <w:tcW w:w="1134" w:type="dxa"/>
          </w:tcPr>
          <w:p w14:paraId="3634B903" w14:textId="77777777" w:rsidR="00145CB9" w:rsidRPr="008C4C01" w:rsidRDefault="00145CB9" w:rsidP="00340DA2">
            <w:pPr>
              <w:rPr>
                <w:rFonts w:ascii="Arial" w:hAnsi="Arial" w:cs="Arial"/>
                <w:sz w:val="16"/>
                <w:szCs w:val="16"/>
              </w:rPr>
            </w:pPr>
            <w:r w:rsidRPr="008C4C01">
              <w:rPr>
                <w:rFonts w:ascii="Arial" w:hAnsi="Arial" w:cs="Arial"/>
                <w:sz w:val="16"/>
                <w:szCs w:val="16"/>
              </w:rPr>
              <w:t>17 03</w:t>
            </w:r>
          </w:p>
        </w:tc>
        <w:tc>
          <w:tcPr>
            <w:tcW w:w="993" w:type="dxa"/>
          </w:tcPr>
          <w:p w14:paraId="1FAA7BF0" w14:textId="77777777" w:rsidR="00145CB9" w:rsidRPr="008C4C01" w:rsidRDefault="00145CB9" w:rsidP="00340DA2">
            <w:pPr>
              <w:jc w:val="center"/>
              <w:rPr>
                <w:rFonts w:ascii="Arial" w:hAnsi="Arial" w:cs="Arial"/>
                <w:sz w:val="16"/>
                <w:szCs w:val="16"/>
              </w:rPr>
            </w:pPr>
          </w:p>
        </w:tc>
        <w:tc>
          <w:tcPr>
            <w:tcW w:w="4819" w:type="dxa"/>
          </w:tcPr>
          <w:p w14:paraId="6A61637A" w14:textId="77777777" w:rsidR="00145CB9" w:rsidRPr="008C4C01" w:rsidRDefault="00145CB9" w:rsidP="00340DA2">
            <w:pPr>
              <w:rPr>
                <w:rFonts w:ascii="Arial" w:hAnsi="Arial" w:cs="Arial"/>
                <w:sz w:val="16"/>
                <w:szCs w:val="16"/>
              </w:rPr>
            </w:pPr>
            <w:r w:rsidRPr="008C4C01">
              <w:rPr>
                <w:rFonts w:ascii="Arial" w:hAnsi="Arial" w:cs="Arial"/>
                <w:sz w:val="16"/>
                <w:szCs w:val="16"/>
              </w:rPr>
              <w:t>Asfaltové směsi, dehet a výrobky z dehtu</w:t>
            </w:r>
          </w:p>
        </w:tc>
        <w:tc>
          <w:tcPr>
            <w:tcW w:w="1134" w:type="dxa"/>
          </w:tcPr>
          <w:p w14:paraId="35322F7D" w14:textId="77777777" w:rsidR="00145CB9" w:rsidRPr="008C4C01" w:rsidRDefault="00145CB9" w:rsidP="00340DA2">
            <w:pPr>
              <w:jc w:val="right"/>
              <w:rPr>
                <w:rFonts w:ascii="Arial" w:hAnsi="Arial" w:cs="Arial"/>
                <w:sz w:val="16"/>
                <w:szCs w:val="16"/>
              </w:rPr>
            </w:pPr>
          </w:p>
        </w:tc>
        <w:tc>
          <w:tcPr>
            <w:tcW w:w="1276" w:type="dxa"/>
          </w:tcPr>
          <w:p w14:paraId="6154A507" w14:textId="77777777" w:rsidR="00145CB9" w:rsidRPr="008C4C01" w:rsidRDefault="00145CB9" w:rsidP="00340DA2">
            <w:pPr>
              <w:jc w:val="center"/>
              <w:rPr>
                <w:rFonts w:ascii="Arial" w:hAnsi="Arial" w:cs="Arial"/>
                <w:sz w:val="16"/>
                <w:szCs w:val="16"/>
              </w:rPr>
            </w:pPr>
          </w:p>
        </w:tc>
      </w:tr>
      <w:tr w:rsidR="00145CB9" w:rsidRPr="008C4C01" w14:paraId="3A2BAEF7" w14:textId="77777777" w:rsidTr="00340DA2">
        <w:trPr>
          <w:cantSplit/>
        </w:trPr>
        <w:tc>
          <w:tcPr>
            <w:tcW w:w="1134" w:type="dxa"/>
          </w:tcPr>
          <w:p w14:paraId="03701DD4" w14:textId="77777777" w:rsidR="00145CB9" w:rsidRPr="008C4C01" w:rsidRDefault="00145CB9" w:rsidP="00340DA2">
            <w:pPr>
              <w:rPr>
                <w:rFonts w:ascii="Arial" w:hAnsi="Arial" w:cs="Arial"/>
                <w:sz w:val="16"/>
                <w:szCs w:val="16"/>
              </w:rPr>
            </w:pPr>
            <w:r w:rsidRPr="008C4C01">
              <w:rPr>
                <w:rFonts w:ascii="Arial" w:hAnsi="Arial" w:cs="Arial"/>
                <w:sz w:val="16"/>
                <w:szCs w:val="16"/>
              </w:rPr>
              <w:t>17 03 02</w:t>
            </w:r>
          </w:p>
        </w:tc>
        <w:tc>
          <w:tcPr>
            <w:tcW w:w="993" w:type="dxa"/>
          </w:tcPr>
          <w:p w14:paraId="7F350C21"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O</w:t>
            </w:r>
          </w:p>
        </w:tc>
        <w:tc>
          <w:tcPr>
            <w:tcW w:w="4819" w:type="dxa"/>
          </w:tcPr>
          <w:p w14:paraId="311F3E15" w14:textId="77777777" w:rsidR="00145CB9" w:rsidRPr="008C4C01" w:rsidRDefault="00145CB9" w:rsidP="00340DA2">
            <w:pPr>
              <w:rPr>
                <w:rFonts w:ascii="Arial" w:hAnsi="Arial" w:cs="Arial"/>
                <w:sz w:val="16"/>
                <w:szCs w:val="16"/>
              </w:rPr>
            </w:pPr>
            <w:r w:rsidRPr="008C4C01">
              <w:rPr>
                <w:rFonts w:ascii="Arial" w:hAnsi="Arial" w:cs="Arial"/>
                <w:sz w:val="16"/>
                <w:szCs w:val="16"/>
              </w:rPr>
              <w:t>asfaltové směsi neuvedené pod číslem 17 03 01 (živičný kryt vozovek a zpevněných ploch)</w:t>
            </w:r>
          </w:p>
        </w:tc>
        <w:tc>
          <w:tcPr>
            <w:tcW w:w="1134" w:type="dxa"/>
          </w:tcPr>
          <w:p w14:paraId="169D7B48"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0,</w:t>
            </w:r>
            <w:r>
              <w:rPr>
                <w:rFonts w:ascii="Arial" w:hAnsi="Arial" w:cs="Arial"/>
                <w:sz w:val="16"/>
                <w:szCs w:val="16"/>
              </w:rPr>
              <w:t>0</w:t>
            </w:r>
          </w:p>
        </w:tc>
        <w:tc>
          <w:tcPr>
            <w:tcW w:w="1276" w:type="dxa"/>
          </w:tcPr>
          <w:p w14:paraId="328F2FDB"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1,2</w:t>
            </w:r>
          </w:p>
        </w:tc>
      </w:tr>
      <w:tr w:rsidR="00145CB9" w:rsidRPr="008C4C01" w14:paraId="0D16E064" w14:textId="77777777" w:rsidTr="00340DA2">
        <w:trPr>
          <w:cantSplit/>
        </w:trPr>
        <w:tc>
          <w:tcPr>
            <w:tcW w:w="1134" w:type="dxa"/>
          </w:tcPr>
          <w:p w14:paraId="38E3FB5E" w14:textId="77777777" w:rsidR="00145CB9" w:rsidRPr="008C4C01" w:rsidRDefault="00145CB9" w:rsidP="00340DA2">
            <w:pPr>
              <w:rPr>
                <w:rFonts w:ascii="Arial" w:hAnsi="Arial" w:cs="Arial"/>
                <w:sz w:val="16"/>
                <w:szCs w:val="16"/>
              </w:rPr>
            </w:pPr>
            <w:r w:rsidRPr="008C4C01">
              <w:rPr>
                <w:rFonts w:ascii="Arial" w:hAnsi="Arial" w:cs="Arial"/>
                <w:sz w:val="16"/>
                <w:szCs w:val="16"/>
              </w:rPr>
              <w:t>17 04</w:t>
            </w:r>
          </w:p>
        </w:tc>
        <w:tc>
          <w:tcPr>
            <w:tcW w:w="993" w:type="dxa"/>
          </w:tcPr>
          <w:p w14:paraId="1D2F237C" w14:textId="77777777" w:rsidR="00145CB9" w:rsidRPr="008C4C01" w:rsidRDefault="00145CB9" w:rsidP="00340DA2">
            <w:pPr>
              <w:jc w:val="center"/>
              <w:rPr>
                <w:rFonts w:ascii="Arial" w:hAnsi="Arial" w:cs="Arial"/>
                <w:sz w:val="16"/>
                <w:szCs w:val="16"/>
              </w:rPr>
            </w:pPr>
          </w:p>
        </w:tc>
        <w:tc>
          <w:tcPr>
            <w:tcW w:w="4819" w:type="dxa"/>
          </w:tcPr>
          <w:p w14:paraId="347119D3" w14:textId="77777777" w:rsidR="00145CB9" w:rsidRPr="008C4C01" w:rsidRDefault="00145CB9" w:rsidP="00340DA2">
            <w:pPr>
              <w:rPr>
                <w:rFonts w:ascii="Arial" w:hAnsi="Arial" w:cs="Arial"/>
                <w:sz w:val="16"/>
                <w:szCs w:val="16"/>
              </w:rPr>
            </w:pPr>
            <w:r w:rsidRPr="008C4C01">
              <w:rPr>
                <w:rFonts w:ascii="Arial" w:hAnsi="Arial" w:cs="Arial"/>
                <w:sz w:val="16"/>
                <w:szCs w:val="16"/>
              </w:rPr>
              <w:t>Kovy (včetně jejich slitin)</w:t>
            </w:r>
          </w:p>
        </w:tc>
        <w:tc>
          <w:tcPr>
            <w:tcW w:w="1134" w:type="dxa"/>
          </w:tcPr>
          <w:p w14:paraId="71F87BF5" w14:textId="77777777" w:rsidR="00145CB9" w:rsidRPr="008C4C01" w:rsidRDefault="00145CB9" w:rsidP="00340DA2">
            <w:pPr>
              <w:jc w:val="right"/>
              <w:rPr>
                <w:rFonts w:ascii="Arial" w:hAnsi="Arial" w:cs="Arial"/>
                <w:sz w:val="16"/>
                <w:szCs w:val="16"/>
              </w:rPr>
            </w:pPr>
          </w:p>
        </w:tc>
        <w:tc>
          <w:tcPr>
            <w:tcW w:w="1276" w:type="dxa"/>
          </w:tcPr>
          <w:p w14:paraId="64B84AB5" w14:textId="77777777" w:rsidR="00145CB9" w:rsidRPr="008C4C01" w:rsidRDefault="00145CB9" w:rsidP="00340DA2">
            <w:pPr>
              <w:jc w:val="center"/>
              <w:rPr>
                <w:rFonts w:ascii="Arial" w:hAnsi="Arial" w:cs="Arial"/>
                <w:sz w:val="16"/>
                <w:szCs w:val="16"/>
              </w:rPr>
            </w:pPr>
          </w:p>
        </w:tc>
      </w:tr>
      <w:tr w:rsidR="00145CB9" w:rsidRPr="008C4C01" w14:paraId="00A203FB" w14:textId="77777777" w:rsidTr="00340DA2">
        <w:trPr>
          <w:cantSplit/>
        </w:trPr>
        <w:tc>
          <w:tcPr>
            <w:tcW w:w="1134" w:type="dxa"/>
          </w:tcPr>
          <w:p w14:paraId="41AB1F9D" w14:textId="77777777" w:rsidR="00145CB9" w:rsidRPr="008C4C01" w:rsidRDefault="00145CB9" w:rsidP="00340DA2">
            <w:pPr>
              <w:rPr>
                <w:rFonts w:ascii="Arial" w:hAnsi="Arial" w:cs="Arial"/>
                <w:sz w:val="16"/>
                <w:szCs w:val="16"/>
              </w:rPr>
            </w:pPr>
            <w:r w:rsidRPr="008C4C01">
              <w:rPr>
                <w:rFonts w:ascii="Arial" w:hAnsi="Arial" w:cs="Arial"/>
                <w:sz w:val="16"/>
                <w:szCs w:val="16"/>
              </w:rPr>
              <w:t>17 04 07</w:t>
            </w:r>
          </w:p>
        </w:tc>
        <w:tc>
          <w:tcPr>
            <w:tcW w:w="993" w:type="dxa"/>
          </w:tcPr>
          <w:p w14:paraId="5CE8A838"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O</w:t>
            </w:r>
          </w:p>
        </w:tc>
        <w:tc>
          <w:tcPr>
            <w:tcW w:w="4819" w:type="dxa"/>
          </w:tcPr>
          <w:p w14:paraId="648A528B" w14:textId="77777777" w:rsidR="00145CB9" w:rsidRPr="008C4C01" w:rsidRDefault="00145CB9" w:rsidP="00340DA2">
            <w:pPr>
              <w:rPr>
                <w:rFonts w:ascii="Arial" w:hAnsi="Arial" w:cs="Arial"/>
                <w:sz w:val="16"/>
                <w:szCs w:val="16"/>
              </w:rPr>
            </w:pPr>
            <w:r w:rsidRPr="008C4C01">
              <w:rPr>
                <w:rFonts w:ascii="Arial" w:hAnsi="Arial" w:cs="Arial"/>
                <w:sz w:val="16"/>
                <w:szCs w:val="16"/>
              </w:rPr>
              <w:t>směsné kovy</w:t>
            </w:r>
          </w:p>
        </w:tc>
        <w:tc>
          <w:tcPr>
            <w:tcW w:w="1134" w:type="dxa"/>
          </w:tcPr>
          <w:p w14:paraId="298D9569"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0,1</w:t>
            </w:r>
          </w:p>
        </w:tc>
        <w:tc>
          <w:tcPr>
            <w:tcW w:w="1276" w:type="dxa"/>
          </w:tcPr>
          <w:p w14:paraId="37A99ABD"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1,2</w:t>
            </w:r>
          </w:p>
        </w:tc>
      </w:tr>
      <w:tr w:rsidR="00145CB9" w:rsidRPr="008C4C01" w14:paraId="12DA3B18" w14:textId="77777777" w:rsidTr="00340DA2">
        <w:trPr>
          <w:cantSplit/>
        </w:trPr>
        <w:tc>
          <w:tcPr>
            <w:tcW w:w="1134" w:type="dxa"/>
          </w:tcPr>
          <w:p w14:paraId="627F53F4" w14:textId="77777777" w:rsidR="00145CB9" w:rsidRPr="008C4C01" w:rsidRDefault="00145CB9" w:rsidP="00340DA2">
            <w:pPr>
              <w:rPr>
                <w:rFonts w:ascii="Arial" w:hAnsi="Arial" w:cs="Arial"/>
                <w:sz w:val="16"/>
                <w:szCs w:val="16"/>
              </w:rPr>
            </w:pPr>
            <w:r w:rsidRPr="008C4C01">
              <w:rPr>
                <w:rFonts w:ascii="Arial" w:hAnsi="Arial" w:cs="Arial"/>
                <w:sz w:val="16"/>
                <w:szCs w:val="16"/>
              </w:rPr>
              <w:t>17 04 11</w:t>
            </w:r>
          </w:p>
        </w:tc>
        <w:tc>
          <w:tcPr>
            <w:tcW w:w="993" w:type="dxa"/>
          </w:tcPr>
          <w:p w14:paraId="49C49214"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O</w:t>
            </w:r>
          </w:p>
        </w:tc>
        <w:tc>
          <w:tcPr>
            <w:tcW w:w="4819" w:type="dxa"/>
          </w:tcPr>
          <w:p w14:paraId="1524F7CA" w14:textId="77777777" w:rsidR="00145CB9" w:rsidRPr="008C4C01" w:rsidRDefault="00145CB9" w:rsidP="00340DA2">
            <w:pPr>
              <w:rPr>
                <w:rFonts w:ascii="Arial" w:hAnsi="Arial" w:cs="Arial"/>
                <w:sz w:val="16"/>
                <w:szCs w:val="16"/>
              </w:rPr>
            </w:pPr>
            <w:r w:rsidRPr="008C4C01">
              <w:rPr>
                <w:rFonts w:ascii="Arial" w:hAnsi="Arial" w:cs="Arial"/>
                <w:sz w:val="16"/>
                <w:szCs w:val="16"/>
              </w:rPr>
              <w:t xml:space="preserve">kabely neuvedené pod 17 04 10 </w:t>
            </w:r>
          </w:p>
        </w:tc>
        <w:tc>
          <w:tcPr>
            <w:tcW w:w="1134" w:type="dxa"/>
          </w:tcPr>
          <w:p w14:paraId="4642B0C9"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0,25</w:t>
            </w:r>
          </w:p>
        </w:tc>
        <w:tc>
          <w:tcPr>
            <w:tcW w:w="1276" w:type="dxa"/>
          </w:tcPr>
          <w:p w14:paraId="0784F5E6" w14:textId="77777777" w:rsidR="00145CB9" w:rsidRPr="008C4C01" w:rsidRDefault="00145CB9" w:rsidP="00340DA2">
            <w:pPr>
              <w:jc w:val="center"/>
              <w:rPr>
                <w:rFonts w:ascii="Arial" w:hAnsi="Arial" w:cs="Arial"/>
                <w:sz w:val="16"/>
                <w:szCs w:val="16"/>
              </w:rPr>
            </w:pPr>
            <w:r w:rsidRPr="008C4C01">
              <w:rPr>
                <w:rFonts w:ascii="Arial" w:hAnsi="Arial" w:cs="Arial"/>
                <w:sz w:val="16"/>
                <w:szCs w:val="16"/>
              </w:rPr>
              <w:t>1</w:t>
            </w:r>
          </w:p>
        </w:tc>
      </w:tr>
      <w:tr w:rsidR="00145CB9" w:rsidRPr="008C4C01" w14:paraId="2A5AB413" w14:textId="77777777" w:rsidTr="00340DA2">
        <w:trPr>
          <w:cantSplit/>
        </w:trPr>
        <w:tc>
          <w:tcPr>
            <w:tcW w:w="1134" w:type="dxa"/>
          </w:tcPr>
          <w:p w14:paraId="5919C695" w14:textId="77777777" w:rsidR="00145CB9" w:rsidRPr="008C4C01" w:rsidRDefault="00145CB9" w:rsidP="00340DA2">
            <w:pPr>
              <w:rPr>
                <w:rFonts w:ascii="Arial" w:hAnsi="Arial" w:cs="Arial"/>
                <w:sz w:val="16"/>
                <w:szCs w:val="16"/>
              </w:rPr>
            </w:pPr>
            <w:r w:rsidRPr="008C4C01">
              <w:rPr>
                <w:rFonts w:ascii="Arial" w:hAnsi="Arial" w:cs="Arial"/>
                <w:sz w:val="16"/>
                <w:szCs w:val="16"/>
              </w:rPr>
              <w:t>17 09</w:t>
            </w:r>
          </w:p>
        </w:tc>
        <w:tc>
          <w:tcPr>
            <w:tcW w:w="993" w:type="dxa"/>
          </w:tcPr>
          <w:p w14:paraId="4CE42B2E" w14:textId="77777777" w:rsidR="00145CB9" w:rsidRPr="008C4C01" w:rsidRDefault="00145CB9" w:rsidP="00340DA2">
            <w:pPr>
              <w:rPr>
                <w:rFonts w:ascii="Arial" w:hAnsi="Arial" w:cs="Arial"/>
                <w:sz w:val="16"/>
                <w:szCs w:val="16"/>
              </w:rPr>
            </w:pPr>
          </w:p>
        </w:tc>
        <w:tc>
          <w:tcPr>
            <w:tcW w:w="4819" w:type="dxa"/>
          </w:tcPr>
          <w:p w14:paraId="68595083" w14:textId="77777777" w:rsidR="00145CB9" w:rsidRPr="008C4C01" w:rsidRDefault="00145CB9" w:rsidP="00340DA2">
            <w:pPr>
              <w:rPr>
                <w:rFonts w:ascii="Arial" w:hAnsi="Arial" w:cs="Arial"/>
                <w:sz w:val="16"/>
                <w:szCs w:val="16"/>
              </w:rPr>
            </w:pPr>
            <w:r w:rsidRPr="008C4C01">
              <w:rPr>
                <w:rFonts w:ascii="Arial" w:hAnsi="Arial" w:cs="Arial"/>
                <w:sz w:val="16"/>
                <w:szCs w:val="16"/>
              </w:rPr>
              <w:t xml:space="preserve">Jiné stavební a demoliční odpady </w:t>
            </w:r>
          </w:p>
        </w:tc>
        <w:tc>
          <w:tcPr>
            <w:tcW w:w="1134" w:type="dxa"/>
          </w:tcPr>
          <w:p w14:paraId="45729266" w14:textId="77777777" w:rsidR="00145CB9" w:rsidRPr="008C4C01" w:rsidRDefault="00145CB9" w:rsidP="00340DA2">
            <w:pPr>
              <w:jc w:val="right"/>
              <w:rPr>
                <w:rFonts w:ascii="Arial" w:hAnsi="Arial" w:cs="Arial"/>
                <w:sz w:val="16"/>
                <w:szCs w:val="16"/>
              </w:rPr>
            </w:pPr>
          </w:p>
        </w:tc>
        <w:tc>
          <w:tcPr>
            <w:tcW w:w="1276" w:type="dxa"/>
          </w:tcPr>
          <w:p w14:paraId="5767209B" w14:textId="77777777" w:rsidR="00145CB9" w:rsidRPr="008C4C01" w:rsidRDefault="00145CB9" w:rsidP="00340DA2">
            <w:pPr>
              <w:jc w:val="center"/>
              <w:rPr>
                <w:rFonts w:ascii="Arial" w:hAnsi="Arial" w:cs="Arial"/>
                <w:sz w:val="16"/>
                <w:szCs w:val="16"/>
              </w:rPr>
            </w:pPr>
          </w:p>
        </w:tc>
      </w:tr>
      <w:tr w:rsidR="00145CB9" w:rsidRPr="008C4C01" w14:paraId="65B6BFCD" w14:textId="77777777" w:rsidTr="00340DA2">
        <w:trPr>
          <w:cantSplit/>
        </w:trPr>
        <w:tc>
          <w:tcPr>
            <w:tcW w:w="1134" w:type="dxa"/>
          </w:tcPr>
          <w:p w14:paraId="74BB079A" w14:textId="77777777" w:rsidR="00145CB9" w:rsidRPr="008C4C01" w:rsidRDefault="00145CB9" w:rsidP="00340DA2">
            <w:pPr>
              <w:rPr>
                <w:rFonts w:ascii="Arial" w:hAnsi="Arial" w:cs="Arial"/>
                <w:sz w:val="16"/>
                <w:szCs w:val="16"/>
              </w:rPr>
            </w:pPr>
            <w:r w:rsidRPr="008C4C01">
              <w:rPr>
                <w:rFonts w:ascii="Arial" w:hAnsi="Arial" w:cs="Arial"/>
                <w:sz w:val="16"/>
                <w:szCs w:val="16"/>
              </w:rPr>
              <w:t>17 09 03</w:t>
            </w:r>
          </w:p>
        </w:tc>
        <w:tc>
          <w:tcPr>
            <w:tcW w:w="993" w:type="dxa"/>
          </w:tcPr>
          <w:p w14:paraId="461FA2D2" w14:textId="77777777" w:rsidR="00145CB9" w:rsidRPr="008C4C01" w:rsidRDefault="00145CB9" w:rsidP="00340DA2">
            <w:pPr>
              <w:jc w:val="center"/>
              <w:rPr>
                <w:rFonts w:ascii="Arial" w:hAnsi="Arial" w:cs="Arial"/>
                <w:sz w:val="16"/>
                <w:szCs w:val="16"/>
              </w:rPr>
            </w:pPr>
            <w:r w:rsidRPr="008C4C01">
              <w:rPr>
                <w:rFonts w:ascii="Arial" w:hAnsi="Arial" w:cs="Arial"/>
                <w:sz w:val="16"/>
                <w:szCs w:val="16"/>
                <w:lang w:val="de-DE"/>
              </w:rPr>
              <w:t>N</w:t>
            </w:r>
          </w:p>
        </w:tc>
        <w:tc>
          <w:tcPr>
            <w:tcW w:w="4819" w:type="dxa"/>
          </w:tcPr>
          <w:p w14:paraId="46B62024" w14:textId="77777777" w:rsidR="00145CB9" w:rsidRPr="008C4C01" w:rsidRDefault="00145CB9" w:rsidP="00340DA2">
            <w:pPr>
              <w:rPr>
                <w:rFonts w:ascii="Arial" w:hAnsi="Arial" w:cs="Arial"/>
                <w:sz w:val="16"/>
                <w:szCs w:val="16"/>
              </w:rPr>
            </w:pPr>
            <w:r w:rsidRPr="008C4C01">
              <w:rPr>
                <w:rFonts w:ascii="Arial" w:hAnsi="Arial" w:cs="Arial"/>
                <w:sz w:val="16"/>
                <w:szCs w:val="16"/>
              </w:rPr>
              <w:t>jiné stavební a demoliční odpady (včetně směsných stavebních a demoličních odpadů)</w:t>
            </w:r>
          </w:p>
        </w:tc>
        <w:tc>
          <w:tcPr>
            <w:tcW w:w="1134" w:type="dxa"/>
          </w:tcPr>
          <w:p w14:paraId="53FBD45A" w14:textId="77777777" w:rsidR="00145CB9" w:rsidRPr="008C4C01" w:rsidRDefault="00145CB9" w:rsidP="00340DA2">
            <w:pPr>
              <w:jc w:val="center"/>
              <w:rPr>
                <w:rFonts w:ascii="Arial" w:hAnsi="Arial" w:cs="Arial"/>
                <w:sz w:val="16"/>
                <w:szCs w:val="16"/>
                <w:lang w:val="de-DE"/>
              </w:rPr>
            </w:pPr>
            <w:r w:rsidRPr="008C4C01">
              <w:rPr>
                <w:rFonts w:ascii="Arial" w:hAnsi="Arial" w:cs="Arial"/>
                <w:sz w:val="16"/>
                <w:szCs w:val="16"/>
                <w:lang w:val="de-DE"/>
              </w:rPr>
              <w:t>1,0</w:t>
            </w:r>
          </w:p>
        </w:tc>
        <w:tc>
          <w:tcPr>
            <w:tcW w:w="1276" w:type="dxa"/>
          </w:tcPr>
          <w:p w14:paraId="7F0E6146" w14:textId="77777777" w:rsidR="00145CB9" w:rsidRPr="008C4C01" w:rsidRDefault="00145CB9" w:rsidP="00340DA2">
            <w:pPr>
              <w:jc w:val="center"/>
              <w:rPr>
                <w:rFonts w:ascii="Arial" w:hAnsi="Arial" w:cs="Arial"/>
                <w:sz w:val="16"/>
                <w:szCs w:val="16"/>
                <w:lang w:val="de-DE"/>
              </w:rPr>
            </w:pPr>
            <w:r w:rsidRPr="008C4C01">
              <w:rPr>
                <w:rFonts w:ascii="Arial" w:hAnsi="Arial" w:cs="Arial"/>
                <w:sz w:val="16"/>
                <w:szCs w:val="16"/>
                <w:lang w:val="de-DE"/>
              </w:rPr>
              <w:t>2</w:t>
            </w:r>
          </w:p>
        </w:tc>
      </w:tr>
      <w:tr w:rsidR="00145CB9" w:rsidRPr="008C4C01" w14:paraId="4D10ACB9" w14:textId="77777777" w:rsidTr="00340DA2">
        <w:trPr>
          <w:cantSplit/>
        </w:trPr>
        <w:tc>
          <w:tcPr>
            <w:tcW w:w="1134" w:type="dxa"/>
          </w:tcPr>
          <w:p w14:paraId="2EE9019A" w14:textId="77777777" w:rsidR="00145CB9" w:rsidRPr="008C4C01" w:rsidRDefault="00145CB9" w:rsidP="00340DA2">
            <w:pPr>
              <w:rPr>
                <w:rFonts w:ascii="Arial" w:hAnsi="Arial" w:cs="Arial"/>
                <w:sz w:val="16"/>
                <w:szCs w:val="16"/>
                <w:lang w:val="de-DE"/>
              </w:rPr>
            </w:pPr>
            <w:r w:rsidRPr="008C4C01">
              <w:rPr>
                <w:rFonts w:ascii="Arial" w:hAnsi="Arial" w:cs="Arial"/>
                <w:sz w:val="16"/>
                <w:szCs w:val="16"/>
                <w:lang w:val="de-DE"/>
              </w:rPr>
              <w:t>20 01 01</w:t>
            </w:r>
          </w:p>
        </w:tc>
        <w:tc>
          <w:tcPr>
            <w:tcW w:w="993" w:type="dxa"/>
          </w:tcPr>
          <w:p w14:paraId="3BEF3A87" w14:textId="77777777" w:rsidR="00145CB9" w:rsidRPr="008C4C01" w:rsidRDefault="00145CB9" w:rsidP="00340DA2">
            <w:pPr>
              <w:jc w:val="center"/>
              <w:rPr>
                <w:rFonts w:ascii="Arial" w:hAnsi="Arial" w:cs="Arial"/>
                <w:sz w:val="16"/>
                <w:szCs w:val="16"/>
                <w:lang w:val="de-DE"/>
              </w:rPr>
            </w:pPr>
            <w:r w:rsidRPr="008C4C01">
              <w:rPr>
                <w:rFonts w:ascii="Arial" w:hAnsi="Arial" w:cs="Arial"/>
                <w:sz w:val="16"/>
                <w:szCs w:val="16"/>
                <w:lang w:val="de-DE"/>
              </w:rPr>
              <w:t>O</w:t>
            </w:r>
          </w:p>
        </w:tc>
        <w:tc>
          <w:tcPr>
            <w:tcW w:w="4819" w:type="dxa"/>
          </w:tcPr>
          <w:p w14:paraId="63A50EC1" w14:textId="77777777" w:rsidR="00145CB9" w:rsidRPr="008C4C01" w:rsidRDefault="00145CB9" w:rsidP="00340DA2">
            <w:pPr>
              <w:jc w:val="both"/>
              <w:rPr>
                <w:rFonts w:ascii="Arial" w:hAnsi="Arial" w:cs="Arial"/>
                <w:sz w:val="16"/>
                <w:szCs w:val="16"/>
                <w:lang w:val="de-DE"/>
              </w:rPr>
            </w:pPr>
            <w:proofErr w:type="spellStart"/>
            <w:r w:rsidRPr="008C4C01">
              <w:rPr>
                <w:rFonts w:ascii="Arial" w:hAnsi="Arial" w:cs="Arial"/>
                <w:sz w:val="16"/>
                <w:szCs w:val="16"/>
                <w:lang w:val="de-DE"/>
              </w:rPr>
              <w:t>Papír</w:t>
            </w:r>
            <w:proofErr w:type="spellEnd"/>
            <w:r w:rsidRPr="008C4C01">
              <w:rPr>
                <w:rFonts w:ascii="Arial" w:hAnsi="Arial" w:cs="Arial"/>
                <w:sz w:val="16"/>
                <w:szCs w:val="16"/>
                <w:lang w:val="de-DE"/>
              </w:rPr>
              <w:t xml:space="preserve"> a </w:t>
            </w:r>
            <w:proofErr w:type="spellStart"/>
            <w:r w:rsidRPr="008C4C01">
              <w:rPr>
                <w:rFonts w:ascii="Arial" w:hAnsi="Arial" w:cs="Arial"/>
                <w:sz w:val="16"/>
                <w:szCs w:val="16"/>
                <w:lang w:val="de-DE"/>
              </w:rPr>
              <w:t>lepenka</w:t>
            </w:r>
            <w:proofErr w:type="spellEnd"/>
          </w:p>
        </w:tc>
        <w:tc>
          <w:tcPr>
            <w:tcW w:w="1134" w:type="dxa"/>
          </w:tcPr>
          <w:p w14:paraId="4E33E76A" w14:textId="77777777" w:rsidR="00145CB9" w:rsidRPr="008C4C01" w:rsidRDefault="00145CB9" w:rsidP="00340DA2">
            <w:pPr>
              <w:jc w:val="center"/>
              <w:rPr>
                <w:rFonts w:ascii="Arial" w:hAnsi="Arial" w:cs="Arial"/>
                <w:sz w:val="16"/>
                <w:szCs w:val="16"/>
                <w:lang w:val="de-DE"/>
              </w:rPr>
            </w:pPr>
            <w:r w:rsidRPr="008C4C01">
              <w:rPr>
                <w:rFonts w:ascii="Arial" w:hAnsi="Arial" w:cs="Arial"/>
                <w:sz w:val="16"/>
                <w:szCs w:val="16"/>
                <w:lang w:val="de-DE"/>
              </w:rPr>
              <w:t>0,01</w:t>
            </w:r>
          </w:p>
        </w:tc>
        <w:tc>
          <w:tcPr>
            <w:tcW w:w="1276" w:type="dxa"/>
          </w:tcPr>
          <w:p w14:paraId="3841BD87" w14:textId="77777777" w:rsidR="00145CB9" w:rsidRPr="008C4C01" w:rsidRDefault="00145CB9" w:rsidP="00340DA2">
            <w:pPr>
              <w:jc w:val="center"/>
              <w:rPr>
                <w:rFonts w:ascii="Arial" w:hAnsi="Arial" w:cs="Arial"/>
                <w:sz w:val="16"/>
                <w:szCs w:val="16"/>
                <w:lang w:val="de-DE"/>
              </w:rPr>
            </w:pPr>
            <w:r w:rsidRPr="008C4C01">
              <w:rPr>
                <w:rFonts w:ascii="Arial" w:hAnsi="Arial" w:cs="Arial"/>
                <w:sz w:val="16"/>
                <w:szCs w:val="16"/>
                <w:lang w:val="de-DE"/>
              </w:rPr>
              <w:t>2</w:t>
            </w:r>
          </w:p>
        </w:tc>
      </w:tr>
      <w:tr w:rsidR="00145CB9" w:rsidRPr="008C4C01" w14:paraId="71974FF1" w14:textId="77777777" w:rsidTr="00340DA2">
        <w:trPr>
          <w:cantSplit/>
        </w:trPr>
        <w:tc>
          <w:tcPr>
            <w:tcW w:w="1134" w:type="dxa"/>
          </w:tcPr>
          <w:p w14:paraId="13BF1664" w14:textId="77777777" w:rsidR="00145CB9" w:rsidRPr="008C4C01" w:rsidRDefault="00145CB9" w:rsidP="00340DA2">
            <w:pPr>
              <w:rPr>
                <w:rFonts w:ascii="Arial" w:hAnsi="Arial" w:cs="Arial"/>
                <w:sz w:val="16"/>
                <w:szCs w:val="16"/>
                <w:lang w:val="de-DE"/>
              </w:rPr>
            </w:pPr>
            <w:r w:rsidRPr="008C4C01">
              <w:rPr>
                <w:rFonts w:ascii="Arial" w:hAnsi="Arial" w:cs="Arial"/>
                <w:sz w:val="16"/>
                <w:szCs w:val="16"/>
                <w:lang w:val="de-DE"/>
              </w:rPr>
              <w:t>20 02 01</w:t>
            </w:r>
          </w:p>
        </w:tc>
        <w:tc>
          <w:tcPr>
            <w:tcW w:w="993" w:type="dxa"/>
          </w:tcPr>
          <w:p w14:paraId="24CAC45C" w14:textId="77777777" w:rsidR="00145CB9" w:rsidRPr="008C4C01" w:rsidRDefault="00145CB9" w:rsidP="00340DA2">
            <w:pPr>
              <w:jc w:val="center"/>
              <w:rPr>
                <w:rFonts w:ascii="Arial" w:hAnsi="Arial" w:cs="Arial"/>
                <w:sz w:val="16"/>
                <w:szCs w:val="16"/>
                <w:lang w:val="de-DE"/>
              </w:rPr>
            </w:pPr>
            <w:r w:rsidRPr="008C4C01">
              <w:rPr>
                <w:rFonts w:ascii="Arial" w:hAnsi="Arial" w:cs="Arial"/>
                <w:sz w:val="16"/>
                <w:szCs w:val="16"/>
                <w:lang w:val="de-DE"/>
              </w:rPr>
              <w:t>O</w:t>
            </w:r>
          </w:p>
        </w:tc>
        <w:tc>
          <w:tcPr>
            <w:tcW w:w="4819" w:type="dxa"/>
          </w:tcPr>
          <w:p w14:paraId="11DBC295" w14:textId="77777777" w:rsidR="00145CB9" w:rsidRPr="008C4C01" w:rsidRDefault="00145CB9" w:rsidP="00340DA2">
            <w:pPr>
              <w:rPr>
                <w:rFonts w:ascii="Arial" w:hAnsi="Arial" w:cs="Arial"/>
                <w:sz w:val="16"/>
                <w:szCs w:val="16"/>
                <w:lang w:val="de-DE"/>
              </w:rPr>
            </w:pPr>
            <w:proofErr w:type="spellStart"/>
            <w:r w:rsidRPr="008C4C01">
              <w:rPr>
                <w:rFonts w:ascii="Arial" w:hAnsi="Arial" w:cs="Arial"/>
                <w:sz w:val="16"/>
                <w:szCs w:val="16"/>
                <w:lang w:val="de-DE"/>
              </w:rPr>
              <w:t>Biologicky</w:t>
            </w:r>
            <w:proofErr w:type="spellEnd"/>
            <w:r>
              <w:rPr>
                <w:rFonts w:ascii="Arial" w:hAnsi="Arial" w:cs="Arial"/>
                <w:sz w:val="16"/>
                <w:szCs w:val="16"/>
                <w:lang w:val="de-DE"/>
              </w:rPr>
              <w:t xml:space="preserve"> </w:t>
            </w:r>
            <w:proofErr w:type="spellStart"/>
            <w:r w:rsidRPr="008C4C01">
              <w:rPr>
                <w:rFonts w:ascii="Arial" w:hAnsi="Arial" w:cs="Arial"/>
                <w:sz w:val="16"/>
                <w:szCs w:val="16"/>
                <w:lang w:val="de-DE"/>
              </w:rPr>
              <w:t>rozložitelný</w:t>
            </w:r>
            <w:proofErr w:type="spellEnd"/>
            <w:r>
              <w:rPr>
                <w:rFonts w:ascii="Arial" w:hAnsi="Arial" w:cs="Arial"/>
                <w:sz w:val="16"/>
                <w:szCs w:val="16"/>
                <w:lang w:val="de-DE"/>
              </w:rPr>
              <w:t xml:space="preserve"> </w:t>
            </w:r>
            <w:proofErr w:type="spellStart"/>
            <w:r w:rsidRPr="008C4C01">
              <w:rPr>
                <w:rFonts w:ascii="Arial" w:hAnsi="Arial" w:cs="Arial"/>
                <w:sz w:val="16"/>
                <w:szCs w:val="16"/>
                <w:lang w:val="de-DE"/>
              </w:rPr>
              <w:t>odpad</w:t>
            </w:r>
            <w:proofErr w:type="spellEnd"/>
          </w:p>
        </w:tc>
        <w:tc>
          <w:tcPr>
            <w:tcW w:w="1134" w:type="dxa"/>
          </w:tcPr>
          <w:p w14:paraId="36C49AB5" w14:textId="77777777" w:rsidR="00145CB9" w:rsidRPr="008C4C01" w:rsidRDefault="00145CB9" w:rsidP="00340DA2">
            <w:pPr>
              <w:jc w:val="center"/>
              <w:rPr>
                <w:rFonts w:ascii="Arial" w:hAnsi="Arial" w:cs="Arial"/>
                <w:sz w:val="16"/>
                <w:szCs w:val="16"/>
                <w:lang w:val="de-DE"/>
              </w:rPr>
            </w:pPr>
            <w:r w:rsidRPr="008C4C01">
              <w:rPr>
                <w:rFonts w:ascii="Arial" w:hAnsi="Arial" w:cs="Arial"/>
                <w:sz w:val="16"/>
                <w:szCs w:val="16"/>
                <w:lang w:val="de-DE"/>
              </w:rPr>
              <w:t>0,01</w:t>
            </w:r>
          </w:p>
        </w:tc>
        <w:tc>
          <w:tcPr>
            <w:tcW w:w="1276" w:type="dxa"/>
          </w:tcPr>
          <w:p w14:paraId="2F6FDDA8" w14:textId="77777777" w:rsidR="00145CB9" w:rsidRPr="008C4C01" w:rsidRDefault="00145CB9" w:rsidP="00340DA2">
            <w:pPr>
              <w:jc w:val="center"/>
              <w:rPr>
                <w:rFonts w:ascii="Arial" w:hAnsi="Arial" w:cs="Arial"/>
                <w:sz w:val="16"/>
                <w:szCs w:val="16"/>
                <w:lang w:val="de-DE"/>
              </w:rPr>
            </w:pPr>
            <w:r w:rsidRPr="008C4C01">
              <w:rPr>
                <w:rFonts w:ascii="Arial" w:hAnsi="Arial" w:cs="Arial"/>
                <w:sz w:val="16"/>
                <w:szCs w:val="16"/>
                <w:lang w:val="de-DE"/>
              </w:rPr>
              <w:t>1.4</w:t>
            </w:r>
          </w:p>
        </w:tc>
      </w:tr>
      <w:tr w:rsidR="00145CB9" w:rsidRPr="008C4C01" w14:paraId="690F9C8B" w14:textId="77777777" w:rsidTr="00340DA2">
        <w:trPr>
          <w:cantSplit/>
        </w:trPr>
        <w:tc>
          <w:tcPr>
            <w:tcW w:w="1134" w:type="dxa"/>
          </w:tcPr>
          <w:p w14:paraId="54E2CF8E" w14:textId="77777777" w:rsidR="00145CB9" w:rsidRPr="008C4C01" w:rsidRDefault="00145CB9" w:rsidP="00340DA2">
            <w:pPr>
              <w:rPr>
                <w:rFonts w:ascii="Arial" w:hAnsi="Arial" w:cs="Arial"/>
                <w:sz w:val="16"/>
                <w:szCs w:val="16"/>
                <w:lang w:val="de-DE"/>
              </w:rPr>
            </w:pPr>
            <w:r w:rsidRPr="008C4C01">
              <w:rPr>
                <w:rFonts w:ascii="Arial" w:hAnsi="Arial" w:cs="Arial"/>
                <w:sz w:val="16"/>
                <w:szCs w:val="16"/>
                <w:lang w:val="de-DE"/>
              </w:rPr>
              <w:t>20 03 01</w:t>
            </w:r>
          </w:p>
        </w:tc>
        <w:tc>
          <w:tcPr>
            <w:tcW w:w="993" w:type="dxa"/>
          </w:tcPr>
          <w:p w14:paraId="1C414FEF" w14:textId="77777777" w:rsidR="00145CB9" w:rsidRPr="008C4C01" w:rsidRDefault="00145CB9" w:rsidP="00340DA2">
            <w:pPr>
              <w:jc w:val="center"/>
              <w:rPr>
                <w:rFonts w:ascii="Arial" w:hAnsi="Arial" w:cs="Arial"/>
                <w:sz w:val="16"/>
                <w:szCs w:val="16"/>
                <w:lang w:val="de-DE"/>
              </w:rPr>
            </w:pPr>
            <w:r w:rsidRPr="008C4C01">
              <w:rPr>
                <w:rFonts w:ascii="Arial" w:hAnsi="Arial" w:cs="Arial"/>
                <w:sz w:val="16"/>
                <w:szCs w:val="16"/>
                <w:lang w:val="de-DE"/>
              </w:rPr>
              <w:t>O</w:t>
            </w:r>
          </w:p>
        </w:tc>
        <w:tc>
          <w:tcPr>
            <w:tcW w:w="4819" w:type="dxa"/>
          </w:tcPr>
          <w:p w14:paraId="10A43308" w14:textId="77777777" w:rsidR="00145CB9" w:rsidRPr="008C4C01" w:rsidRDefault="00145CB9" w:rsidP="00340DA2">
            <w:pPr>
              <w:rPr>
                <w:rFonts w:ascii="Arial" w:hAnsi="Arial" w:cs="Arial"/>
                <w:sz w:val="16"/>
                <w:szCs w:val="16"/>
                <w:lang w:val="de-DE"/>
              </w:rPr>
            </w:pPr>
            <w:proofErr w:type="spellStart"/>
            <w:r w:rsidRPr="008C4C01">
              <w:rPr>
                <w:rFonts w:ascii="Arial" w:hAnsi="Arial" w:cs="Arial"/>
                <w:sz w:val="16"/>
                <w:szCs w:val="16"/>
                <w:lang w:val="de-DE"/>
              </w:rPr>
              <w:t>Směsný</w:t>
            </w:r>
            <w:proofErr w:type="spellEnd"/>
            <w:r>
              <w:rPr>
                <w:rFonts w:ascii="Arial" w:hAnsi="Arial" w:cs="Arial"/>
                <w:sz w:val="16"/>
                <w:szCs w:val="16"/>
                <w:lang w:val="de-DE"/>
              </w:rPr>
              <w:t xml:space="preserve"> </w:t>
            </w:r>
            <w:proofErr w:type="spellStart"/>
            <w:r w:rsidRPr="008C4C01">
              <w:rPr>
                <w:rFonts w:ascii="Arial" w:hAnsi="Arial" w:cs="Arial"/>
                <w:sz w:val="16"/>
                <w:szCs w:val="16"/>
                <w:lang w:val="de-DE"/>
              </w:rPr>
              <w:t>komunální</w:t>
            </w:r>
            <w:proofErr w:type="spellEnd"/>
            <w:r>
              <w:rPr>
                <w:rFonts w:ascii="Arial" w:hAnsi="Arial" w:cs="Arial"/>
                <w:sz w:val="16"/>
                <w:szCs w:val="16"/>
                <w:lang w:val="de-DE"/>
              </w:rPr>
              <w:t xml:space="preserve"> </w:t>
            </w:r>
            <w:proofErr w:type="spellStart"/>
            <w:r w:rsidRPr="008C4C01">
              <w:rPr>
                <w:rFonts w:ascii="Arial" w:hAnsi="Arial" w:cs="Arial"/>
                <w:sz w:val="16"/>
                <w:szCs w:val="16"/>
                <w:lang w:val="de-DE"/>
              </w:rPr>
              <w:t>odpad</w:t>
            </w:r>
            <w:proofErr w:type="spellEnd"/>
          </w:p>
        </w:tc>
        <w:tc>
          <w:tcPr>
            <w:tcW w:w="1134" w:type="dxa"/>
          </w:tcPr>
          <w:p w14:paraId="06467E05" w14:textId="77777777" w:rsidR="00145CB9" w:rsidRPr="008C4C01" w:rsidRDefault="00145CB9" w:rsidP="00340DA2">
            <w:pPr>
              <w:jc w:val="center"/>
              <w:rPr>
                <w:rFonts w:ascii="Arial" w:hAnsi="Arial" w:cs="Arial"/>
                <w:sz w:val="16"/>
                <w:szCs w:val="16"/>
                <w:lang w:val="de-DE"/>
              </w:rPr>
            </w:pPr>
            <w:r w:rsidRPr="008C4C01">
              <w:rPr>
                <w:rFonts w:ascii="Arial" w:hAnsi="Arial" w:cs="Arial"/>
                <w:sz w:val="16"/>
                <w:szCs w:val="16"/>
                <w:lang w:val="de-DE"/>
              </w:rPr>
              <w:t>0,</w:t>
            </w:r>
            <w:r>
              <w:rPr>
                <w:rFonts w:ascii="Arial" w:hAnsi="Arial" w:cs="Arial"/>
                <w:sz w:val="16"/>
                <w:szCs w:val="16"/>
                <w:lang w:val="de-DE"/>
              </w:rPr>
              <w:t>2</w:t>
            </w:r>
          </w:p>
        </w:tc>
        <w:tc>
          <w:tcPr>
            <w:tcW w:w="1276" w:type="dxa"/>
          </w:tcPr>
          <w:p w14:paraId="595D3D90" w14:textId="77777777" w:rsidR="00145CB9" w:rsidRPr="008C4C01" w:rsidRDefault="00145CB9" w:rsidP="00340DA2">
            <w:pPr>
              <w:jc w:val="center"/>
              <w:rPr>
                <w:rFonts w:ascii="Arial" w:hAnsi="Arial" w:cs="Arial"/>
                <w:sz w:val="16"/>
                <w:szCs w:val="16"/>
                <w:lang w:val="de-DE"/>
              </w:rPr>
            </w:pPr>
            <w:r w:rsidRPr="008C4C01">
              <w:rPr>
                <w:rFonts w:ascii="Arial" w:hAnsi="Arial" w:cs="Arial"/>
                <w:sz w:val="16"/>
                <w:szCs w:val="16"/>
                <w:lang w:val="de-DE"/>
              </w:rPr>
              <w:t>1,3,4</w:t>
            </w:r>
          </w:p>
        </w:tc>
      </w:tr>
    </w:tbl>
    <w:p w14:paraId="6734CE9C" w14:textId="13762975" w:rsidR="00677B20" w:rsidRDefault="00677B20" w:rsidP="00145CB9">
      <w:pPr>
        <w:pStyle w:val="Zhlav"/>
        <w:tabs>
          <w:tab w:val="clear" w:pos="4536"/>
          <w:tab w:val="clear" w:pos="9072"/>
          <w:tab w:val="left" w:pos="3119"/>
        </w:tabs>
        <w:rPr>
          <w:rFonts w:ascii="Arial" w:hAnsi="Arial" w:cs="Arial"/>
          <w:sz w:val="16"/>
          <w:szCs w:val="16"/>
        </w:rPr>
      </w:pPr>
    </w:p>
    <w:p w14:paraId="16F57B88" w14:textId="5211C494" w:rsidR="00145CB9" w:rsidRPr="008C4C01" w:rsidRDefault="00145CB9" w:rsidP="00145CB9">
      <w:pPr>
        <w:pStyle w:val="Zhlav"/>
        <w:tabs>
          <w:tab w:val="clear" w:pos="4536"/>
          <w:tab w:val="clear" w:pos="9072"/>
          <w:tab w:val="left" w:pos="3119"/>
        </w:tabs>
        <w:rPr>
          <w:rFonts w:ascii="Arial" w:hAnsi="Arial" w:cs="Arial"/>
          <w:sz w:val="16"/>
          <w:szCs w:val="16"/>
        </w:rPr>
      </w:pPr>
      <w:r w:rsidRPr="008C4C01">
        <w:rPr>
          <w:rFonts w:ascii="Arial" w:hAnsi="Arial" w:cs="Arial"/>
          <w:sz w:val="16"/>
          <w:szCs w:val="16"/>
        </w:rPr>
        <w:t xml:space="preserve">Způsob likvidace </w:t>
      </w:r>
      <w:r w:rsidRPr="008C4C01">
        <w:rPr>
          <w:rFonts w:ascii="Arial" w:hAnsi="Arial" w:cs="Arial"/>
          <w:sz w:val="16"/>
          <w:szCs w:val="16"/>
        </w:rPr>
        <w:tab/>
        <w:t>1 -</w:t>
      </w:r>
      <w:r w:rsidR="00677B20">
        <w:rPr>
          <w:rFonts w:ascii="Arial" w:hAnsi="Arial" w:cs="Arial"/>
          <w:sz w:val="16"/>
          <w:szCs w:val="16"/>
        </w:rPr>
        <w:t xml:space="preserve"> </w:t>
      </w:r>
      <w:r w:rsidRPr="008C4C01">
        <w:rPr>
          <w:rFonts w:ascii="Arial" w:hAnsi="Arial" w:cs="Arial"/>
          <w:sz w:val="16"/>
          <w:szCs w:val="16"/>
        </w:rPr>
        <w:t>skladování</w:t>
      </w:r>
    </w:p>
    <w:p w14:paraId="6290CD9F" w14:textId="77777777" w:rsidR="00145CB9" w:rsidRPr="008C4C01" w:rsidRDefault="00145CB9" w:rsidP="00145CB9">
      <w:pPr>
        <w:tabs>
          <w:tab w:val="left" w:pos="3119"/>
        </w:tabs>
        <w:rPr>
          <w:rFonts w:ascii="Arial" w:hAnsi="Arial" w:cs="Arial"/>
          <w:sz w:val="16"/>
          <w:szCs w:val="16"/>
          <w:lang w:val="de-DE"/>
        </w:rPr>
      </w:pPr>
      <w:r w:rsidRPr="008C4C01">
        <w:rPr>
          <w:rFonts w:ascii="Arial" w:hAnsi="Arial" w:cs="Arial"/>
          <w:sz w:val="16"/>
          <w:szCs w:val="16"/>
          <w:lang w:val="de-DE"/>
        </w:rPr>
        <w:tab/>
        <w:t xml:space="preserve">2 </w:t>
      </w:r>
      <w:proofErr w:type="gramStart"/>
      <w:r w:rsidRPr="008C4C01">
        <w:rPr>
          <w:rFonts w:ascii="Arial" w:hAnsi="Arial" w:cs="Arial"/>
          <w:sz w:val="16"/>
          <w:szCs w:val="16"/>
          <w:lang w:val="de-DE"/>
        </w:rPr>
        <w:t xml:space="preserve">-  </w:t>
      </w:r>
      <w:proofErr w:type="spellStart"/>
      <w:r w:rsidRPr="008C4C01">
        <w:rPr>
          <w:rFonts w:ascii="Arial" w:hAnsi="Arial" w:cs="Arial"/>
          <w:sz w:val="16"/>
          <w:szCs w:val="16"/>
          <w:lang w:val="de-DE"/>
        </w:rPr>
        <w:t>recyklace</w:t>
      </w:r>
      <w:proofErr w:type="spellEnd"/>
      <w:proofErr w:type="gramEnd"/>
      <w:r w:rsidRPr="008C4C01">
        <w:rPr>
          <w:rFonts w:ascii="Arial" w:hAnsi="Arial" w:cs="Arial"/>
          <w:sz w:val="16"/>
          <w:szCs w:val="16"/>
          <w:lang w:val="de-DE"/>
        </w:rPr>
        <w:t xml:space="preserve">, </w:t>
      </w:r>
      <w:proofErr w:type="spellStart"/>
      <w:r w:rsidRPr="008C4C01">
        <w:rPr>
          <w:rFonts w:ascii="Arial" w:hAnsi="Arial" w:cs="Arial"/>
          <w:sz w:val="16"/>
          <w:szCs w:val="16"/>
          <w:lang w:val="de-DE"/>
        </w:rPr>
        <w:t>regenerace</w:t>
      </w:r>
      <w:proofErr w:type="spellEnd"/>
      <w:r w:rsidRPr="008C4C01">
        <w:rPr>
          <w:rFonts w:ascii="Arial" w:hAnsi="Arial" w:cs="Arial"/>
          <w:sz w:val="16"/>
          <w:szCs w:val="16"/>
          <w:lang w:val="de-DE"/>
        </w:rPr>
        <w:t xml:space="preserve">, </w:t>
      </w:r>
      <w:proofErr w:type="spellStart"/>
      <w:r w:rsidRPr="008C4C01">
        <w:rPr>
          <w:rFonts w:ascii="Arial" w:hAnsi="Arial" w:cs="Arial"/>
          <w:sz w:val="16"/>
          <w:szCs w:val="16"/>
          <w:lang w:val="de-DE"/>
        </w:rPr>
        <w:t>druhotnévyužití</w:t>
      </w:r>
      <w:proofErr w:type="spellEnd"/>
    </w:p>
    <w:p w14:paraId="682D35F5" w14:textId="57221879" w:rsidR="00145CB9" w:rsidRPr="008C4C01" w:rsidRDefault="00145CB9" w:rsidP="00145CB9">
      <w:pPr>
        <w:tabs>
          <w:tab w:val="left" w:pos="3119"/>
        </w:tabs>
        <w:rPr>
          <w:rFonts w:ascii="Arial" w:hAnsi="Arial" w:cs="Arial"/>
          <w:sz w:val="16"/>
          <w:szCs w:val="16"/>
          <w:lang w:val="de-DE"/>
        </w:rPr>
      </w:pPr>
      <w:r w:rsidRPr="008C4C01">
        <w:rPr>
          <w:rFonts w:ascii="Arial" w:hAnsi="Arial" w:cs="Arial"/>
          <w:sz w:val="16"/>
          <w:szCs w:val="16"/>
          <w:lang w:val="de-DE"/>
        </w:rPr>
        <w:tab/>
        <w:t>3 -</w:t>
      </w:r>
      <w:r w:rsidR="00677B20">
        <w:rPr>
          <w:rFonts w:ascii="Arial" w:hAnsi="Arial" w:cs="Arial"/>
          <w:sz w:val="16"/>
          <w:szCs w:val="16"/>
          <w:lang w:val="de-DE"/>
        </w:rPr>
        <w:t xml:space="preserve"> </w:t>
      </w:r>
      <w:proofErr w:type="spellStart"/>
      <w:r w:rsidRPr="008C4C01">
        <w:rPr>
          <w:rFonts w:ascii="Arial" w:hAnsi="Arial" w:cs="Arial"/>
          <w:sz w:val="16"/>
          <w:szCs w:val="16"/>
          <w:lang w:val="de-DE"/>
        </w:rPr>
        <w:t>spalování</w:t>
      </w:r>
      <w:proofErr w:type="spellEnd"/>
    </w:p>
    <w:p w14:paraId="297BF91B" w14:textId="275731E6" w:rsidR="00145CB9" w:rsidRPr="008C4C01" w:rsidRDefault="00145CB9" w:rsidP="00145CB9">
      <w:pPr>
        <w:tabs>
          <w:tab w:val="left" w:pos="3119"/>
        </w:tabs>
        <w:rPr>
          <w:rFonts w:ascii="Arial" w:hAnsi="Arial" w:cs="Arial"/>
          <w:sz w:val="16"/>
          <w:szCs w:val="16"/>
          <w:lang w:val="de-DE"/>
        </w:rPr>
      </w:pPr>
      <w:r w:rsidRPr="008C4C01">
        <w:rPr>
          <w:rFonts w:ascii="Arial" w:hAnsi="Arial" w:cs="Arial"/>
          <w:sz w:val="16"/>
          <w:szCs w:val="16"/>
          <w:lang w:val="de-DE"/>
        </w:rPr>
        <w:tab/>
        <w:t>4 -</w:t>
      </w:r>
      <w:r w:rsidR="00677B20">
        <w:rPr>
          <w:rFonts w:ascii="Arial" w:hAnsi="Arial" w:cs="Arial"/>
          <w:sz w:val="16"/>
          <w:szCs w:val="16"/>
          <w:lang w:val="de-DE"/>
        </w:rPr>
        <w:t xml:space="preserve"> </w:t>
      </w:r>
      <w:proofErr w:type="spellStart"/>
      <w:r w:rsidRPr="008C4C01">
        <w:rPr>
          <w:rFonts w:ascii="Arial" w:hAnsi="Arial" w:cs="Arial"/>
          <w:sz w:val="16"/>
          <w:szCs w:val="16"/>
          <w:lang w:val="de-DE"/>
        </w:rPr>
        <w:t>kompostování</w:t>
      </w:r>
      <w:proofErr w:type="spellEnd"/>
    </w:p>
    <w:p w14:paraId="14105960" w14:textId="16DC6B42" w:rsidR="00145CB9" w:rsidRPr="008C4C01" w:rsidRDefault="00145CB9" w:rsidP="00145CB9">
      <w:pPr>
        <w:tabs>
          <w:tab w:val="left" w:pos="3119"/>
        </w:tabs>
        <w:rPr>
          <w:rFonts w:ascii="Arial" w:hAnsi="Arial" w:cs="Arial"/>
          <w:sz w:val="16"/>
          <w:szCs w:val="16"/>
          <w:lang w:val="de-DE"/>
        </w:rPr>
      </w:pPr>
      <w:r w:rsidRPr="008C4C01">
        <w:rPr>
          <w:rFonts w:ascii="Arial" w:hAnsi="Arial" w:cs="Arial"/>
          <w:sz w:val="16"/>
          <w:szCs w:val="16"/>
          <w:lang w:val="de-DE"/>
        </w:rPr>
        <w:tab/>
        <w:t xml:space="preserve">O </w:t>
      </w:r>
      <w:r w:rsidR="00677B20">
        <w:rPr>
          <w:rFonts w:ascii="Arial" w:hAnsi="Arial" w:cs="Arial"/>
          <w:sz w:val="16"/>
          <w:szCs w:val="16"/>
          <w:lang w:val="de-DE"/>
        </w:rPr>
        <w:t>-</w:t>
      </w:r>
      <w:r w:rsidRPr="008C4C01">
        <w:rPr>
          <w:rFonts w:ascii="Arial" w:hAnsi="Arial" w:cs="Arial"/>
          <w:sz w:val="16"/>
          <w:szCs w:val="16"/>
          <w:lang w:val="de-DE"/>
        </w:rPr>
        <w:t xml:space="preserve"> </w:t>
      </w:r>
      <w:proofErr w:type="spellStart"/>
      <w:r w:rsidRPr="008C4C01">
        <w:rPr>
          <w:rFonts w:ascii="Arial" w:hAnsi="Arial" w:cs="Arial"/>
          <w:sz w:val="16"/>
          <w:szCs w:val="16"/>
          <w:lang w:val="de-DE"/>
        </w:rPr>
        <w:t>obyčejný</w:t>
      </w:r>
      <w:proofErr w:type="spellEnd"/>
      <w:r w:rsidR="00677B20">
        <w:rPr>
          <w:rFonts w:ascii="Arial" w:hAnsi="Arial" w:cs="Arial"/>
          <w:sz w:val="16"/>
          <w:szCs w:val="16"/>
          <w:lang w:val="de-DE"/>
        </w:rPr>
        <w:t xml:space="preserve"> </w:t>
      </w:r>
      <w:proofErr w:type="spellStart"/>
      <w:r w:rsidRPr="008C4C01">
        <w:rPr>
          <w:rFonts w:ascii="Arial" w:hAnsi="Arial" w:cs="Arial"/>
          <w:sz w:val="16"/>
          <w:szCs w:val="16"/>
          <w:lang w:val="de-DE"/>
        </w:rPr>
        <w:t>odpad</w:t>
      </w:r>
      <w:proofErr w:type="spellEnd"/>
    </w:p>
    <w:p w14:paraId="5241862D" w14:textId="3467C00C" w:rsidR="00145CB9" w:rsidRPr="006C211B" w:rsidRDefault="00145CB9" w:rsidP="00145CB9">
      <w:pPr>
        <w:tabs>
          <w:tab w:val="left" w:pos="3119"/>
        </w:tabs>
        <w:rPr>
          <w:rFonts w:ascii="Arial" w:hAnsi="Arial" w:cs="Arial"/>
          <w:sz w:val="16"/>
          <w:szCs w:val="16"/>
          <w:lang w:val="de-DE"/>
        </w:rPr>
      </w:pPr>
      <w:r w:rsidRPr="008C4C01">
        <w:rPr>
          <w:rFonts w:ascii="Arial" w:hAnsi="Arial" w:cs="Arial"/>
          <w:sz w:val="16"/>
          <w:szCs w:val="16"/>
          <w:lang w:val="de-DE"/>
        </w:rPr>
        <w:tab/>
        <w:t xml:space="preserve">N </w:t>
      </w:r>
      <w:r w:rsidR="00677B20">
        <w:rPr>
          <w:rFonts w:ascii="Arial" w:hAnsi="Arial" w:cs="Arial"/>
          <w:sz w:val="16"/>
          <w:szCs w:val="16"/>
          <w:lang w:val="de-DE"/>
        </w:rPr>
        <w:t>-</w:t>
      </w:r>
      <w:r w:rsidRPr="008C4C01">
        <w:rPr>
          <w:rFonts w:ascii="Arial" w:hAnsi="Arial" w:cs="Arial"/>
          <w:sz w:val="16"/>
          <w:szCs w:val="16"/>
          <w:lang w:val="de-DE"/>
        </w:rPr>
        <w:t xml:space="preserve"> </w:t>
      </w:r>
      <w:proofErr w:type="spellStart"/>
      <w:r w:rsidRPr="008C4C01">
        <w:rPr>
          <w:rFonts w:ascii="Arial" w:hAnsi="Arial" w:cs="Arial"/>
          <w:sz w:val="16"/>
          <w:szCs w:val="16"/>
          <w:lang w:val="de-DE"/>
        </w:rPr>
        <w:t>nebezpečný</w:t>
      </w:r>
      <w:proofErr w:type="spellEnd"/>
      <w:r w:rsidR="00677B20">
        <w:rPr>
          <w:rFonts w:ascii="Arial" w:hAnsi="Arial" w:cs="Arial"/>
          <w:sz w:val="16"/>
          <w:szCs w:val="16"/>
          <w:lang w:val="de-DE"/>
        </w:rPr>
        <w:t xml:space="preserve"> </w:t>
      </w:r>
      <w:proofErr w:type="spellStart"/>
      <w:r w:rsidRPr="008C4C01">
        <w:rPr>
          <w:rFonts w:ascii="Arial" w:hAnsi="Arial" w:cs="Arial"/>
          <w:sz w:val="16"/>
          <w:szCs w:val="16"/>
          <w:lang w:val="de-DE"/>
        </w:rPr>
        <w:t>odpad</w:t>
      </w:r>
      <w:proofErr w:type="spellEnd"/>
    </w:p>
    <w:p w14:paraId="2B9245A1" w14:textId="77777777" w:rsidR="00145CB9" w:rsidRPr="007F0992" w:rsidRDefault="00145CB9">
      <w:pPr>
        <w:rPr>
          <w:rFonts w:ascii="Calibri" w:hAnsi="Calibri" w:cs="Calibri"/>
          <w:b/>
          <w:bCs/>
          <w:sz w:val="22"/>
          <w:szCs w:val="22"/>
        </w:rPr>
      </w:pPr>
    </w:p>
    <w:p w14:paraId="671B5746" w14:textId="77777777" w:rsidR="00145CB9" w:rsidRDefault="007F0992" w:rsidP="007F0992">
      <w:pPr>
        <w:rPr>
          <w:rFonts w:ascii="Arial" w:hAnsi="Arial"/>
          <w:b/>
          <w:bCs/>
        </w:rPr>
      </w:pPr>
      <w:r w:rsidRPr="007F0992">
        <w:rPr>
          <w:rFonts w:ascii="Arial" w:hAnsi="Arial"/>
          <w:b/>
          <w:bCs/>
        </w:rPr>
        <w:t>j) bilance zemních prací, požadavky na přísun nebo deponie zemin,</w:t>
      </w:r>
    </w:p>
    <w:p w14:paraId="78365B54" w14:textId="77777777" w:rsidR="00145CB9" w:rsidRDefault="00145CB9" w:rsidP="007F0992">
      <w:pPr>
        <w:rPr>
          <w:rFonts w:ascii="Arial" w:hAnsi="Arial"/>
          <w:b/>
          <w:bCs/>
        </w:rPr>
      </w:pPr>
    </w:p>
    <w:p w14:paraId="1D30833B" w14:textId="25F693CD" w:rsidR="00554B89" w:rsidRPr="00145CB9" w:rsidRDefault="00145CB9" w:rsidP="007F0992">
      <w:pPr>
        <w:rPr>
          <w:rFonts w:ascii="Calibri" w:hAnsi="Calibri" w:cs="Calibri"/>
        </w:rPr>
      </w:pPr>
      <w:r w:rsidRPr="00145CB9">
        <w:rPr>
          <w:rFonts w:ascii="Calibri" w:hAnsi="Calibri" w:cs="Calibri"/>
        </w:rPr>
        <w:t>Žádné.</w:t>
      </w:r>
      <w:r w:rsidR="007F0992">
        <w:rPr>
          <w:rFonts w:ascii="Calibri" w:hAnsi="Calibri" w:cs="Calibri"/>
          <w:sz w:val="22"/>
          <w:szCs w:val="22"/>
        </w:rPr>
        <w:br w:type="page"/>
      </w:r>
    </w:p>
    <w:p w14:paraId="69272CEC" w14:textId="11417EE5" w:rsidR="00554B89" w:rsidRPr="003C13EA" w:rsidRDefault="007F0992" w:rsidP="00BC2D9D">
      <w:pPr>
        <w:pStyle w:val="Zhlav"/>
        <w:tabs>
          <w:tab w:val="left" w:pos="426"/>
        </w:tabs>
        <w:suppressAutoHyphens/>
        <w:spacing w:before="120"/>
        <w:jc w:val="both"/>
        <w:rPr>
          <w:rFonts w:ascii="Arial" w:hAnsi="Arial" w:cs="Arial"/>
        </w:rPr>
      </w:pPr>
      <w:r>
        <w:rPr>
          <w:rFonts w:ascii="Arial" w:hAnsi="Arial" w:cs="Arial"/>
          <w:b/>
        </w:rPr>
        <w:lastRenderedPageBreak/>
        <w:t>k</w:t>
      </w:r>
      <w:r w:rsidR="00554B89" w:rsidRPr="003C13EA">
        <w:rPr>
          <w:rFonts w:ascii="Arial" w:hAnsi="Arial" w:cs="Arial"/>
          <w:b/>
        </w:rPr>
        <w:t xml:space="preserve">) </w:t>
      </w:r>
      <w:r w:rsidR="00554B89" w:rsidRPr="003C13EA">
        <w:rPr>
          <w:rFonts w:ascii="Arial" w:hAnsi="Arial" w:cs="Arial"/>
          <w:b/>
        </w:rPr>
        <w:tab/>
      </w:r>
      <w:r w:rsidRPr="007F0992">
        <w:rPr>
          <w:rFonts w:ascii="Arial" w:hAnsi="Arial" w:cs="Arial"/>
          <w:b/>
          <w:bCs/>
          <w:color w:val="000000"/>
        </w:rPr>
        <w:t xml:space="preserve">ochrana životního prostředí při </w:t>
      </w:r>
      <w:proofErr w:type="gramStart"/>
      <w:r w:rsidRPr="007F0992">
        <w:rPr>
          <w:rFonts w:ascii="Arial" w:hAnsi="Arial" w:cs="Arial"/>
          <w:b/>
          <w:bCs/>
          <w:color w:val="000000"/>
        </w:rPr>
        <w:t>výstavbě - popis</w:t>
      </w:r>
      <w:proofErr w:type="gramEnd"/>
      <w:r w:rsidRPr="007F0992">
        <w:rPr>
          <w:rFonts w:ascii="Arial" w:hAnsi="Arial" w:cs="Arial"/>
          <w:b/>
          <w:bCs/>
          <w:color w:val="000000"/>
        </w:rPr>
        <w:t xml:space="preserve"> přítomnosti nebezpečných látek při výstavbě, popis opatření proti kontaminaci materiálů, stavby a jejího okolí, opatření k minimalizaci dopadů při provádění stavby na životní prostředí včetně opatření proti prašnosti, opatření na snížení hluku ze stavební činnosti, opatření při nakládání s azbestem a ochrana dřevin,</w:t>
      </w:r>
    </w:p>
    <w:p w14:paraId="1EF3464F" w14:textId="77777777" w:rsidR="00554B89" w:rsidRPr="00145CB9" w:rsidRDefault="00554B89" w:rsidP="00554B89">
      <w:pPr>
        <w:pStyle w:val="Zhlav"/>
        <w:numPr>
          <w:ilvl w:val="0"/>
          <w:numId w:val="46"/>
        </w:numPr>
        <w:tabs>
          <w:tab w:val="left" w:pos="426"/>
        </w:tabs>
        <w:suppressAutoHyphens/>
        <w:spacing w:before="120"/>
        <w:jc w:val="both"/>
        <w:rPr>
          <w:rFonts w:ascii="Calibri" w:hAnsi="Calibri" w:cs="Calibri"/>
        </w:rPr>
      </w:pPr>
      <w:r w:rsidRPr="00145CB9">
        <w:rPr>
          <w:rFonts w:ascii="Calibri" w:hAnsi="Calibri" w:cs="Calibri"/>
        </w:rPr>
        <w:t>Realizací navrhované stavby nedojde ke zhoršení stávající úrovně životního prostředí.</w:t>
      </w:r>
    </w:p>
    <w:p w14:paraId="75DCFFBD" w14:textId="77777777" w:rsidR="00554B89" w:rsidRPr="00145CB9" w:rsidRDefault="00554B89" w:rsidP="00554B89">
      <w:pPr>
        <w:pStyle w:val="Zhlav"/>
        <w:numPr>
          <w:ilvl w:val="0"/>
          <w:numId w:val="46"/>
        </w:numPr>
        <w:suppressAutoHyphens/>
        <w:jc w:val="both"/>
        <w:rPr>
          <w:rFonts w:ascii="Calibri" w:hAnsi="Calibri" w:cs="Calibri"/>
        </w:rPr>
      </w:pPr>
      <w:r w:rsidRPr="00145CB9">
        <w:rPr>
          <w:rFonts w:ascii="Calibri" w:hAnsi="Calibri" w:cs="Calibri"/>
        </w:rPr>
        <w:t xml:space="preserve">Stavba se nenachází v chráněné krajinné oblasti ani v ochranném pásmu vodních zdrojů nebo léčebných pramenů. Stavba je navržena tak, aby splňovala všechny technické normy, vyhlášky případně nařízení vlády. </w:t>
      </w:r>
    </w:p>
    <w:p w14:paraId="3A4BFAF5" w14:textId="77777777" w:rsidR="00554B89" w:rsidRPr="00145CB9" w:rsidRDefault="00554B89" w:rsidP="00554B89">
      <w:pPr>
        <w:pStyle w:val="Zhlav"/>
        <w:numPr>
          <w:ilvl w:val="0"/>
          <w:numId w:val="46"/>
        </w:numPr>
        <w:suppressAutoHyphens/>
        <w:jc w:val="both"/>
        <w:rPr>
          <w:rFonts w:ascii="Calibri" w:hAnsi="Calibri" w:cs="Calibri"/>
        </w:rPr>
      </w:pPr>
    </w:p>
    <w:p w14:paraId="0FE7683E" w14:textId="77777777" w:rsidR="00554B89" w:rsidRPr="00145CB9" w:rsidRDefault="00554B89" w:rsidP="00554B89">
      <w:pPr>
        <w:pStyle w:val="Zhlav"/>
        <w:numPr>
          <w:ilvl w:val="0"/>
          <w:numId w:val="46"/>
        </w:numPr>
        <w:suppressAutoHyphens/>
        <w:jc w:val="both"/>
        <w:rPr>
          <w:rFonts w:ascii="Calibri" w:hAnsi="Calibri" w:cs="Calibri"/>
        </w:rPr>
      </w:pPr>
      <w:r w:rsidRPr="00145CB9">
        <w:rPr>
          <w:rFonts w:ascii="Calibri" w:hAnsi="Calibri" w:cs="Calibri"/>
        </w:rPr>
        <w:t xml:space="preserve">Objekt je stavebně proveden tak, aby hlukem z provozu objektu nebylo obtěžováno okolí a zároveň, aby okolní hluk nenarušoval provoz objektu. Navrhovaná stavba nevyžaduje zřizování bezpečnostních a ochranných pásem. </w:t>
      </w:r>
    </w:p>
    <w:p w14:paraId="3B96C0D4" w14:textId="77777777" w:rsidR="00554B89" w:rsidRPr="00145CB9" w:rsidRDefault="00554B89" w:rsidP="00554B89">
      <w:pPr>
        <w:pStyle w:val="Nadpis3"/>
        <w:tabs>
          <w:tab w:val="left" w:pos="720"/>
        </w:tabs>
        <w:autoSpaceDN w:val="0"/>
        <w:textAlignment w:val="baseline"/>
        <w:rPr>
          <w:rFonts w:ascii="Calibri" w:hAnsi="Calibri" w:cs="Calibri"/>
          <w:bCs/>
          <w:i/>
          <w:iCs/>
          <w:sz w:val="20"/>
        </w:rPr>
      </w:pPr>
      <w:bookmarkStart w:id="35" w:name="_Toc117148773"/>
      <w:r w:rsidRPr="00145CB9">
        <w:rPr>
          <w:rFonts w:ascii="Calibri" w:hAnsi="Calibri" w:cs="Calibri"/>
          <w:bCs/>
          <w:i/>
          <w:iCs/>
          <w:sz w:val="20"/>
        </w:rPr>
        <w:t>Likvidace odpadu vzniklého při stavební činnosti bude v souladu s předpisy. Při realizaci předmětné stavby lze předpokládat vznik běžného staveništního rumu a suti s různých druhů stavebního materiálu jako jsou např. beton, kovy, asfaltové výrobky, izolační materiály, dřevo, papír, plasty apod. Investor stavby zajistí nakládání s odpady tak, aby bylo v souladu se zákonem č. 541/2020 Sb., o odpadech a jeho prováděcích vyhlášek. Na požádání oprávněné osoby bude předložen protokol o řádné likvidaci odpadů a ten bude také součástí dokumentace při předání hotového díla investorovi pro kolaudační řízení.</w:t>
      </w:r>
      <w:bookmarkEnd w:id="35"/>
    </w:p>
    <w:p w14:paraId="21706899" w14:textId="77777777" w:rsidR="00554B89" w:rsidRPr="00145CB9" w:rsidRDefault="00554B89" w:rsidP="00554B89">
      <w:pPr>
        <w:spacing w:before="120"/>
        <w:jc w:val="both"/>
        <w:rPr>
          <w:rFonts w:ascii="Calibri" w:hAnsi="Calibri" w:cs="Calibri"/>
        </w:rPr>
      </w:pPr>
      <w:r w:rsidRPr="00145CB9">
        <w:rPr>
          <w:rFonts w:ascii="Calibri" w:hAnsi="Calibri" w:cs="Calibri"/>
        </w:rPr>
        <w:t>Zhotovitel stavby zajistí manipulaci s tímto odpadem dle platných předpisů. Zejména se jedná o likvidaci odpadů se zbytkovým obsahem škodlivin (N).</w:t>
      </w:r>
    </w:p>
    <w:p w14:paraId="7069786A" w14:textId="77777777" w:rsidR="00554B89" w:rsidRPr="00145CB9" w:rsidRDefault="00554B89" w:rsidP="00554B89">
      <w:pPr>
        <w:spacing w:before="120"/>
        <w:jc w:val="both"/>
        <w:rPr>
          <w:rFonts w:ascii="Calibri" w:hAnsi="Calibri" w:cs="Calibri"/>
        </w:rPr>
      </w:pPr>
      <w:r w:rsidRPr="00145CB9">
        <w:rPr>
          <w:rFonts w:ascii="Calibri" w:hAnsi="Calibri" w:cs="Calibri"/>
        </w:rPr>
        <w:t xml:space="preserve">Původce odpadu je povinen vést evidenci o produkci odpadů a při kolaudačním řízení předloží doklad o způsobu jejich likvidace.  </w:t>
      </w:r>
    </w:p>
    <w:p w14:paraId="193D7B9D" w14:textId="77777777" w:rsidR="00554B89" w:rsidRPr="00145CB9" w:rsidRDefault="00554B89" w:rsidP="00554B89">
      <w:pPr>
        <w:spacing w:before="120"/>
        <w:jc w:val="both"/>
        <w:rPr>
          <w:rFonts w:ascii="Calibri" w:hAnsi="Calibri" w:cs="Calibri"/>
        </w:rPr>
      </w:pPr>
      <w:proofErr w:type="gramStart"/>
      <w:r w:rsidRPr="00145CB9">
        <w:rPr>
          <w:rFonts w:ascii="Calibri" w:hAnsi="Calibri" w:cs="Calibri"/>
        </w:rPr>
        <w:t>Dodavatel  musí</w:t>
      </w:r>
      <w:proofErr w:type="gramEnd"/>
      <w:r w:rsidRPr="00145CB9">
        <w:rPr>
          <w:rFonts w:ascii="Calibri" w:hAnsi="Calibri" w:cs="Calibri"/>
        </w:rPr>
        <w:t xml:space="preserve">  zajistit kontrolu práce a údržby stavebních mechanizmů s </w:t>
      </w:r>
      <w:proofErr w:type="gramStart"/>
      <w:r w:rsidRPr="00145CB9">
        <w:rPr>
          <w:rFonts w:ascii="Calibri" w:hAnsi="Calibri" w:cs="Calibri"/>
        </w:rPr>
        <w:t>tím,  že</w:t>
      </w:r>
      <w:proofErr w:type="gramEnd"/>
      <w:r w:rsidRPr="00145CB9">
        <w:rPr>
          <w:rFonts w:ascii="Calibri" w:hAnsi="Calibri" w:cs="Calibri"/>
        </w:rPr>
        <w:t xml:space="preserve"> pokud dojde k úniku ropných látek do zeminy, je nutné kontaminovanou zeminu ihned vytěžit a uložit do nepropustné nádoby (kontejneru). U malých nepropustných ploch možno provést dekontaminaci vhodným absorbentem. U stacionárních strojů bude osazena olejová vana pro záchyt unikajících olejů.</w:t>
      </w:r>
    </w:p>
    <w:p w14:paraId="66BBE84F" w14:textId="77777777" w:rsidR="00554B89" w:rsidRPr="00145CB9" w:rsidRDefault="00554B89" w:rsidP="00554B89">
      <w:pPr>
        <w:spacing w:before="120"/>
        <w:jc w:val="both"/>
        <w:rPr>
          <w:rFonts w:ascii="Calibri" w:hAnsi="Calibri" w:cs="Calibri"/>
        </w:rPr>
      </w:pPr>
      <w:r w:rsidRPr="00145CB9">
        <w:rPr>
          <w:rFonts w:ascii="Calibri" w:hAnsi="Calibri" w:cs="Calibri"/>
        </w:rPr>
        <w:t>Z vlastního provozu výroby a skladů se nepočítá se vznikem odpadů (odpady z údržby a oprav a výroby budou zařazeny souhrnně v projektové části Technologie provozu).</w:t>
      </w:r>
    </w:p>
    <w:p w14:paraId="51CC1A55" w14:textId="77777777" w:rsidR="00554B89" w:rsidRPr="00145CB9" w:rsidRDefault="00554B89" w:rsidP="00554B89">
      <w:pPr>
        <w:jc w:val="both"/>
        <w:rPr>
          <w:rFonts w:ascii="Calibri" w:hAnsi="Calibri" w:cs="Calibri"/>
        </w:rPr>
      </w:pPr>
    </w:p>
    <w:p w14:paraId="1E1AFD7B" w14:textId="77777777" w:rsidR="00554B89" w:rsidRPr="00145CB9" w:rsidRDefault="00554B89" w:rsidP="00554B89">
      <w:pPr>
        <w:pStyle w:val="Zhlav"/>
        <w:numPr>
          <w:ilvl w:val="0"/>
          <w:numId w:val="46"/>
        </w:numPr>
        <w:tabs>
          <w:tab w:val="left" w:pos="426"/>
        </w:tabs>
        <w:suppressAutoHyphens/>
        <w:spacing w:before="120"/>
        <w:jc w:val="both"/>
        <w:rPr>
          <w:rFonts w:ascii="Calibri" w:hAnsi="Calibri" w:cs="Calibri"/>
        </w:rPr>
      </w:pPr>
      <w:r w:rsidRPr="00145CB9">
        <w:rPr>
          <w:rFonts w:ascii="Calibri" w:hAnsi="Calibri" w:cs="Calibri"/>
        </w:rPr>
        <w:t>K zásadnímu zhoršení či zlepšení životního prostředí stavbou nedojde. Předmětná stavba nevyžaduje kácení stromů ani vzrostlé zeleně.</w:t>
      </w:r>
    </w:p>
    <w:p w14:paraId="0C7B1FEB" w14:textId="77777777" w:rsidR="00554B89" w:rsidRPr="00145CB9" w:rsidRDefault="00554B89" w:rsidP="00554B89">
      <w:pPr>
        <w:pStyle w:val="Zhlav"/>
        <w:numPr>
          <w:ilvl w:val="0"/>
          <w:numId w:val="46"/>
        </w:numPr>
        <w:tabs>
          <w:tab w:val="left" w:pos="426"/>
        </w:tabs>
        <w:suppressAutoHyphens/>
        <w:spacing w:before="120"/>
        <w:jc w:val="both"/>
        <w:rPr>
          <w:rFonts w:ascii="Calibri" w:hAnsi="Calibri" w:cs="Calibri"/>
        </w:rPr>
      </w:pPr>
      <w:r w:rsidRPr="00145CB9">
        <w:rPr>
          <w:rFonts w:ascii="Calibri" w:hAnsi="Calibri" w:cs="Calibri"/>
        </w:rPr>
        <w:t xml:space="preserve">Stavba musí splňovat veškeré technické požadavky na výstavbu vůči svému okolí, zejména vyhlášku č. 268/2009 Sb. a vyhlášku č. 501/2006 Sb., jak vyplývá se změn provedených vyhláškou č. 269/2009., nově </w:t>
      </w:r>
      <w:proofErr w:type="spellStart"/>
      <w:r w:rsidRPr="00145CB9">
        <w:rPr>
          <w:rFonts w:ascii="Calibri" w:hAnsi="Calibri" w:cs="Calibri"/>
        </w:rPr>
        <w:t>vyhl</w:t>
      </w:r>
      <w:proofErr w:type="spellEnd"/>
      <w:r w:rsidRPr="00145CB9">
        <w:rPr>
          <w:rFonts w:ascii="Calibri" w:hAnsi="Calibri" w:cs="Calibri"/>
        </w:rPr>
        <w:t>.  283/2021 Sb.</w:t>
      </w:r>
    </w:p>
    <w:p w14:paraId="6A8431BE" w14:textId="77777777" w:rsidR="00554B89" w:rsidRPr="00145CB9" w:rsidRDefault="00554B89" w:rsidP="00554B89">
      <w:pPr>
        <w:pStyle w:val="Zhlav"/>
        <w:numPr>
          <w:ilvl w:val="0"/>
          <w:numId w:val="46"/>
        </w:numPr>
        <w:tabs>
          <w:tab w:val="left" w:pos="426"/>
        </w:tabs>
        <w:suppressAutoHyphens/>
        <w:spacing w:before="120"/>
        <w:jc w:val="both"/>
        <w:rPr>
          <w:rFonts w:ascii="Calibri" w:hAnsi="Calibri" w:cs="Calibri"/>
        </w:rPr>
      </w:pPr>
      <w:r w:rsidRPr="00145CB9">
        <w:rPr>
          <w:rFonts w:ascii="Calibri" w:hAnsi="Calibri" w:cs="Calibri"/>
        </w:rPr>
        <w:t xml:space="preserve">Stavební činnost musí být omezena dle hygienických předpisů na dobu mezi 6-22 hod a v hodinách od </w:t>
      </w:r>
      <w:proofErr w:type="gramStart"/>
      <w:r w:rsidRPr="00145CB9">
        <w:rPr>
          <w:rFonts w:ascii="Calibri" w:hAnsi="Calibri" w:cs="Calibri"/>
        </w:rPr>
        <w:t>22 -06</w:t>
      </w:r>
      <w:proofErr w:type="gramEnd"/>
      <w:r w:rsidRPr="00145CB9">
        <w:rPr>
          <w:rFonts w:ascii="Calibri" w:hAnsi="Calibri" w:cs="Calibri"/>
        </w:rPr>
        <w:t xml:space="preserve"> hod, musí být dodržen noční klid.</w:t>
      </w:r>
    </w:p>
    <w:p w14:paraId="6C7528C7" w14:textId="77777777" w:rsidR="00554B89" w:rsidRPr="00145CB9" w:rsidRDefault="00554B89" w:rsidP="00554B89">
      <w:pPr>
        <w:pStyle w:val="Zhlav"/>
        <w:numPr>
          <w:ilvl w:val="0"/>
          <w:numId w:val="46"/>
        </w:numPr>
        <w:tabs>
          <w:tab w:val="left" w:pos="426"/>
        </w:tabs>
        <w:suppressAutoHyphens/>
        <w:spacing w:before="120"/>
        <w:jc w:val="both"/>
        <w:rPr>
          <w:rFonts w:ascii="Calibri" w:hAnsi="Calibri" w:cs="Calibri"/>
        </w:rPr>
      </w:pPr>
      <w:r w:rsidRPr="00145CB9">
        <w:rPr>
          <w:rFonts w:ascii="Calibri" w:hAnsi="Calibri" w:cs="Calibri"/>
        </w:rPr>
        <w:t>Obecně se počítá, že likvidace odpadu bude zajištěna oprávněnou osobou či organizací v zařízení k tomu určeném na objednávku dodavatele, pokud on sám není vlastníkem takovéhoto oprávnění.</w:t>
      </w:r>
    </w:p>
    <w:p w14:paraId="65AA4391" w14:textId="77777777" w:rsidR="00554B89" w:rsidRPr="00145CB9" w:rsidRDefault="00554B89" w:rsidP="00554B89">
      <w:pPr>
        <w:pStyle w:val="Zhlav"/>
        <w:numPr>
          <w:ilvl w:val="0"/>
          <w:numId w:val="46"/>
        </w:numPr>
        <w:tabs>
          <w:tab w:val="left" w:pos="426"/>
        </w:tabs>
        <w:suppressAutoHyphens/>
        <w:spacing w:before="120"/>
        <w:jc w:val="both"/>
        <w:rPr>
          <w:rFonts w:ascii="Calibri" w:hAnsi="Calibri" w:cs="Calibri"/>
        </w:rPr>
      </w:pPr>
      <w:r w:rsidRPr="00145CB9">
        <w:rPr>
          <w:rFonts w:ascii="Calibri" w:hAnsi="Calibri" w:cs="Calibri"/>
        </w:rPr>
        <w:t>V případě, že dojde k znečištění nebo poškození komunikace, dodavatel na své náklady neprodleně závadu odstraní a uvede komunikaci do původního stavu. Pokud závadu nelze neprodleně odstranit, místo alespoň provizorním způsobem neprodleně označí a závadu oznámí vlastníkovi komunikace.</w:t>
      </w:r>
    </w:p>
    <w:p w14:paraId="1F24FD47" w14:textId="5195EB15" w:rsidR="007F0992" w:rsidRPr="00BC2D9D" w:rsidRDefault="00554B89" w:rsidP="00BC2D9D">
      <w:pPr>
        <w:pStyle w:val="Zhlav"/>
        <w:numPr>
          <w:ilvl w:val="0"/>
          <w:numId w:val="46"/>
        </w:numPr>
        <w:tabs>
          <w:tab w:val="left" w:pos="426"/>
        </w:tabs>
        <w:suppressAutoHyphens/>
        <w:spacing w:before="120"/>
        <w:jc w:val="both"/>
        <w:rPr>
          <w:rFonts w:ascii="Calibri" w:hAnsi="Calibri" w:cs="Calibri"/>
        </w:rPr>
      </w:pPr>
      <w:r w:rsidRPr="00145CB9">
        <w:rPr>
          <w:rFonts w:ascii="Calibri" w:hAnsi="Calibri" w:cs="Calibri"/>
        </w:rPr>
        <w:t>Investor stavby bude při stavbě bránit znečišťování pozemní komunikace, omezí prašnost a hluk na únosné minimum.</w:t>
      </w:r>
    </w:p>
    <w:p w14:paraId="28196EF2" w14:textId="2ECEC4F8" w:rsidR="007F0992" w:rsidRPr="0002122A" w:rsidRDefault="007F0992" w:rsidP="0002122A">
      <w:pPr>
        <w:pStyle w:val="Zhlav"/>
        <w:numPr>
          <w:ilvl w:val="0"/>
          <w:numId w:val="46"/>
        </w:numPr>
        <w:tabs>
          <w:tab w:val="left" w:pos="426"/>
        </w:tabs>
        <w:suppressAutoHyphens/>
        <w:spacing w:before="120"/>
        <w:jc w:val="both"/>
        <w:rPr>
          <w:rFonts w:ascii="Arial" w:hAnsi="Arial" w:cs="Arial"/>
          <w:b/>
          <w:bCs/>
          <w:color w:val="FF0000"/>
        </w:rPr>
      </w:pPr>
      <w:r w:rsidRPr="007F0992">
        <w:rPr>
          <w:rFonts w:ascii="Arial" w:hAnsi="Arial"/>
          <w:b/>
          <w:bCs/>
          <w:color w:val="000000"/>
        </w:rPr>
        <w:t>m) požární bezpečnost a zásady bezpečnosti a ochrany zdraví při práci na staveništi</w:t>
      </w:r>
      <w:r w:rsidRPr="007F0992">
        <w:rPr>
          <w:rFonts w:ascii="Arial" w:hAnsi="Arial"/>
          <w:b/>
          <w:bCs/>
          <w:color w:val="000000"/>
          <w:vertAlign w:val="superscript"/>
        </w:rPr>
        <w:t>4)</w:t>
      </w:r>
      <w:r w:rsidRPr="007F0992">
        <w:rPr>
          <w:rFonts w:ascii="Arial" w:hAnsi="Arial"/>
          <w:b/>
          <w:bCs/>
          <w:color w:val="000000"/>
        </w:rPr>
        <w:t>,</w:t>
      </w:r>
    </w:p>
    <w:p w14:paraId="11661E09" w14:textId="21C96C78" w:rsidR="0002122A" w:rsidRPr="00BC2D9D" w:rsidRDefault="00BC2D9D" w:rsidP="00BC2D9D">
      <w:pPr>
        <w:pStyle w:val="Zhlav"/>
        <w:numPr>
          <w:ilvl w:val="0"/>
          <w:numId w:val="46"/>
        </w:numPr>
        <w:tabs>
          <w:tab w:val="left" w:pos="426"/>
        </w:tabs>
        <w:suppressAutoHyphens/>
        <w:spacing w:before="120"/>
        <w:jc w:val="both"/>
        <w:rPr>
          <w:rFonts w:asciiTheme="minorHAnsi" w:hAnsiTheme="minorHAnsi" w:cstheme="minorHAnsi"/>
        </w:rPr>
      </w:pPr>
      <w:r>
        <w:rPr>
          <w:rFonts w:asciiTheme="minorHAnsi" w:hAnsiTheme="minorHAnsi" w:cstheme="minorHAnsi"/>
        </w:rPr>
        <w:t>Zhotovitel</w:t>
      </w:r>
      <w:r w:rsidR="0002122A">
        <w:rPr>
          <w:rFonts w:asciiTheme="minorHAnsi" w:hAnsiTheme="minorHAnsi" w:cstheme="minorHAnsi"/>
        </w:rPr>
        <w:t xml:space="preserve"> stavby zaji</w:t>
      </w:r>
      <w:r>
        <w:rPr>
          <w:rFonts w:asciiTheme="minorHAnsi" w:hAnsiTheme="minorHAnsi" w:cstheme="minorHAnsi"/>
        </w:rPr>
        <w:t>stí</w:t>
      </w:r>
      <w:r w:rsidR="0002122A">
        <w:rPr>
          <w:rFonts w:asciiTheme="minorHAnsi" w:hAnsiTheme="minorHAnsi" w:cstheme="minorHAnsi"/>
        </w:rPr>
        <w:t xml:space="preserve"> </w:t>
      </w:r>
      <w:r w:rsidR="0002122A" w:rsidRPr="0002122A">
        <w:rPr>
          <w:rFonts w:asciiTheme="minorHAnsi" w:hAnsiTheme="minorHAnsi" w:cstheme="minorHAnsi"/>
        </w:rPr>
        <w:t>opatření k zabránění vzniku požáru nebo výbuchu s následným požárem, k ochraně osob, zvířat a majetku v případě vzniku požáru a k zamezení jeho šíření.</w:t>
      </w:r>
    </w:p>
    <w:p w14:paraId="72C1F122" w14:textId="5DC6ACC5" w:rsidR="007F0992" w:rsidRPr="007F0992" w:rsidRDefault="007F0992" w:rsidP="007F0992">
      <w:pPr>
        <w:pStyle w:val="Zhlav"/>
        <w:numPr>
          <w:ilvl w:val="0"/>
          <w:numId w:val="46"/>
        </w:numPr>
        <w:tabs>
          <w:tab w:val="left" w:pos="426"/>
        </w:tabs>
        <w:suppressAutoHyphens/>
        <w:spacing w:before="120"/>
        <w:jc w:val="both"/>
        <w:rPr>
          <w:rFonts w:ascii="Arial" w:hAnsi="Arial" w:cs="Arial"/>
          <w:b/>
          <w:bCs/>
          <w:color w:val="FF0000"/>
        </w:rPr>
      </w:pPr>
      <w:r w:rsidRPr="007F0992">
        <w:rPr>
          <w:rFonts w:ascii="Arial" w:hAnsi="Arial"/>
          <w:b/>
          <w:bCs/>
          <w:color w:val="000000"/>
        </w:rPr>
        <w:t>n) objízdné a náhradní trasy: požadavky a provedení,</w:t>
      </w:r>
    </w:p>
    <w:p w14:paraId="75004EAB" w14:textId="14C7552C" w:rsidR="0002122A" w:rsidRPr="0002122A" w:rsidRDefault="0002122A" w:rsidP="007F0992">
      <w:pPr>
        <w:pStyle w:val="Zhlav"/>
        <w:tabs>
          <w:tab w:val="left" w:pos="426"/>
        </w:tabs>
        <w:suppressAutoHyphens/>
        <w:spacing w:before="120"/>
        <w:jc w:val="both"/>
        <w:rPr>
          <w:rFonts w:asciiTheme="minorHAnsi" w:hAnsiTheme="minorHAnsi" w:cstheme="minorHAnsi"/>
        </w:rPr>
      </w:pPr>
      <w:r w:rsidRPr="0002122A">
        <w:rPr>
          <w:rFonts w:asciiTheme="minorHAnsi" w:hAnsiTheme="minorHAnsi" w:cstheme="minorHAnsi"/>
        </w:rPr>
        <w:t>Bez požadavků.</w:t>
      </w:r>
    </w:p>
    <w:p w14:paraId="3359668D" w14:textId="09389A55" w:rsidR="007F0992" w:rsidRPr="0002122A" w:rsidRDefault="007F0992" w:rsidP="0002122A">
      <w:pPr>
        <w:pStyle w:val="Zhlav"/>
        <w:numPr>
          <w:ilvl w:val="0"/>
          <w:numId w:val="46"/>
        </w:numPr>
        <w:tabs>
          <w:tab w:val="left" w:pos="426"/>
        </w:tabs>
        <w:suppressAutoHyphens/>
        <w:spacing w:before="120"/>
        <w:jc w:val="both"/>
        <w:rPr>
          <w:rFonts w:ascii="Arial" w:hAnsi="Arial" w:cs="Arial"/>
          <w:b/>
          <w:bCs/>
          <w:color w:val="FF0000"/>
        </w:rPr>
      </w:pPr>
      <w:r w:rsidRPr="007F0992">
        <w:rPr>
          <w:rFonts w:ascii="Arial" w:hAnsi="Arial"/>
          <w:b/>
          <w:bCs/>
          <w:color w:val="000000"/>
        </w:rPr>
        <w:t xml:space="preserve">o) zvláštní podmínky a požadavky na realizační podmínky, organizaci staveniště a provádění prací na něm, vyplývající zejména z druhu stavebních prací, z ochranných nebo bezpečnostních </w:t>
      </w:r>
      <w:r w:rsidRPr="007F0992">
        <w:rPr>
          <w:rFonts w:ascii="Arial" w:hAnsi="Arial"/>
          <w:b/>
          <w:bCs/>
          <w:color w:val="000000"/>
        </w:rPr>
        <w:lastRenderedPageBreak/>
        <w:t>pásem, vlastností staveniště, provádění za provozu, opatření proti účinkům vnějšího prostředí při výstavbě apod.,</w:t>
      </w:r>
    </w:p>
    <w:p w14:paraId="3D1A41C1" w14:textId="79D63D75" w:rsidR="007F0992" w:rsidRPr="0002122A" w:rsidRDefault="0002122A" w:rsidP="0002122A">
      <w:pPr>
        <w:pStyle w:val="Zhlav"/>
        <w:numPr>
          <w:ilvl w:val="0"/>
          <w:numId w:val="46"/>
        </w:numPr>
        <w:tabs>
          <w:tab w:val="left" w:pos="426"/>
        </w:tabs>
        <w:suppressAutoHyphens/>
        <w:spacing w:before="120"/>
        <w:jc w:val="both"/>
        <w:rPr>
          <w:rFonts w:asciiTheme="minorHAnsi" w:hAnsiTheme="minorHAnsi" w:cstheme="minorHAnsi"/>
        </w:rPr>
      </w:pPr>
      <w:r w:rsidRPr="0002122A">
        <w:rPr>
          <w:rFonts w:asciiTheme="minorHAnsi" w:hAnsiTheme="minorHAnsi" w:cstheme="minorHAnsi"/>
        </w:rPr>
        <w:t xml:space="preserve">Bez </w:t>
      </w:r>
      <w:r>
        <w:rPr>
          <w:rFonts w:asciiTheme="minorHAnsi" w:hAnsiTheme="minorHAnsi" w:cstheme="minorHAnsi"/>
        </w:rPr>
        <w:t>podmínek</w:t>
      </w:r>
      <w:r w:rsidRPr="0002122A">
        <w:rPr>
          <w:rFonts w:asciiTheme="minorHAnsi" w:hAnsiTheme="minorHAnsi" w:cstheme="minorHAnsi"/>
        </w:rPr>
        <w:t>.</w:t>
      </w:r>
    </w:p>
    <w:p w14:paraId="611469C9" w14:textId="4D347872" w:rsidR="007F0992" w:rsidRPr="007F0992" w:rsidRDefault="007F0992" w:rsidP="007F0992">
      <w:pPr>
        <w:pStyle w:val="Zhlav"/>
        <w:numPr>
          <w:ilvl w:val="0"/>
          <w:numId w:val="46"/>
        </w:numPr>
        <w:tabs>
          <w:tab w:val="left" w:pos="426"/>
        </w:tabs>
        <w:suppressAutoHyphens/>
        <w:spacing w:before="120"/>
        <w:jc w:val="both"/>
        <w:rPr>
          <w:rFonts w:ascii="Arial" w:hAnsi="Arial" w:cs="Arial"/>
          <w:b/>
          <w:bCs/>
          <w:color w:val="FF0000"/>
        </w:rPr>
      </w:pPr>
      <w:r w:rsidRPr="007F0992">
        <w:rPr>
          <w:rFonts w:ascii="Arial" w:hAnsi="Arial"/>
          <w:b/>
          <w:bCs/>
          <w:color w:val="000000"/>
        </w:rPr>
        <w:t>p) limity pro užití výškové mechanizace a opatření ve vztahu k vizuálnímu značení výškových překážek leteckého provozu podle jiného právního předpisu,</w:t>
      </w:r>
    </w:p>
    <w:p w14:paraId="4A23811A" w14:textId="09B4CE26" w:rsidR="007F0992" w:rsidRPr="0002122A" w:rsidRDefault="0002122A" w:rsidP="007F0992">
      <w:pPr>
        <w:pStyle w:val="Zhlav"/>
        <w:tabs>
          <w:tab w:val="left" w:pos="426"/>
        </w:tabs>
        <w:suppressAutoHyphens/>
        <w:spacing w:before="120"/>
        <w:jc w:val="both"/>
        <w:rPr>
          <w:rFonts w:asciiTheme="minorHAnsi" w:hAnsiTheme="minorHAnsi" w:cstheme="minorHAnsi"/>
          <w:color w:val="000000"/>
        </w:rPr>
      </w:pPr>
      <w:r w:rsidRPr="0002122A">
        <w:rPr>
          <w:rFonts w:asciiTheme="minorHAnsi" w:hAnsiTheme="minorHAnsi" w:cstheme="minorHAnsi"/>
          <w:color w:val="000000"/>
        </w:rPr>
        <w:t>Žádné.</w:t>
      </w:r>
    </w:p>
    <w:p w14:paraId="3D975369" w14:textId="335474D4" w:rsidR="007F0992" w:rsidRPr="007F0992" w:rsidRDefault="007F0992" w:rsidP="007F0992">
      <w:pPr>
        <w:pStyle w:val="Zhlav"/>
        <w:numPr>
          <w:ilvl w:val="0"/>
          <w:numId w:val="46"/>
        </w:numPr>
        <w:tabs>
          <w:tab w:val="left" w:pos="426"/>
        </w:tabs>
        <w:suppressAutoHyphens/>
        <w:spacing w:before="120"/>
        <w:jc w:val="both"/>
        <w:rPr>
          <w:rFonts w:ascii="Arial" w:hAnsi="Arial" w:cs="Arial"/>
          <w:b/>
          <w:bCs/>
          <w:color w:val="FF0000"/>
        </w:rPr>
      </w:pPr>
      <w:r w:rsidRPr="007F0992">
        <w:rPr>
          <w:rFonts w:ascii="Arial" w:hAnsi="Arial"/>
          <w:b/>
          <w:bCs/>
          <w:color w:val="000000"/>
        </w:rPr>
        <w:t>q) požadavky na postupné uvádění staveb do provozu (užívání), požadavky na průběh a způsob přípravy a realizace výstavby a další specifické požadavky,</w:t>
      </w:r>
    </w:p>
    <w:p w14:paraId="179EAE74" w14:textId="336A6439" w:rsidR="007F0992" w:rsidRPr="0002122A" w:rsidRDefault="0002122A" w:rsidP="007F0992">
      <w:pPr>
        <w:pStyle w:val="Zhlav"/>
        <w:numPr>
          <w:ilvl w:val="0"/>
          <w:numId w:val="46"/>
        </w:numPr>
        <w:tabs>
          <w:tab w:val="left" w:pos="426"/>
        </w:tabs>
        <w:suppressAutoHyphens/>
        <w:spacing w:before="120"/>
        <w:jc w:val="both"/>
        <w:rPr>
          <w:rFonts w:asciiTheme="minorHAnsi" w:hAnsiTheme="minorHAnsi" w:cstheme="minorHAnsi"/>
        </w:rPr>
      </w:pPr>
      <w:r w:rsidRPr="0002122A">
        <w:rPr>
          <w:rFonts w:asciiTheme="minorHAnsi" w:hAnsiTheme="minorHAnsi" w:cstheme="minorHAnsi"/>
        </w:rPr>
        <w:t>Bez požadavků.</w:t>
      </w:r>
    </w:p>
    <w:p w14:paraId="31EF968F" w14:textId="7D91BA11" w:rsidR="007F0992" w:rsidRPr="007F0992" w:rsidRDefault="007F0992" w:rsidP="00237FF1">
      <w:pPr>
        <w:pStyle w:val="Zhlav"/>
        <w:numPr>
          <w:ilvl w:val="0"/>
          <w:numId w:val="46"/>
        </w:numPr>
        <w:tabs>
          <w:tab w:val="left" w:pos="426"/>
        </w:tabs>
        <w:suppressAutoHyphens/>
        <w:spacing w:before="120"/>
        <w:jc w:val="both"/>
        <w:rPr>
          <w:rFonts w:ascii="Arial" w:hAnsi="Arial" w:cs="Arial"/>
          <w:b/>
          <w:bCs/>
          <w:color w:val="FF0000"/>
        </w:rPr>
      </w:pPr>
      <w:r w:rsidRPr="007F0992">
        <w:rPr>
          <w:rFonts w:ascii="Arial" w:hAnsi="Arial"/>
          <w:b/>
          <w:bCs/>
          <w:color w:val="000000"/>
        </w:rPr>
        <w:t>r) dočasné stavby,</w:t>
      </w:r>
    </w:p>
    <w:p w14:paraId="05495EC7" w14:textId="2CE9AEC8" w:rsidR="007F0992" w:rsidRPr="0002122A" w:rsidRDefault="0002122A" w:rsidP="007F0992">
      <w:pPr>
        <w:pStyle w:val="Zhlav"/>
        <w:numPr>
          <w:ilvl w:val="0"/>
          <w:numId w:val="46"/>
        </w:numPr>
        <w:tabs>
          <w:tab w:val="left" w:pos="426"/>
        </w:tabs>
        <w:suppressAutoHyphens/>
        <w:spacing w:before="120"/>
        <w:jc w:val="both"/>
        <w:rPr>
          <w:rFonts w:asciiTheme="minorHAnsi" w:hAnsiTheme="minorHAnsi" w:cstheme="minorHAnsi"/>
          <w:color w:val="000000"/>
        </w:rPr>
      </w:pPr>
      <w:r w:rsidRPr="0002122A">
        <w:rPr>
          <w:rFonts w:asciiTheme="minorHAnsi" w:hAnsiTheme="minorHAnsi" w:cstheme="minorHAnsi"/>
          <w:color w:val="000000"/>
        </w:rPr>
        <w:t>Žádné.</w:t>
      </w:r>
    </w:p>
    <w:p w14:paraId="71E2BF04" w14:textId="5BFD0CA2" w:rsidR="007F0992" w:rsidRPr="007F0992" w:rsidRDefault="007F0992" w:rsidP="007F0992">
      <w:pPr>
        <w:pStyle w:val="Zhlav"/>
        <w:numPr>
          <w:ilvl w:val="0"/>
          <w:numId w:val="46"/>
        </w:numPr>
        <w:tabs>
          <w:tab w:val="left" w:pos="426"/>
        </w:tabs>
        <w:suppressAutoHyphens/>
        <w:spacing w:before="120"/>
        <w:jc w:val="both"/>
        <w:rPr>
          <w:rFonts w:ascii="Arial" w:hAnsi="Arial" w:cs="Arial"/>
          <w:b/>
          <w:bCs/>
          <w:color w:val="FF0000"/>
        </w:rPr>
      </w:pPr>
      <w:r w:rsidRPr="007F0992">
        <w:rPr>
          <w:rFonts w:ascii="Arial" w:hAnsi="Arial"/>
          <w:b/>
          <w:bCs/>
          <w:color w:val="000000"/>
        </w:rPr>
        <w:t>s) návrh fází výstavby za účelem provedení kontrolních prohlídek.</w:t>
      </w:r>
    </w:p>
    <w:p w14:paraId="13C0A8B2" w14:textId="48CAFCD3" w:rsidR="007F0992" w:rsidRPr="0002122A" w:rsidRDefault="0002122A" w:rsidP="007F0992">
      <w:pPr>
        <w:pStyle w:val="Zhlav"/>
        <w:tabs>
          <w:tab w:val="left" w:pos="426"/>
        </w:tabs>
        <w:suppressAutoHyphens/>
        <w:spacing w:before="120"/>
        <w:jc w:val="both"/>
        <w:rPr>
          <w:rFonts w:asciiTheme="minorHAnsi" w:hAnsiTheme="minorHAnsi" w:cstheme="minorHAnsi"/>
        </w:rPr>
      </w:pPr>
      <w:r w:rsidRPr="0002122A">
        <w:rPr>
          <w:rFonts w:asciiTheme="minorHAnsi" w:hAnsiTheme="minorHAnsi" w:cstheme="minorHAnsi"/>
        </w:rPr>
        <w:t>Zatím nebylo stanoveno.</w:t>
      </w:r>
    </w:p>
    <w:p w14:paraId="4BA5D78E" w14:textId="77777777" w:rsidR="007F0992" w:rsidRDefault="007F0992" w:rsidP="007F0992">
      <w:pPr>
        <w:spacing w:before="120"/>
        <w:jc w:val="both"/>
        <w:rPr>
          <w:rFonts w:ascii="Arial" w:hAnsi="Arial"/>
          <w:color w:val="000000"/>
          <w:sz w:val="22"/>
          <w:szCs w:val="22"/>
          <w:u w:val="single"/>
        </w:rPr>
      </w:pPr>
    </w:p>
    <w:p w14:paraId="6A4A81C3" w14:textId="77777777" w:rsidR="007F0992" w:rsidRDefault="007F0992" w:rsidP="00554B89">
      <w:pPr>
        <w:pStyle w:val="Zkladntextodsazen"/>
        <w:ind w:firstLine="283"/>
        <w:rPr>
          <w:rFonts w:ascii="Calibri" w:hAnsi="Calibri" w:cs="Calibri"/>
          <w:sz w:val="22"/>
          <w:szCs w:val="22"/>
        </w:rPr>
      </w:pPr>
    </w:p>
    <w:p w14:paraId="704A302D" w14:textId="77777777" w:rsidR="007F0992" w:rsidRDefault="007F0992" w:rsidP="00554B89">
      <w:pPr>
        <w:pStyle w:val="Zkladntextodsazen"/>
        <w:ind w:firstLine="283"/>
        <w:rPr>
          <w:rFonts w:ascii="Calibri" w:hAnsi="Calibri" w:cs="Calibri"/>
          <w:sz w:val="22"/>
          <w:szCs w:val="22"/>
        </w:rPr>
      </w:pPr>
    </w:p>
    <w:p w14:paraId="1F400840" w14:textId="77777777" w:rsidR="007F0992" w:rsidRDefault="007F0992" w:rsidP="00554B89">
      <w:pPr>
        <w:pStyle w:val="Zkladntextodsazen"/>
        <w:ind w:firstLine="283"/>
        <w:rPr>
          <w:rFonts w:ascii="Calibri" w:hAnsi="Calibri" w:cs="Calibri"/>
          <w:sz w:val="22"/>
          <w:szCs w:val="22"/>
        </w:rPr>
      </w:pPr>
    </w:p>
    <w:p w14:paraId="0F1F6092" w14:textId="77777777" w:rsidR="00554B89" w:rsidRPr="00ED7CF5" w:rsidRDefault="00554B89" w:rsidP="00782239">
      <w:pPr>
        <w:rPr>
          <w:rFonts w:ascii="Arial" w:hAnsi="Arial" w:cs="Arial"/>
          <w:b/>
          <w:bCs/>
          <w:sz w:val="22"/>
          <w:u w:val="single"/>
        </w:rPr>
      </w:pPr>
    </w:p>
    <w:sectPr w:rsidR="00554B89" w:rsidRPr="00ED7CF5" w:rsidSect="00173950">
      <w:headerReference w:type="default" r:id="rId9"/>
      <w:footerReference w:type="even" r:id="rId10"/>
      <w:footerReference w:type="default" r:id="rId11"/>
      <w:headerReference w:type="first" r:id="rId12"/>
      <w:footerReference w:type="first" r:id="rId13"/>
      <w:pgSz w:w="11907" w:h="16840" w:code="9"/>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70F5" w14:textId="77777777" w:rsidR="00BE577A" w:rsidRDefault="00BE577A">
      <w:r>
        <w:separator/>
      </w:r>
    </w:p>
  </w:endnote>
  <w:endnote w:type="continuationSeparator" w:id="0">
    <w:p w14:paraId="12843F98" w14:textId="77777777" w:rsidR="00BE577A" w:rsidRDefault="00BE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Arial Unicode M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B4EF" w14:textId="77777777" w:rsidR="009E4F4E" w:rsidRDefault="00BF4B63">
    <w:pPr>
      <w:pStyle w:val="Zpat"/>
      <w:framePr w:wrap="around" w:vAnchor="text" w:hAnchor="margin" w:xAlign="center" w:y="1"/>
      <w:rPr>
        <w:rStyle w:val="slostrnky"/>
      </w:rPr>
    </w:pPr>
    <w:r>
      <w:rPr>
        <w:rStyle w:val="slostrnky"/>
      </w:rPr>
      <w:fldChar w:fldCharType="begin"/>
    </w:r>
    <w:r w:rsidR="009E4F4E">
      <w:rPr>
        <w:rStyle w:val="slostrnky"/>
      </w:rPr>
      <w:instrText xml:space="preserve">PAGE  </w:instrText>
    </w:r>
    <w:r>
      <w:rPr>
        <w:rStyle w:val="slostrnky"/>
      </w:rPr>
      <w:fldChar w:fldCharType="end"/>
    </w:r>
  </w:p>
  <w:p w14:paraId="4C8AFFC1" w14:textId="77777777" w:rsidR="009E4F4E" w:rsidRDefault="009E4F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421C" w14:textId="540A6D6A" w:rsidR="009E4F4E" w:rsidRPr="00865BD5" w:rsidRDefault="009E4F4E" w:rsidP="00BC1713">
    <w:pPr>
      <w:pStyle w:val="Zpat"/>
      <w:pBdr>
        <w:top w:val="single" w:sz="6" w:space="6" w:color="auto"/>
      </w:pBdr>
      <w:jc w:val="both"/>
      <w:rPr>
        <w:rFonts w:ascii="Arial" w:hAnsi="Arial" w:cs="Arial"/>
        <w:i/>
        <w:sz w:val="16"/>
      </w:rPr>
    </w:pPr>
    <w:r w:rsidRPr="00865BD5">
      <w:rPr>
        <w:rFonts w:ascii="Arial" w:hAnsi="Arial" w:cs="Arial"/>
        <w:i/>
        <w:sz w:val="16"/>
      </w:rPr>
      <w:t>Číslo přílohy –</w:t>
    </w:r>
    <w:r w:rsidR="00BA51A4">
      <w:rPr>
        <w:rFonts w:ascii="Arial" w:hAnsi="Arial" w:cs="Arial"/>
        <w:i/>
        <w:sz w:val="16"/>
      </w:rPr>
      <w:t>0</w:t>
    </w:r>
    <w:r w:rsidR="00864001">
      <w:rPr>
        <w:rFonts w:ascii="Arial" w:hAnsi="Arial" w:cs="Arial"/>
        <w:i/>
        <w:sz w:val="16"/>
      </w:rPr>
      <w:t>7</w:t>
    </w:r>
    <w:r w:rsidR="003F28C3">
      <w:rPr>
        <w:rFonts w:ascii="Arial" w:hAnsi="Arial" w:cs="Arial"/>
        <w:i/>
        <w:sz w:val="16"/>
      </w:rPr>
      <w:t>/2</w:t>
    </w:r>
    <w:r w:rsidR="00BA51A4">
      <w:rPr>
        <w:rFonts w:ascii="Arial" w:hAnsi="Arial" w:cs="Arial"/>
        <w:i/>
        <w:sz w:val="16"/>
      </w:rPr>
      <w:t>5</w:t>
    </w:r>
    <w:r w:rsidR="00611E6A">
      <w:rPr>
        <w:rFonts w:ascii="Arial" w:hAnsi="Arial" w:cs="Arial"/>
        <w:i/>
        <w:sz w:val="16"/>
      </w:rPr>
      <w:t>-</w:t>
    </w:r>
    <w:r w:rsidR="000910B5">
      <w:rPr>
        <w:rFonts w:ascii="Arial" w:hAnsi="Arial" w:cs="Arial"/>
        <w:i/>
        <w:sz w:val="16"/>
      </w:rPr>
      <w:t>B</w:t>
    </w:r>
    <w:r w:rsidRPr="00865BD5">
      <w:rPr>
        <w:rFonts w:ascii="Arial" w:hAnsi="Arial" w:cs="Arial"/>
        <w:i/>
        <w:sz w:val="16"/>
      </w:rPr>
      <w:tab/>
    </w:r>
    <w:r w:rsidRPr="00865BD5">
      <w:rPr>
        <w:rFonts w:ascii="Arial" w:hAnsi="Arial" w:cs="Arial"/>
        <w:i/>
        <w:sz w:val="16"/>
      </w:rPr>
      <w:tab/>
    </w:r>
  </w:p>
  <w:p w14:paraId="7624FC91" w14:textId="77777777" w:rsidR="00BC1713" w:rsidRDefault="00BF4B63" w:rsidP="00BC1713">
    <w:pPr>
      <w:pStyle w:val="Zpat"/>
      <w:framePr w:wrap="around" w:vAnchor="text" w:hAnchor="page" w:x="6061" w:y="29"/>
      <w:rPr>
        <w:rStyle w:val="slostrnky"/>
      </w:rPr>
    </w:pPr>
    <w:r>
      <w:rPr>
        <w:rStyle w:val="slostrnky"/>
        <w:b/>
      </w:rPr>
      <w:fldChar w:fldCharType="begin"/>
    </w:r>
    <w:r w:rsidR="00BC1713">
      <w:rPr>
        <w:rStyle w:val="slostrnky"/>
        <w:b/>
      </w:rPr>
      <w:instrText xml:space="preserve">PAGE  </w:instrText>
    </w:r>
    <w:r>
      <w:rPr>
        <w:rStyle w:val="slostrnky"/>
        <w:b/>
      </w:rPr>
      <w:fldChar w:fldCharType="separate"/>
    </w:r>
    <w:r w:rsidR="000910B5">
      <w:rPr>
        <w:rStyle w:val="slostrnky"/>
        <w:b/>
        <w:noProof/>
      </w:rPr>
      <w:t>2</w:t>
    </w:r>
    <w:r>
      <w:rPr>
        <w:rStyle w:val="slostrnky"/>
        <w:b/>
      </w:rPr>
      <w:fldChar w:fldCharType="end"/>
    </w:r>
  </w:p>
  <w:p w14:paraId="03FA4310" w14:textId="77777777" w:rsidR="009E4F4E" w:rsidRDefault="009E4F4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CB93" w14:textId="77777777" w:rsidR="00BE5638" w:rsidRDefault="00BE5638" w:rsidP="00BE5638">
    <w:pPr>
      <w:pStyle w:val="Zhlav"/>
    </w:pPr>
  </w:p>
  <w:p w14:paraId="39AB7B14" w14:textId="77777777" w:rsidR="009E4F4E" w:rsidRDefault="009E4F4E">
    <w:pPr>
      <w:pStyle w:val="Zpat"/>
      <w:rPr>
        <w:rFonts w:ascii="Arial" w:hAnsi="Arial" w:cs="Arial"/>
        <w:b/>
        <w:bCs/>
        <w:sz w:val="16"/>
      </w:rPr>
    </w:pPr>
    <w:r>
      <w:rPr>
        <w:rFonts w:ascii="Arial" w:hAnsi="Arial" w:cs="Arial"/>
        <w:b/>
        <w:bCs/>
        <w:sz w:val="16"/>
      </w:rPr>
      <w:t xml:space="preserve"> </w:t>
    </w:r>
  </w:p>
  <w:p w14:paraId="029D7C58" w14:textId="77777777" w:rsidR="009E4F4E" w:rsidRDefault="009E4F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9319" w14:textId="77777777" w:rsidR="00BE577A" w:rsidRDefault="00BE577A">
      <w:r>
        <w:separator/>
      </w:r>
    </w:p>
  </w:footnote>
  <w:footnote w:type="continuationSeparator" w:id="0">
    <w:p w14:paraId="4347962C" w14:textId="77777777" w:rsidR="00BE577A" w:rsidRDefault="00BE5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0867" w14:textId="4B0C3E2C" w:rsidR="00864001" w:rsidRPr="00BA51A4" w:rsidRDefault="00492D29" w:rsidP="00864001">
    <w:pPr>
      <w:pStyle w:val="Zhlav"/>
      <w:pBdr>
        <w:bottom w:val="single" w:sz="6" w:space="1" w:color="auto"/>
      </w:pBdr>
      <w:tabs>
        <w:tab w:val="clear" w:pos="4536"/>
      </w:tabs>
      <w:rPr>
        <w:rFonts w:ascii="Arial" w:hAnsi="Arial"/>
        <w:bCs/>
        <w:i/>
        <w:sz w:val="16"/>
        <w:szCs w:val="16"/>
      </w:rPr>
    </w:pPr>
    <w:r>
      <w:rPr>
        <w:rFonts w:ascii="Arial" w:hAnsi="Arial"/>
        <w:bCs/>
        <w:i/>
        <w:noProof/>
        <w:sz w:val="18"/>
      </w:rPr>
      <w:drawing>
        <wp:anchor distT="0" distB="0" distL="114300" distR="114300" simplePos="0" relativeHeight="251695104" behindDoc="1" locked="0" layoutInCell="1" allowOverlap="1" wp14:anchorId="6209E35F" wp14:editId="30648CFA">
          <wp:simplePos x="0" y="0"/>
          <wp:positionH relativeFrom="column">
            <wp:posOffset>-224155</wp:posOffset>
          </wp:positionH>
          <wp:positionV relativeFrom="paragraph">
            <wp:posOffset>-220980</wp:posOffset>
          </wp:positionV>
          <wp:extent cx="895350" cy="5715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řez.jpg"/>
                  <pic:cNvPicPr/>
                </pic:nvPicPr>
                <pic:blipFill>
                  <a:blip r:embed="rId1">
                    <a:extLst>
                      <a:ext uri="{28A0092B-C50C-407E-A947-70E740481C1C}">
                        <a14:useLocalDpi xmlns:a14="http://schemas.microsoft.com/office/drawing/2010/main" val="0"/>
                      </a:ext>
                    </a:extLst>
                  </a:blip>
                  <a:stretch>
                    <a:fillRect/>
                  </a:stretch>
                </pic:blipFill>
                <pic:spPr>
                  <a:xfrm>
                    <a:off x="0" y="0"/>
                    <a:ext cx="895350" cy="571500"/>
                  </a:xfrm>
                  <a:prstGeom prst="rect">
                    <a:avLst/>
                  </a:prstGeom>
                </pic:spPr>
              </pic:pic>
            </a:graphicData>
          </a:graphic>
          <wp14:sizeRelH relativeFrom="page">
            <wp14:pctWidth>0</wp14:pctWidth>
          </wp14:sizeRelH>
          <wp14:sizeRelV relativeFrom="page">
            <wp14:pctHeight>0</wp14:pctHeight>
          </wp14:sizeRelV>
        </wp:anchor>
      </w:drawing>
    </w:r>
    <w:r w:rsidR="00F4121E">
      <w:rPr>
        <w:rFonts w:ascii="Arial" w:hAnsi="Arial"/>
        <w:bCs/>
        <w:i/>
        <w:sz w:val="18"/>
      </w:rPr>
      <w:t xml:space="preserve">              </w:t>
    </w:r>
    <w:r>
      <w:rPr>
        <w:rFonts w:ascii="Arial" w:hAnsi="Arial"/>
        <w:bCs/>
        <w:i/>
        <w:sz w:val="18"/>
      </w:rPr>
      <w:t xml:space="preserve">          </w:t>
    </w:r>
    <w:r w:rsidR="000910B5">
      <w:rPr>
        <w:rFonts w:ascii="Arial" w:hAnsi="Arial"/>
        <w:bCs/>
        <w:i/>
        <w:sz w:val="18"/>
      </w:rPr>
      <w:t>B Souhrnná technická</w:t>
    </w:r>
    <w:r w:rsidR="004634E6">
      <w:rPr>
        <w:rFonts w:ascii="Arial" w:hAnsi="Arial"/>
        <w:bCs/>
        <w:i/>
        <w:sz w:val="18"/>
      </w:rPr>
      <w:t xml:space="preserve"> zpráva</w:t>
    </w:r>
    <w:r w:rsidR="009E4F4E">
      <w:rPr>
        <w:rFonts w:ascii="Arial" w:hAnsi="Arial"/>
        <w:bCs/>
        <w:i/>
        <w:sz w:val="18"/>
      </w:rPr>
      <w:tab/>
    </w:r>
    <w:bookmarkStart w:id="36" w:name="_Hlk194575199"/>
    <w:bookmarkStart w:id="37" w:name="_Hlk194575200"/>
    <w:bookmarkStart w:id="38" w:name="_Hlk194575238"/>
    <w:bookmarkStart w:id="39" w:name="_Hlk194575239"/>
    <w:r w:rsidR="00BA51A4" w:rsidRPr="00BA51A4">
      <w:rPr>
        <w:rFonts w:ascii="Arial" w:hAnsi="Arial"/>
        <w:bCs/>
        <w:i/>
        <w:sz w:val="16"/>
        <w:szCs w:val="16"/>
      </w:rPr>
      <w:t>PD – Oprava střechy budovy č.p. 50/</w:t>
    </w:r>
    <w:proofErr w:type="gramStart"/>
    <w:r w:rsidR="00BA51A4" w:rsidRPr="00BA51A4">
      <w:rPr>
        <w:rFonts w:ascii="Arial" w:hAnsi="Arial"/>
        <w:bCs/>
        <w:i/>
        <w:sz w:val="16"/>
        <w:szCs w:val="16"/>
      </w:rPr>
      <w:t>8a</w:t>
    </w:r>
    <w:proofErr w:type="gramEnd"/>
    <w:r w:rsidR="00BA51A4" w:rsidRPr="00BA51A4">
      <w:rPr>
        <w:rFonts w:ascii="Arial" w:hAnsi="Arial"/>
        <w:bCs/>
        <w:i/>
        <w:sz w:val="16"/>
        <w:szCs w:val="16"/>
      </w:rPr>
      <w:t xml:space="preserve"> na ulici Karola </w:t>
    </w:r>
    <w:proofErr w:type="spellStart"/>
    <w:r w:rsidR="00BA51A4" w:rsidRPr="00BA51A4">
      <w:rPr>
        <w:rFonts w:ascii="Arial" w:hAnsi="Arial"/>
        <w:bCs/>
        <w:i/>
        <w:sz w:val="16"/>
        <w:szCs w:val="16"/>
      </w:rPr>
      <w:t>Śliwky</w:t>
    </w:r>
    <w:proofErr w:type="spellEnd"/>
    <w:r w:rsidR="00BA51A4" w:rsidRPr="00BA51A4">
      <w:rPr>
        <w:rFonts w:ascii="Arial" w:hAnsi="Arial"/>
        <w:bCs/>
        <w:i/>
        <w:sz w:val="16"/>
        <w:szCs w:val="16"/>
      </w:rPr>
      <w:t xml:space="preserve"> – budova C</w:t>
    </w:r>
  </w:p>
  <w:p w14:paraId="5CE372C4" w14:textId="3E1F4B81" w:rsidR="009E4F4E" w:rsidRPr="00BA51A4" w:rsidRDefault="00864001" w:rsidP="00864001">
    <w:pPr>
      <w:pStyle w:val="Zhlav"/>
      <w:pBdr>
        <w:bottom w:val="single" w:sz="6" w:space="1" w:color="auto"/>
      </w:pBdr>
      <w:tabs>
        <w:tab w:val="clear" w:pos="4536"/>
      </w:tabs>
      <w:rPr>
        <w:sz w:val="16"/>
        <w:szCs w:val="16"/>
      </w:rPr>
    </w:pPr>
    <w:r w:rsidRPr="00BA51A4">
      <w:rPr>
        <w:rFonts w:ascii="Arial" w:hAnsi="Arial"/>
        <w:bCs/>
        <w:i/>
        <w:sz w:val="16"/>
        <w:szCs w:val="16"/>
      </w:rPr>
      <w:tab/>
      <w:t>Dokumentace pro</w:t>
    </w:r>
    <w:r w:rsidR="00AE1902" w:rsidRPr="00BA51A4">
      <w:rPr>
        <w:rFonts w:ascii="Arial" w:hAnsi="Arial"/>
        <w:bCs/>
        <w:i/>
        <w:sz w:val="16"/>
        <w:szCs w:val="16"/>
      </w:rPr>
      <w:t xml:space="preserve"> p</w:t>
    </w:r>
    <w:r w:rsidR="00002ABF" w:rsidRPr="00BA51A4">
      <w:rPr>
        <w:rFonts w:ascii="Arial" w:hAnsi="Arial"/>
        <w:bCs/>
        <w:i/>
        <w:sz w:val="16"/>
        <w:szCs w:val="16"/>
      </w:rPr>
      <w:t xml:space="preserve">rovedení </w:t>
    </w:r>
    <w:r w:rsidRPr="00BA51A4">
      <w:rPr>
        <w:rFonts w:ascii="Arial" w:hAnsi="Arial"/>
        <w:bCs/>
        <w:i/>
        <w:sz w:val="16"/>
        <w:szCs w:val="16"/>
      </w:rPr>
      <w:t>stavby</w:t>
    </w:r>
    <w:bookmarkEnd w:id="36"/>
    <w:bookmarkEnd w:id="37"/>
    <w:bookmarkEnd w:id="38"/>
    <w:bookmarkEnd w:id="3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381D" w14:textId="77777777" w:rsidR="00BE5638" w:rsidRDefault="00773FB3">
    <w:pPr>
      <w:pStyle w:val="Zhlav"/>
    </w:pPr>
    <w:r>
      <w:rPr>
        <w:noProof/>
      </w:rPr>
      <w:drawing>
        <wp:anchor distT="0" distB="0" distL="114300" distR="114300" simplePos="0" relativeHeight="251675648" behindDoc="1" locked="0" layoutInCell="1" allowOverlap="1" wp14:anchorId="1C812804" wp14:editId="21E8E916">
          <wp:simplePos x="0" y="0"/>
          <wp:positionH relativeFrom="page">
            <wp:posOffset>-200025</wp:posOffset>
          </wp:positionH>
          <wp:positionV relativeFrom="page">
            <wp:posOffset>-219075</wp:posOffset>
          </wp:positionV>
          <wp:extent cx="7810500" cy="11037554"/>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0" cy="1103755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Times New Roman" w:hAnsi="Times New Roman" w:cs="Times New Roman"/>
      </w:rPr>
    </w:lvl>
  </w:abstractNum>
  <w:abstractNum w:abstractNumId="2" w15:restartNumberingAfterBreak="0">
    <w:nsid w:val="00000003"/>
    <w:multiLevelType w:val="singleLevel"/>
    <w:tmpl w:val="00000003"/>
    <w:name w:val="WW8Num14"/>
    <w:lvl w:ilvl="0">
      <w:start w:val="2"/>
      <w:numFmt w:val="lowerLetter"/>
      <w:lvlText w:val="%1)"/>
      <w:lvlJc w:val="left"/>
      <w:pPr>
        <w:tabs>
          <w:tab w:val="num" w:pos="1068"/>
        </w:tabs>
        <w:ind w:left="1068"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643"/>
        </w:tabs>
        <w:ind w:left="643" w:hanging="360"/>
      </w:pPr>
    </w:lvl>
  </w:abstractNum>
  <w:abstractNum w:abstractNumId="4" w15:restartNumberingAfterBreak="0">
    <w:nsid w:val="00613AD3"/>
    <w:multiLevelType w:val="multilevel"/>
    <w:tmpl w:val="C5804306"/>
    <w:lvl w:ilvl="0">
      <w:start w:val="1"/>
      <w:numFmt w:val="decimal"/>
      <w:lvlText w:val="B.%1 ."/>
      <w:lvlJc w:val="left"/>
      <w:pPr>
        <w:ind w:left="0" w:firstLine="0"/>
      </w:pPr>
      <w:rPr>
        <w:rFonts w:ascii="Verdana" w:hAnsi="Verdana" w:hint="default"/>
      </w:rPr>
    </w:lvl>
    <w:lvl w:ilvl="1">
      <w:start w:val="1"/>
      <w:numFmt w:val="decimal"/>
      <w:lvlText w:val="B.%1.%2 ."/>
      <w:lvlJc w:val="left"/>
      <w:pPr>
        <w:ind w:left="0" w:firstLine="0"/>
      </w:pPr>
      <w:rPr>
        <w:rFonts w:ascii="Verdana" w:hAnsi="Verdana" w:hint="default"/>
      </w:rPr>
    </w:lvl>
    <w:lvl w:ilvl="2">
      <w:start w:val="1"/>
      <w:numFmt w:val="lowerLetter"/>
      <w:lvlText w:val="%3) "/>
      <w:lvlJc w:val="left"/>
      <w:pPr>
        <w:ind w:left="0" w:firstLine="0"/>
      </w:pPr>
      <w:rPr>
        <w:rFonts w:ascii="Verdana" w:hAnsi="Verdana" w:hint="default"/>
        <w:b/>
        <w:bCs/>
        <w:color w:val="auto"/>
        <w:sz w:val="22"/>
        <w:szCs w:val="22"/>
      </w:rPr>
    </w:lvl>
    <w:lvl w:ilvl="3">
      <w:start w:val="1"/>
      <w:numFmt w:val="decimal"/>
      <w:lvlText w:val=" %1.%2.%3.%4 "/>
      <w:lvlJc w:val="left"/>
      <w:pPr>
        <w:ind w:left="0" w:firstLine="0"/>
      </w:pPr>
      <w:rPr>
        <w:rFonts w:ascii="Verdana" w:hAnsi="Verdana" w:hint="default"/>
      </w:rPr>
    </w:lvl>
    <w:lvl w:ilvl="4">
      <w:start w:val="1"/>
      <w:numFmt w:val="decimal"/>
      <w:lvlText w:val=" %1.%2.%3.%4.%5 "/>
      <w:lvlJc w:val="left"/>
      <w:pPr>
        <w:ind w:left="0" w:firstLine="0"/>
      </w:pPr>
      <w:rPr>
        <w:rFonts w:ascii="Verdana" w:hAnsi="Verdana" w:hint="default"/>
      </w:rPr>
    </w:lvl>
    <w:lvl w:ilvl="5">
      <w:start w:val="1"/>
      <w:numFmt w:val="none"/>
      <w:lvlText w:val="%6"/>
      <w:lvlJc w:val="left"/>
      <w:pPr>
        <w:ind w:left="0" w:firstLine="0"/>
      </w:pPr>
      <w:rPr>
        <w:rFonts w:hint="default"/>
      </w:rPr>
    </w:lvl>
    <w:lvl w:ilvl="6">
      <w:start w:val="1"/>
      <w:numFmt w:val="decimal"/>
      <w:lvlText w:val=" %1.%2.%3.%4.%5.%6.%7 "/>
      <w:lvlJc w:val="left"/>
      <w:pPr>
        <w:ind w:left="0" w:firstLine="0"/>
      </w:pPr>
      <w:rPr>
        <w:rFonts w:ascii="Verdana" w:hAnsi="Verdana" w:hint="default"/>
      </w:rPr>
    </w:lvl>
    <w:lvl w:ilvl="7">
      <w:start w:val="1"/>
      <w:numFmt w:val="decimal"/>
      <w:lvlText w:val=" %1.%2.%3.%4.%5.%6.%7.%8 "/>
      <w:lvlJc w:val="left"/>
      <w:pPr>
        <w:ind w:left="0" w:firstLine="0"/>
      </w:pPr>
      <w:rPr>
        <w:rFonts w:ascii="Verdana" w:hAnsi="Verdana" w:hint="default"/>
      </w:rPr>
    </w:lvl>
    <w:lvl w:ilvl="8">
      <w:start w:val="1"/>
      <w:numFmt w:val="decimal"/>
      <w:lvlText w:val=" %1.%2.%3.%4.%5.%6.%7.%8.%9 "/>
      <w:lvlJc w:val="left"/>
      <w:pPr>
        <w:ind w:left="0" w:firstLine="0"/>
      </w:pPr>
      <w:rPr>
        <w:rFonts w:ascii="Verdana" w:hAnsi="Verdana" w:hint="default"/>
      </w:rPr>
    </w:lvl>
  </w:abstractNum>
  <w:abstractNum w:abstractNumId="5" w15:restartNumberingAfterBreak="0">
    <w:nsid w:val="00C412DE"/>
    <w:multiLevelType w:val="multilevel"/>
    <w:tmpl w:val="40E641AE"/>
    <w:lvl w:ilvl="0">
      <w:start w:val="9"/>
      <w:numFmt w:val="decimal"/>
      <w:lvlText w:val="B.%1 ."/>
      <w:lvlJc w:val="left"/>
      <w:pPr>
        <w:ind w:left="0" w:firstLine="0"/>
      </w:pPr>
      <w:rPr>
        <w:rFonts w:ascii="Arial Black" w:hAnsi="Arial Black" w:hint="default"/>
        <w:sz w:val="48"/>
        <w:szCs w:val="48"/>
      </w:rPr>
    </w:lvl>
    <w:lvl w:ilvl="1">
      <w:start w:val="1"/>
      <w:numFmt w:val="decimal"/>
      <w:lvlText w:val="B.%1.%2 ."/>
      <w:lvlJc w:val="left"/>
      <w:pPr>
        <w:ind w:left="0" w:firstLine="0"/>
      </w:pPr>
      <w:rPr>
        <w:rFonts w:ascii="Verdana" w:hAnsi="Verdana" w:hint="default"/>
      </w:rPr>
    </w:lvl>
    <w:lvl w:ilvl="2">
      <w:start w:val="2"/>
      <w:numFmt w:val="lowerLetter"/>
      <w:lvlText w:val="%3) "/>
      <w:lvlJc w:val="left"/>
      <w:pPr>
        <w:ind w:left="0" w:firstLine="0"/>
      </w:pPr>
      <w:rPr>
        <w:rFonts w:ascii="Verdana" w:hAnsi="Verdana" w:hint="default"/>
      </w:rPr>
    </w:lvl>
    <w:lvl w:ilvl="3">
      <w:start w:val="1"/>
      <w:numFmt w:val="decimal"/>
      <w:lvlText w:val=" %1.%2.%3.%4 "/>
      <w:lvlJc w:val="left"/>
      <w:pPr>
        <w:ind w:left="0" w:firstLine="0"/>
      </w:pPr>
      <w:rPr>
        <w:rFonts w:ascii="Verdana" w:hAnsi="Verdana" w:hint="default"/>
      </w:rPr>
    </w:lvl>
    <w:lvl w:ilvl="4">
      <w:start w:val="1"/>
      <w:numFmt w:val="decimal"/>
      <w:lvlText w:val=" %1.%2.%3.%4.%5 "/>
      <w:lvlJc w:val="left"/>
      <w:pPr>
        <w:ind w:left="0" w:firstLine="0"/>
      </w:pPr>
      <w:rPr>
        <w:rFonts w:ascii="Verdana" w:hAnsi="Verdana" w:hint="default"/>
      </w:rPr>
    </w:lvl>
    <w:lvl w:ilvl="5">
      <w:start w:val="1"/>
      <w:numFmt w:val="none"/>
      <w:lvlText w:val="%6"/>
      <w:lvlJc w:val="left"/>
      <w:pPr>
        <w:ind w:left="0" w:firstLine="0"/>
      </w:pPr>
      <w:rPr>
        <w:rFonts w:hint="default"/>
      </w:rPr>
    </w:lvl>
    <w:lvl w:ilvl="6">
      <w:start w:val="1"/>
      <w:numFmt w:val="decimal"/>
      <w:lvlText w:val=" %1.%2.%3.%4.%5.%6.%7 "/>
      <w:lvlJc w:val="left"/>
      <w:pPr>
        <w:ind w:left="0" w:firstLine="0"/>
      </w:pPr>
      <w:rPr>
        <w:rFonts w:ascii="Verdana" w:hAnsi="Verdana" w:hint="default"/>
      </w:rPr>
    </w:lvl>
    <w:lvl w:ilvl="7">
      <w:start w:val="1"/>
      <w:numFmt w:val="decimal"/>
      <w:lvlText w:val=" %1.%2.%3.%4.%5.%6.%7.%8 "/>
      <w:lvlJc w:val="left"/>
      <w:pPr>
        <w:ind w:left="0" w:firstLine="0"/>
      </w:pPr>
      <w:rPr>
        <w:rFonts w:ascii="Verdana" w:hAnsi="Verdana" w:hint="default"/>
      </w:rPr>
    </w:lvl>
    <w:lvl w:ilvl="8">
      <w:start w:val="1"/>
      <w:numFmt w:val="decimal"/>
      <w:lvlText w:val=" %1.%2.%3.%4.%5.%6.%7.%8.%9 "/>
      <w:lvlJc w:val="left"/>
      <w:pPr>
        <w:ind w:left="0" w:firstLine="0"/>
      </w:pPr>
      <w:rPr>
        <w:rFonts w:ascii="Verdana" w:hAnsi="Verdana" w:hint="default"/>
      </w:rPr>
    </w:lvl>
  </w:abstractNum>
  <w:abstractNum w:abstractNumId="6" w15:restartNumberingAfterBreak="0">
    <w:nsid w:val="01CD41B5"/>
    <w:multiLevelType w:val="hybridMultilevel"/>
    <w:tmpl w:val="D29AE32E"/>
    <w:lvl w:ilvl="0" w:tplc="3AD2F0E2">
      <w:start w:val="1"/>
      <w:numFmt w:val="lowerLetter"/>
      <w:lvlText w:val="%1)"/>
      <w:lvlJc w:val="left"/>
      <w:pPr>
        <w:ind w:left="1258" w:hanging="69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01FE1A50"/>
    <w:multiLevelType w:val="multilevel"/>
    <w:tmpl w:val="2D58D74A"/>
    <w:lvl w:ilvl="0">
      <w:start w:val="1"/>
      <w:numFmt w:val="decimal"/>
      <w:lvlText w:val="B.%1 ."/>
      <w:lvlJc w:val="left"/>
      <w:pPr>
        <w:ind w:left="0" w:firstLine="0"/>
      </w:pPr>
      <w:rPr>
        <w:rFonts w:ascii="Verdana" w:hAnsi="Verdana" w:hint="default"/>
      </w:rPr>
    </w:lvl>
    <w:lvl w:ilvl="1">
      <w:start w:val="1"/>
      <w:numFmt w:val="decimal"/>
      <w:lvlText w:val="B.%1.%2 ."/>
      <w:lvlJc w:val="left"/>
      <w:pPr>
        <w:ind w:left="0" w:firstLine="0"/>
      </w:pPr>
      <w:rPr>
        <w:rFonts w:ascii="Verdana" w:hAnsi="Verdana" w:hint="default"/>
      </w:rPr>
    </w:lvl>
    <w:lvl w:ilvl="2">
      <w:start w:val="7"/>
      <w:numFmt w:val="lowerLetter"/>
      <w:lvlText w:val="%3) "/>
      <w:lvlJc w:val="left"/>
      <w:pPr>
        <w:ind w:left="0" w:firstLine="0"/>
      </w:pPr>
      <w:rPr>
        <w:rFonts w:ascii="Verdana" w:hAnsi="Verdana" w:hint="default"/>
        <w:b/>
        <w:bCs/>
        <w:color w:val="auto"/>
        <w:sz w:val="22"/>
        <w:szCs w:val="22"/>
      </w:rPr>
    </w:lvl>
    <w:lvl w:ilvl="3">
      <w:start w:val="1"/>
      <w:numFmt w:val="decimal"/>
      <w:lvlText w:val=" %1.%2.%3.%4 "/>
      <w:lvlJc w:val="left"/>
      <w:pPr>
        <w:ind w:left="0" w:firstLine="0"/>
      </w:pPr>
      <w:rPr>
        <w:rFonts w:ascii="Verdana" w:hAnsi="Verdana" w:hint="default"/>
      </w:rPr>
    </w:lvl>
    <w:lvl w:ilvl="4">
      <w:start w:val="1"/>
      <w:numFmt w:val="decimal"/>
      <w:lvlText w:val=" %1.%2.%3.%4.%5 "/>
      <w:lvlJc w:val="left"/>
      <w:pPr>
        <w:ind w:left="0" w:firstLine="0"/>
      </w:pPr>
      <w:rPr>
        <w:rFonts w:ascii="Verdana" w:hAnsi="Verdana" w:hint="default"/>
      </w:rPr>
    </w:lvl>
    <w:lvl w:ilvl="5">
      <w:start w:val="1"/>
      <w:numFmt w:val="none"/>
      <w:lvlText w:val="%6"/>
      <w:lvlJc w:val="left"/>
      <w:pPr>
        <w:ind w:left="0" w:firstLine="0"/>
      </w:pPr>
      <w:rPr>
        <w:rFonts w:hint="default"/>
      </w:rPr>
    </w:lvl>
    <w:lvl w:ilvl="6">
      <w:start w:val="1"/>
      <w:numFmt w:val="decimal"/>
      <w:lvlText w:val=" %1.%2.%3.%4.%5.%6.%7 "/>
      <w:lvlJc w:val="left"/>
      <w:pPr>
        <w:ind w:left="0" w:firstLine="0"/>
      </w:pPr>
      <w:rPr>
        <w:rFonts w:ascii="Verdana" w:hAnsi="Verdana" w:hint="default"/>
      </w:rPr>
    </w:lvl>
    <w:lvl w:ilvl="7">
      <w:start w:val="1"/>
      <w:numFmt w:val="decimal"/>
      <w:lvlText w:val=" %1.%2.%3.%4.%5.%6.%7.%8 "/>
      <w:lvlJc w:val="left"/>
      <w:pPr>
        <w:ind w:left="0" w:firstLine="0"/>
      </w:pPr>
      <w:rPr>
        <w:rFonts w:ascii="Verdana" w:hAnsi="Verdana" w:hint="default"/>
      </w:rPr>
    </w:lvl>
    <w:lvl w:ilvl="8">
      <w:start w:val="1"/>
      <w:numFmt w:val="decimal"/>
      <w:lvlText w:val=" %1.%2.%3.%4.%5.%6.%7.%8.%9 "/>
      <w:lvlJc w:val="left"/>
      <w:pPr>
        <w:ind w:left="0" w:firstLine="0"/>
      </w:pPr>
      <w:rPr>
        <w:rFonts w:ascii="Verdana" w:hAnsi="Verdana" w:hint="default"/>
      </w:rPr>
    </w:lvl>
  </w:abstractNum>
  <w:abstractNum w:abstractNumId="8" w15:restartNumberingAfterBreak="0">
    <w:nsid w:val="106641B9"/>
    <w:multiLevelType w:val="multilevel"/>
    <w:tmpl w:val="187832EA"/>
    <w:name w:val="WW8Num8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0B647C6"/>
    <w:multiLevelType w:val="hybridMultilevel"/>
    <w:tmpl w:val="398624B0"/>
    <w:lvl w:ilvl="0" w:tplc="97E808DC">
      <w:start w:val="3"/>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cs="Times New Roman" w:hint="default"/>
      </w:rPr>
    </w:lvl>
    <w:lvl w:ilvl="2" w:tplc="04050005">
      <w:start w:val="1"/>
      <w:numFmt w:val="bullet"/>
      <w:lvlText w:val=""/>
      <w:lvlJc w:val="left"/>
      <w:pPr>
        <w:tabs>
          <w:tab w:val="num" w:pos="2367"/>
        </w:tabs>
        <w:ind w:left="2367" w:hanging="360"/>
      </w:pPr>
      <w:rPr>
        <w:rFonts w:ascii="Wingdings" w:hAnsi="Wingdings" w:hint="default"/>
      </w:rPr>
    </w:lvl>
    <w:lvl w:ilvl="3" w:tplc="04050001">
      <w:start w:val="1"/>
      <w:numFmt w:val="bullet"/>
      <w:lvlText w:val=""/>
      <w:lvlJc w:val="left"/>
      <w:pPr>
        <w:tabs>
          <w:tab w:val="num" w:pos="3087"/>
        </w:tabs>
        <w:ind w:left="3087"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22078DD"/>
    <w:multiLevelType w:val="multilevel"/>
    <w:tmpl w:val="8750AE0A"/>
    <w:lvl w:ilvl="0">
      <w:start w:val="1"/>
      <w:numFmt w:val="decimal"/>
      <w:lvlText w:val="B.%1 ."/>
      <w:lvlJc w:val="left"/>
      <w:pPr>
        <w:ind w:left="0" w:firstLine="0"/>
      </w:pPr>
      <w:rPr>
        <w:rFonts w:ascii="Verdana" w:hAnsi="Verdana" w:hint="default"/>
      </w:rPr>
    </w:lvl>
    <w:lvl w:ilvl="1">
      <w:start w:val="1"/>
      <w:numFmt w:val="decimal"/>
      <w:lvlText w:val="B.%1.%2 ."/>
      <w:lvlJc w:val="left"/>
      <w:pPr>
        <w:ind w:left="0" w:firstLine="0"/>
      </w:pPr>
      <w:rPr>
        <w:rFonts w:ascii="Verdana" w:hAnsi="Verdana" w:hint="default"/>
      </w:rPr>
    </w:lvl>
    <w:lvl w:ilvl="2">
      <w:start w:val="3"/>
      <w:numFmt w:val="lowerLetter"/>
      <w:lvlText w:val="%3) "/>
      <w:lvlJc w:val="left"/>
      <w:pPr>
        <w:ind w:left="0" w:firstLine="0"/>
      </w:pPr>
      <w:rPr>
        <w:rFonts w:ascii="Verdana" w:hAnsi="Verdana" w:hint="default"/>
      </w:rPr>
    </w:lvl>
    <w:lvl w:ilvl="3">
      <w:start w:val="1"/>
      <w:numFmt w:val="decimal"/>
      <w:lvlText w:val=" %1.%2.%3.%4 "/>
      <w:lvlJc w:val="left"/>
      <w:pPr>
        <w:ind w:left="0" w:firstLine="0"/>
      </w:pPr>
      <w:rPr>
        <w:rFonts w:ascii="Verdana" w:hAnsi="Verdana" w:hint="default"/>
      </w:rPr>
    </w:lvl>
    <w:lvl w:ilvl="4">
      <w:start w:val="1"/>
      <w:numFmt w:val="decimal"/>
      <w:lvlText w:val=" %1.%2.%3.%4.%5 "/>
      <w:lvlJc w:val="left"/>
      <w:pPr>
        <w:ind w:left="0" w:firstLine="0"/>
      </w:pPr>
      <w:rPr>
        <w:rFonts w:ascii="Verdana" w:hAnsi="Verdana" w:hint="default"/>
      </w:rPr>
    </w:lvl>
    <w:lvl w:ilvl="5">
      <w:start w:val="1"/>
      <w:numFmt w:val="none"/>
      <w:lvlText w:val="%6"/>
      <w:lvlJc w:val="left"/>
      <w:pPr>
        <w:ind w:left="0" w:firstLine="0"/>
      </w:pPr>
      <w:rPr>
        <w:rFonts w:hint="default"/>
      </w:rPr>
    </w:lvl>
    <w:lvl w:ilvl="6">
      <w:start w:val="1"/>
      <w:numFmt w:val="decimal"/>
      <w:lvlText w:val=" %1.%2.%3.%4.%5.%6.%7 "/>
      <w:lvlJc w:val="left"/>
      <w:pPr>
        <w:ind w:left="0" w:firstLine="0"/>
      </w:pPr>
      <w:rPr>
        <w:rFonts w:ascii="Verdana" w:hAnsi="Verdana" w:hint="default"/>
      </w:rPr>
    </w:lvl>
    <w:lvl w:ilvl="7">
      <w:start w:val="1"/>
      <w:numFmt w:val="decimal"/>
      <w:lvlText w:val=" %1.%2.%3.%4.%5.%6.%7.%8 "/>
      <w:lvlJc w:val="left"/>
      <w:pPr>
        <w:ind w:left="0" w:firstLine="0"/>
      </w:pPr>
      <w:rPr>
        <w:rFonts w:ascii="Verdana" w:hAnsi="Verdana" w:hint="default"/>
      </w:rPr>
    </w:lvl>
    <w:lvl w:ilvl="8">
      <w:start w:val="1"/>
      <w:numFmt w:val="decimal"/>
      <w:lvlText w:val=" %1.%2.%3.%4.%5.%6.%7.%8.%9 "/>
      <w:lvlJc w:val="left"/>
      <w:pPr>
        <w:ind w:left="0" w:firstLine="0"/>
      </w:pPr>
      <w:rPr>
        <w:rFonts w:ascii="Verdana" w:hAnsi="Verdana" w:hint="default"/>
      </w:rPr>
    </w:lvl>
  </w:abstractNum>
  <w:abstractNum w:abstractNumId="11" w15:restartNumberingAfterBreak="0">
    <w:nsid w:val="126D12AF"/>
    <w:multiLevelType w:val="multilevel"/>
    <w:tmpl w:val="F142115C"/>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abstractNum w:abstractNumId="12" w15:restartNumberingAfterBreak="0">
    <w:nsid w:val="149E18EB"/>
    <w:multiLevelType w:val="hybridMultilevel"/>
    <w:tmpl w:val="2F24F3F8"/>
    <w:lvl w:ilvl="0" w:tplc="E55C93B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3A667A"/>
    <w:multiLevelType w:val="multilevel"/>
    <w:tmpl w:val="F142115C"/>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abstractNum w:abstractNumId="14" w15:restartNumberingAfterBreak="0">
    <w:nsid w:val="1A915094"/>
    <w:multiLevelType w:val="hybridMultilevel"/>
    <w:tmpl w:val="BB041CA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5" w15:restartNumberingAfterBreak="0">
    <w:nsid w:val="1EE91095"/>
    <w:multiLevelType w:val="multilevel"/>
    <w:tmpl w:val="F9ACFFEE"/>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abstractNum w:abstractNumId="16" w15:restartNumberingAfterBreak="0">
    <w:nsid w:val="1F21653A"/>
    <w:multiLevelType w:val="hybridMultilevel"/>
    <w:tmpl w:val="1F208AA6"/>
    <w:lvl w:ilvl="0" w:tplc="43604CC8">
      <w:start w:val="2"/>
      <w:numFmt w:val="lowerLetter"/>
      <w:lvlText w:val="%1)"/>
      <w:lvlJc w:val="left"/>
      <w:pPr>
        <w:tabs>
          <w:tab w:val="num" w:pos="1485"/>
        </w:tabs>
        <w:ind w:left="1485" w:hanging="11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16F61C1"/>
    <w:multiLevelType w:val="multilevel"/>
    <w:tmpl w:val="F142115C"/>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abstractNum w:abstractNumId="18" w15:restartNumberingAfterBreak="0">
    <w:nsid w:val="21CB0EB3"/>
    <w:multiLevelType w:val="multilevel"/>
    <w:tmpl w:val="F142115C"/>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abstractNum w:abstractNumId="19" w15:restartNumberingAfterBreak="0">
    <w:nsid w:val="2B620E00"/>
    <w:multiLevelType w:val="multilevel"/>
    <w:tmpl w:val="730E779E"/>
    <w:lvl w:ilvl="0">
      <w:start w:val="29"/>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ordinal"/>
      <w:lvlText w:val="B.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6546790"/>
    <w:multiLevelType w:val="hybridMultilevel"/>
    <w:tmpl w:val="E2684842"/>
    <w:lvl w:ilvl="0" w:tplc="D25A6ADC">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375153DF"/>
    <w:multiLevelType w:val="multilevel"/>
    <w:tmpl w:val="AEACA32E"/>
    <w:lvl w:ilvl="0">
      <w:start w:val="44"/>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2"/>
      <w:numFmt w:val="lowerLetter"/>
      <w:lvlText w:val="%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B8637AF"/>
    <w:multiLevelType w:val="hybridMultilevel"/>
    <w:tmpl w:val="357AE2FE"/>
    <w:lvl w:ilvl="0" w:tplc="BA668C26">
      <w:start w:val="2"/>
      <w:numFmt w:val="bullet"/>
      <w:lvlText w:val="-"/>
      <w:lvlJc w:val="left"/>
      <w:pPr>
        <w:ind w:left="765" w:hanging="360"/>
      </w:pPr>
      <w:rPr>
        <w:rFonts w:ascii="Calibri" w:eastAsia="Times New Roman" w:hAnsi="Calibri" w:cs="Calibri"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3" w15:restartNumberingAfterBreak="0">
    <w:nsid w:val="3FFC654D"/>
    <w:multiLevelType w:val="hybridMultilevel"/>
    <w:tmpl w:val="6A304178"/>
    <w:lvl w:ilvl="0" w:tplc="DB640AA4">
      <w:start w:val="3"/>
      <w:numFmt w:val="lowerLetter"/>
      <w:lvlText w:val="%1)"/>
      <w:lvlJc w:val="left"/>
      <w:pPr>
        <w:tabs>
          <w:tab w:val="num" w:pos="1065"/>
        </w:tabs>
        <w:ind w:left="1065" w:hanging="705"/>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16B71D4"/>
    <w:multiLevelType w:val="hybridMultilevel"/>
    <w:tmpl w:val="4886CD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DD7B72"/>
    <w:multiLevelType w:val="multilevel"/>
    <w:tmpl w:val="5DBA0150"/>
    <w:lvl w:ilvl="0">
      <w:start w:val="69"/>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3"/>
      <w:numFmt w:val="ordinal"/>
      <w:lvlText w:val="B.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2A60FC"/>
    <w:multiLevelType w:val="multilevel"/>
    <w:tmpl w:val="A9E8AD6C"/>
    <w:lvl w:ilvl="0">
      <w:start w:val="1"/>
      <w:numFmt w:val="none"/>
      <w:suff w:val="nothing"/>
      <w:lvlText w:val=""/>
      <w:lvlJc w:val="left"/>
      <w:pPr>
        <w:ind w:left="0" w:firstLine="0"/>
      </w:pPr>
      <w:rPr>
        <w:rFonts w:hint="default"/>
      </w:rPr>
    </w:lvl>
    <w:lvl w:ilvl="1">
      <w:start w:val="1"/>
      <w:numFmt w:val="decimal"/>
      <w:lvlText w:val="B.%2."/>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4187CD1"/>
    <w:multiLevelType w:val="multilevel"/>
    <w:tmpl w:val="D410E22E"/>
    <w:lvl w:ilvl="0">
      <w:start w:val="6"/>
      <w:numFmt w:val="decimal"/>
      <w:lvlText w:val="B.%1 ."/>
      <w:lvlJc w:val="left"/>
      <w:pPr>
        <w:ind w:left="0" w:firstLine="0"/>
      </w:pPr>
      <w:rPr>
        <w:rFonts w:ascii="Verdana" w:hAnsi="Verdana" w:hint="default"/>
      </w:rPr>
    </w:lvl>
    <w:lvl w:ilvl="1">
      <w:start w:val="1"/>
      <w:numFmt w:val="decimal"/>
      <w:lvlText w:val="B.%1.%2 ."/>
      <w:lvlJc w:val="left"/>
      <w:pPr>
        <w:ind w:left="0" w:firstLine="0"/>
      </w:pPr>
      <w:rPr>
        <w:rFonts w:ascii="Verdana" w:hAnsi="Verdana" w:hint="default"/>
      </w:rPr>
    </w:lvl>
    <w:lvl w:ilvl="2">
      <w:start w:val="2"/>
      <w:numFmt w:val="lowerLetter"/>
      <w:lvlText w:val="%3) "/>
      <w:lvlJc w:val="left"/>
      <w:pPr>
        <w:ind w:left="0" w:firstLine="0"/>
      </w:pPr>
      <w:rPr>
        <w:rFonts w:ascii="Verdana" w:hAnsi="Verdana" w:hint="default"/>
      </w:rPr>
    </w:lvl>
    <w:lvl w:ilvl="3">
      <w:start w:val="1"/>
      <w:numFmt w:val="decimal"/>
      <w:lvlText w:val=" %1.%2.%3.%4 "/>
      <w:lvlJc w:val="left"/>
      <w:pPr>
        <w:ind w:left="0" w:firstLine="0"/>
      </w:pPr>
      <w:rPr>
        <w:rFonts w:ascii="Verdana" w:hAnsi="Verdana" w:hint="default"/>
      </w:rPr>
    </w:lvl>
    <w:lvl w:ilvl="4">
      <w:start w:val="1"/>
      <w:numFmt w:val="decimal"/>
      <w:lvlText w:val=" %1.%2.%3.%4.%5 "/>
      <w:lvlJc w:val="left"/>
      <w:pPr>
        <w:ind w:left="0" w:firstLine="0"/>
      </w:pPr>
      <w:rPr>
        <w:rFonts w:ascii="Verdana" w:hAnsi="Verdana" w:hint="default"/>
      </w:rPr>
    </w:lvl>
    <w:lvl w:ilvl="5">
      <w:start w:val="1"/>
      <w:numFmt w:val="none"/>
      <w:lvlText w:val="%6"/>
      <w:lvlJc w:val="left"/>
      <w:pPr>
        <w:ind w:left="0" w:firstLine="0"/>
      </w:pPr>
      <w:rPr>
        <w:rFonts w:hint="default"/>
      </w:rPr>
    </w:lvl>
    <w:lvl w:ilvl="6">
      <w:start w:val="1"/>
      <w:numFmt w:val="decimal"/>
      <w:lvlText w:val=" %1.%2.%3.%4.%5.%6.%7 "/>
      <w:lvlJc w:val="left"/>
      <w:pPr>
        <w:ind w:left="0" w:firstLine="0"/>
      </w:pPr>
      <w:rPr>
        <w:rFonts w:ascii="Verdana" w:hAnsi="Verdana" w:hint="default"/>
      </w:rPr>
    </w:lvl>
    <w:lvl w:ilvl="7">
      <w:start w:val="1"/>
      <w:numFmt w:val="decimal"/>
      <w:lvlText w:val=" %1.%2.%3.%4.%5.%6.%7.%8 "/>
      <w:lvlJc w:val="left"/>
      <w:pPr>
        <w:ind w:left="0" w:firstLine="0"/>
      </w:pPr>
      <w:rPr>
        <w:rFonts w:ascii="Verdana" w:hAnsi="Verdana" w:hint="default"/>
      </w:rPr>
    </w:lvl>
    <w:lvl w:ilvl="8">
      <w:start w:val="1"/>
      <w:numFmt w:val="decimal"/>
      <w:lvlText w:val=" %1.%2.%3.%4.%5.%6.%7.%8.%9 "/>
      <w:lvlJc w:val="left"/>
      <w:pPr>
        <w:ind w:left="0" w:firstLine="0"/>
      </w:pPr>
      <w:rPr>
        <w:rFonts w:ascii="Verdana" w:hAnsi="Verdana" w:hint="default"/>
      </w:rPr>
    </w:lvl>
  </w:abstractNum>
  <w:abstractNum w:abstractNumId="28" w15:restartNumberingAfterBreak="0">
    <w:nsid w:val="4A544FB4"/>
    <w:multiLevelType w:val="hybridMultilevel"/>
    <w:tmpl w:val="E796FF22"/>
    <w:lvl w:ilvl="0" w:tplc="0405000F">
      <w:start w:val="1"/>
      <w:numFmt w:val="decimal"/>
      <w:lvlText w:val="%1."/>
      <w:lvlJc w:val="left"/>
      <w:pPr>
        <w:tabs>
          <w:tab w:val="num" w:pos="720"/>
        </w:tabs>
        <w:ind w:left="720" w:hanging="360"/>
      </w:pPr>
    </w:lvl>
    <w:lvl w:ilvl="1" w:tplc="77022D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916F0C"/>
    <w:multiLevelType w:val="multilevel"/>
    <w:tmpl w:val="6BEEF65A"/>
    <w:lvl w:ilvl="0">
      <w:start w:val="40"/>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9"/>
      <w:numFmt w:val="ordinal"/>
      <w:lvlText w:val="B.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CDB3213"/>
    <w:multiLevelType w:val="multilevel"/>
    <w:tmpl w:val="F142115C"/>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abstractNum w:abstractNumId="31" w15:restartNumberingAfterBreak="0">
    <w:nsid w:val="531B7727"/>
    <w:multiLevelType w:val="hybridMultilevel"/>
    <w:tmpl w:val="5C6E43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A76C30"/>
    <w:multiLevelType w:val="multilevel"/>
    <w:tmpl w:val="F142115C"/>
    <w:styleLink w:val="WWOutlineListStyle6"/>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abstractNum w:abstractNumId="33" w15:restartNumberingAfterBreak="0">
    <w:nsid w:val="53EF4E84"/>
    <w:multiLevelType w:val="singleLevel"/>
    <w:tmpl w:val="B966319C"/>
    <w:lvl w:ilvl="0">
      <w:start w:val="1"/>
      <w:numFmt w:val="decimal"/>
      <w:pStyle w:val="nad1"/>
      <w:lvlText w:val="%1."/>
      <w:legacy w:legacy="1" w:legacySpace="0" w:legacyIndent="283"/>
      <w:lvlJc w:val="left"/>
      <w:pPr>
        <w:ind w:left="283" w:hanging="283"/>
      </w:pPr>
    </w:lvl>
  </w:abstractNum>
  <w:abstractNum w:abstractNumId="34" w15:restartNumberingAfterBreak="0">
    <w:nsid w:val="57342652"/>
    <w:multiLevelType w:val="hybridMultilevel"/>
    <w:tmpl w:val="FD2ACF2C"/>
    <w:lvl w:ilvl="0" w:tplc="53C63EA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F624E9"/>
    <w:multiLevelType w:val="hybridMultilevel"/>
    <w:tmpl w:val="676E5F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6F22DE"/>
    <w:multiLevelType w:val="multilevel"/>
    <w:tmpl w:val="F142115C"/>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abstractNum w:abstractNumId="37" w15:restartNumberingAfterBreak="0">
    <w:nsid w:val="5B5B7B69"/>
    <w:multiLevelType w:val="multilevel"/>
    <w:tmpl w:val="68DC176A"/>
    <w:lvl w:ilvl="0">
      <w:numFmt w:val="bullet"/>
      <w:lvlText w:val="•"/>
      <w:lvlJc w:val="left"/>
      <w:pPr>
        <w:ind w:left="720" w:hanging="360"/>
      </w:pPr>
      <w:rPr>
        <w:rFonts w:ascii="OpenSymbol, 'Arial Unicode MS'" w:eastAsia="Times New Roman" w:hAnsi="OpenSymbol, 'Arial Unicode MS'"/>
      </w:rPr>
    </w:lvl>
    <w:lvl w:ilvl="1">
      <w:numFmt w:val="bullet"/>
      <w:lvlText w:val="◦"/>
      <w:lvlJc w:val="left"/>
      <w:pPr>
        <w:ind w:left="1080" w:hanging="360"/>
      </w:pPr>
      <w:rPr>
        <w:rFonts w:ascii="OpenSymbol, 'Arial Unicode MS'" w:eastAsia="Times New Roman" w:hAnsi="OpenSymbol, 'Arial Unicode MS'"/>
      </w:rPr>
    </w:lvl>
    <w:lvl w:ilvl="2">
      <w:numFmt w:val="bullet"/>
      <w:lvlText w:val="▪"/>
      <w:lvlJc w:val="left"/>
      <w:pPr>
        <w:ind w:left="1440" w:hanging="360"/>
      </w:pPr>
      <w:rPr>
        <w:rFonts w:ascii="OpenSymbol, 'Arial Unicode MS'" w:eastAsia="Times New Roman" w:hAnsi="OpenSymbol, 'Arial Unicode MS'"/>
      </w:rPr>
    </w:lvl>
    <w:lvl w:ilvl="3">
      <w:numFmt w:val="bullet"/>
      <w:lvlText w:val="•"/>
      <w:lvlJc w:val="left"/>
      <w:pPr>
        <w:ind w:left="1800" w:hanging="360"/>
      </w:pPr>
      <w:rPr>
        <w:rFonts w:ascii="OpenSymbol, 'Arial Unicode MS'" w:eastAsia="Times New Roman" w:hAnsi="OpenSymbol, 'Arial Unicode MS'"/>
      </w:rPr>
    </w:lvl>
    <w:lvl w:ilvl="4">
      <w:numFmt w:val="bullet"/>
      <w:lvlText w:val="◦"/>
      <w:lvlJc w:val="left"/>
      <w:pPr>
        <w:ind w:left="2160" w:hanging="360"/>
      </w:pPr>
      <w:rPr>
        <w:rFonts w:ascii="OpenSymbol, 'Arial Unicode MS'" w:eastAsia="Times New Roman" w:hAnsi="OpenSymbol, 'Arial Unicode MS'"/>
      </w:rPr>
    </w:lvl>
    <w:lvl w:ilvl="5">
      <w:numFmt w:val="bullet"/>
      <w:lvlText w:val="▪"/>
      <w:lvlJc w:val="left"/>
      <w:pPr>
        <w:ind w:left="2520" w:hanging="360"/>
      </w:pPr>
      <w:rPr>
        <w:rFonts w:ascii="OpenSymbol, 'Arial Unicode MS'" w:eastAsia="Times New Roman" w:hAnsi="OpenSymbol, 'Arial Unicode MS'"/>
      </w:rPr>
    </w:lvl>
    <w:lvl w:ilvl="6">
      <w:numFmt w:val="bullet"/>
      <w:lvlText w:val="•"/>
      <w:lvlJc w:val="left"/>
      <w:pPr>
        <w:ind w:left="2880" w:hanging="360"/>
      </w:pPr>
      <w:rPr>
        <w:rFonts w:ascii="OpenSymbol, 'Arial Unicode MS'" w:eastAsia="Times New Roman" w:hAnsi="OpenSymbol, 'Arial Unicode MS'"/>
      </w:rPr>
    </w:lvl>
    <w:lvl w:ilvl="7">
      <w:numFmt w:val="bullet"/>
      <w:lvlText w:val="◦"/>
      <w:lvlJc w:val="left"/>
      <w:pPr>
        <w:ind w:left="3240" w:hanging="360"/>
      </w:pPr>
      <w:rPr>
        <w:rFonts w:ascii="OpenSymbol, 'Arial Unicode MS'" w:eastAsia="Times New Roman" w:hAnsi="OpenSymbol, 'Arial Unicode MS'"/>
      </w:rPr>
    </w:lvl>
    <w:lvl w:ilvl="8">
      <w:numFmt w:val="bullet"/>
      <w:lvlText w:val="▪"/>
      <w:lvlJc w:val="left"/>
      <w:pPr>
        <w:ind w:left="3600" w:hanging="360"/>
      </w:pPr>
      <w:rPr>
        <w:rFonts w:ascii="OpenSymbol, 'Arial Unicode MS'" w:eastAsia="Times New Roman" w:hAnsi="OpenSymbol, 'Arial Unicode MS'"/>
      </w:rPr>
    </w:lvl>
  </w:abstractNum>
  <w:abstractNum w:abstractNumId="38" w15:restartNumberingAfterBreak="0">
    <w:nsid w:val="5F7675DA"/>
    <w:multiLevelType w:val="multilevel"/>
    <w:tmpl w:val="F142115C"/>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abstractNum w:abstractNumId="39" w15:restartNumberingAfterBreak="0">
    <w:nsid w:val="61FB1C61"/>
    <w:multiLevelType w:val="multilevel"/>
    <w:tmpl w:val="FFEA39B8"/>
    <w:lvl w:ilvl="0">
      <w:start w:val="1"/>
      <w:numFmt w:val="decimal"/>
      <w:lvlText w:val="B.%1 ."/>
      <w:lvlJc w:val="left"/>
      <w:pPr>
        <w:ind w:left="0" w:firstLine="0"/>
      </w:pPr>
      <w:rPr>
        <w:rFonts w:ascii="Verdana" w:hAnsi="Verdana" w:hint="default"/>
      </w:rPr>
    </w:lvl>
    <w:lvl w:ilvl="1">
      <w:start w:val="1"/>
      <w:numFmt w:val="decimal"/>
      <w:lvlText w:val="B.%1.%2 ."/>
      <w:lvlJc w:val="left"/>
      <w:pPr>
        <w:ind w:left="0" w:firstLine="0"/>
      </w:pPr>
      <w:rPr>
        <w:rFonts w:ascii="Verdana" w:hAnsi="Verdana" w:hint="default"/>
      </w:rPr>
    </w:lvl>
    <w:lvl w:ilvl="2">
      <w:start w:val="4"/>
      <w:numFmt w:val="lowerLetter"/>
      <w:lvlText w:val="%3) "/>
      <w:lvlJc w:val="left"/>
      <w:pPr>
        <w:ind w:left="0" w:firstLine="0"/>
      </w:pPr>
      <w:rPr>
        <w:rFonts w:ascii="Verdana" w:hAnsi="Verdana" w:hint="default"/>
      </w:rPr>
    </w:lvl>
    <w:lvl w:ilvl="3">
      <w:start w:val="1"/>
      <w:numFmt w:val="decimal"/>
      <w:lvlText w:val=" %1.%2.%3.%4 "/>
      <w:lvlJc w:val="left"/>
      <w:pPr>
        <w:ind w:left="0" w:firstLine="0"/>
      </w:pPr>
      <w:rPr>
        <w:rFonts w:ascii="Verdana" w:hAnsi="Verdana" w:hint="default"/>
      </w:rPr>
    </w:lvl>
    <w:lvl w:ilvl="4">
      <w:start w:val="1"/>
      <w:numFmt w:val="decimal"/>
      <w:lvlText w:val=" %1.%2.%3.%4.%5 "/>
      <w:lvlJc w:val="left"/>
      <w:pPr>
        <w:ind w:left="0" w:firstLine="0"/>
      </w:pPr>
      <w:rPr>
        <w:rFonts w:ascii="Verdana" w:hAnsi="Verdana" w:hint="default"/>
      </w:rPr>
    </w:lvl>
    <w:lvl w:ilvl="5">
      <w:start w:val="1"/>
      <w:numFmt w:val="none"/>
      <w:lvlText w:val="%6"/>
      <w:lvlJc w:val="left"/>
      <w:pPr>
        <w:ind w:left="0" w:firstLine="0"/>
      </w:pPr>
      <w:rPr>
        <w:rFonts w:hint="default"/>
      </w:rPr>
    </w:lvl>
    <w:lvl w:ilvl="6">
      <w:start w:val="1"/>
      <w:numFmt w:val="decimal"/>
      <w:lvlText w:val=" %1.%2.%3.%4.%5.%6.%7 "/>
      <w:lvlJc w:val="left"/>
      <w:pPr>
        <w:ind w:left="0" w:firstLine="0"/>
      </w:pPr>
      <w:rPr>
        <w:rFonts w:ascii="Verdana" w:hAnsi="Verdana" w:hint="default"/>
      </w:rPr>
    </w:lvl>
    <w:lvl w:ilvl="7">
      <w:start w:val="1"/>
      <w:numFmt w:val="decimal"/>
      <w:lvlText w:val=" %1.%2.%3.%4.%5.%6.%7.%8 "/>
      <w:lvlJc w:val="left"/>
      <w:pPr>
        <w:ind w:left="0" w:firstLine="0"/>
      </w:pPr>
      <w:rPr>
        <w:rFonts w:ascii="Verdana" w:hAnsi="Verdana" w:hint="default"/>
      </w:rPr>
    </w:lvl>
    <w:lvl w:ilvl="8">
      <w:start w:val="1"/>
      <w:numFmt w:val="decimal"/>
      <w:lvlText w:val=" %1.%2.%3.%4.%5.%6.%7.%8.%9 "/>
      <w:lvlJc w:val="left"/>
      <w:pPr>
        <w:ind w:left="0" w:firstLine="0"/>
      </w:pPr>
      <w:rPr>
        <w:rFonts w:ascii="Verdana" w:hAnsi="Verdana" w:hint="default"/>
      </w:rPr>
    </w:lvl>
  </w:abstractNum>
  <w:abstractNum w:abstractNumId="40" w15:restartNumberingAfterBreak="0">
    <w:nsid w:val="6560644A"/>
    <w:multiLevelType w:val="multilevel"/>
    <w:tmpl w:val="F142115C"/>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abstractNum w:abstractNumId="41" w15:restartNumberingAfterBreak="0">
    <w:nsid w:val="69A64487"/>
    <w:multiLevelType w:val="multilevel"/>
    <w:tmpl w:val="D4928012"/>
    <w:lvl w:ilvl="0">
      <w:start w:val="1"/>
      <w:numFmt w:val="decimal"/>
      <w:lvlText w:val="B.%1 ."/>
      <w:lvlJc w:val="left"/>
      <w:pPr>
        <w:ind w:left="0" w:firstLine="0"/>
      </w:pPr>
      <w:rPr>
        <w:rFonts w:ascii="Verdana" w:hAnsi="Verdana" w:hint="default"/>
      </w:rPr>
    </w:lvl>
    <w:lvl w:ilvl="1">
      <w:start w:val="1"/>
      <w:numFmt w:val="decimal"/>
      <w:lvlText w:val="B.%1.%2 ."/>
      <w:lvlJc w:val="left"/>
      <w:pPr>
        <w:ind w:left="0" w:firstLine="0"/>
      </w:pPr>
      <w:rPr>
        <w:rFonts w:ascii="Verdana" w:hAnsi="Verdana" w:hint="default"/>
      </w:rPr>
    </w:lvl>
    <w:lvl w:ilvl="2">
      <w:start w:val="6"/>
      <w:numFmt w:val="lowerLetter"/>
      <w:lvlText w:val="%3) "/>
      <w:lvlJc w:val="left"/>
      <w:pPr>
        <w:ind w:left="0" w:firstLine="0"/>
      </w:pPr>
      <w:rPr>
        <w:rFonts w:ascii="Verdana" w:hAnsi="Verdana" w:hint="default"/>
      </w:rPr>
    </w:lvl>
    <w:lvl w:ilvl="3">
      <w:start w:val="1"/>
      <w:numFmt w:val="decimal"/>
      <w:lvlText w:val=" %1.%2.%3.%4 "/>
      <w:lvlJc w:val="left"/>
      <w:pPr>
        <w:ind w:left="0" w:firstLine="0"/>
      </w:pPr>
      <w:rPr>
        <w:rFonts w:ascii="Verdana" w:hAnsi="Verdana" w:hint="default"/>
      </w:rPr>
    </w:lvl>
    <w:lvl w:ilvl="4">
      <w:start w:val="1"/>
      <w:numFmt w:val="decimal"/>
      <w:lvlText w:val=" %1.%2.%3.%4.%5 "/>
      <w:lvlJc w:val="left"/>
      <w:pPr>
        <w:ind w:left="0" w:firstLine="0"/>
      </w:pPr>
      <w:rPr>
        <w:rFonts w:ascii="Verdana" w:hAnsi="Verdana" w:hint="default"/>
      </w:rPr>
    </w:lvl>
    <w:lvl w:ilvl="5">
      <w:start w:val="1"/>
      <w:numFmt w:val="none"/>
      <w:lvlText w:val="%6"/>
      <w:lvlJc w:val="left"/>
      <w:pPr>
        <w:ind w:left="0" w:firstLine="0"/>
      </w:pPr>
      <w:rPr>
        <w:rFonts w:hint="default"/>
      </w:rPr>
    </w:lvl>
    <w:lvl w:ilvl="6">
      <w:start w:val="1"/>
      <w:numFmt w:val="decimal"/>
      <w:lvlText w:val=" %1.%2.%3.%4.%5.%6.%7 "/>
      <w:lvlJc w:val="left"/>
      <w:pPr>
        <w:ind w:left="0" w:firstLine="0"/>
      </w:pPr>
      <w:rPr>
        <w:rFonts w:ascii="Verdana" w:hAnsi="Verdana" w:hint="default"/>
      </w:rPr>
    </w:lvl>
    <w:lvl w:ilvl="7">
      <w:start w:val="1"/>
      <w:numFmt w:val="decimal"/>
      <w:lvlText w:val=" %1.%2.%3.%4.%5.%6.%7.%8 "/>
      <w:lvlJc w:val="left"/>
      <w:pPr>
        <w:ind w:left="0" w:firstLine="0"/>
      </w:pPr>
      <w:rPr>
        <w:rFonts w:ascii="Verdana" w:hAnsi="Verdana" w:hint="default"/>
      </w:rPr>
    </w:lvl>
    <w:lvl w:ilvl="8">
      <w:start w:val="1"/>
      <w:numFmt w:val="decimal"/>
      <w:lvlText w:val=" %1.%2.%3.%4.%5.%6.%7.%8.%9 "/>
      <w:lvlJc w:val="left"/>
      <w:pPr>
        <w:ind w:left="0" w:firstLine="0"/>
      </w:pPr>
      <w:rPr>
        <w:rFonts w:ascii="Verdana" w:hAnsi="Verdana" w:hint="default"/>
      </w:rPr>
    </w:lvl>
  </w:abstractNum>
  <w:abstractNum w:abstractNumId="42" w15:restartNumberingAfterBreak="0">
    <w:nsid w:val="6AAF1A1F"/>
    <w:multiLevelType w:val="multilevel"/>
    <w:tmpl w:val="23528C00"/>
    <w:name w:val="WW8Num8222222"/>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3" w15:restartNumberingAfterBreak="0">
    <w:nsid w:val="6BAB5FA9"/>
    <w:multiLevelType w:val="hybridMultilevel"/>
    <w:tmpl w:val="F5660C92"/>
    <w:lvl w:ilvl="0" w:tplc="04050015">
      <w:start w:val="1"/>
      <w:numFmt w:val="upperLetter"/>
      <w:lvlText w:val="%1."/>
      <w:lvlJc w:val="left"/>
      <w:pPr>
        <w:tabs>
          <w:tab w:val="num" w:pos="720"/>
        </w:tabs>
        <w:ind w:left="720" w:hanging="360"/>
      </w:pPr>
      <w:rPr>
        <w:rFonts w:ascii="Times New Roman" w:hAnsi="Times New Roman" w:cs="Times New Roman"/>
      </w:rPr>
    </w:lvl>
    <w:lvl w:ilvl="1" w:tplc="04050019">
      <w:start w:val="1"/>
      <w:numFmt w:val="decimal"/>
      <w:lvlText w:val="%2."/>
      <w:lvlJc w:val="left"/>
      <w:pPr>
        <w:tabs>
          <w:tab w:val="num" w:pos="1440"/>
        </w:tabs>
        <w:ind w:left="1440" w:hanging="360"/>
      </w:pPr>
      <w:rPr>
        <w:rFonts w:ascii="Times New Roman" w:hAnsi="Times New Roman" w:cs="Times New Roman"/>
      </w:rPr>
    </w:lvl>
    <w:lvl w:ilvl="2" w:tplc="0405001B">
      <w:start w:val="1"/>
      <w:numFmt w:val="decimal"/>
      <w:lvlText w:val="%3."/>
      <w:lvlJc w:val="left"/>
      <w:pPr>
        <w:tabs>
          <w:tab w:val="num" w:pos="2160"/>
        </w:tabs>
        <w:ind w:left="2160" w:hanging="36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decimal"/>
      <w:lvlText w:val="%5."/>
      <w:lvlJc w:val="left"/>
      <w:pPr>
        <w:tabs>
          <w:tab w:val="num" w:pos="3600"/>
        </w:tabs>
        <w:ind w:left="3600" w:hanging="360"/>
      </w:pPr>
      <w:rPr>
        <w:rFonts w:ascii="Times New Roman" w:hAnsi="Times New Roman" w:cs="Times New Roman"/>
      </w:rPr>
    </w:lvl>
    <w:lvl w:ilvl="5" w:tplc="0405001B">
      <w:start w:val="1"/>
      <w:numFmt w:val="decimal"/>
      <w:lvlText w:val="%6."/>
      <w:lvlJc w:val="left"/>
      <w:pPr>
        <w:tabs>
          <w:tab w:val="num" w:pos="4320"/>
        </w:tabs>
        <w:ind w:left="4320" w:hanging="36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decimal"/>
      <w:lvlText w:val="%8."/>
      <w:lvlJc w:val="left"/>
      <w:pPr>
        <w:tabs>
          <w:tab w:val="num" w:pos="5760"/>
        </w:tabs>
        <w:ind w:left="5760" w:hanging="360"/>
      </w:pPr>
      <w:rPr>
        <w:rFonts w:ascii="Times New Roman" w:hAnsi="Times New Roman" w:cs="Times New Roman"/>
      </w:rPr>
    </w:lvl>
    <w:lvl w:ilvl="8" w:tplc="0405001B">
      <w:start w:val="1"/>
      <w:numFmt w:val="decimal"/>
      <w:lvlText w:val="%9."/>
      <w:lvlJc w:val="left"/>
      <w:pPr>
        <w:tabs>
          <w:tab w:val="num" w:pos="6480"/>
        </w:tabs>
        <w:ind w:left="6480" w:hanging="360"/>
      </w:pPr>
      <w:rPr>
        <w:rFonts w:ascii="Times New Roman" w:hAnsi="Times New Roman" w:cs="Times New Roman"/>
      </w:rPr>
    </w:lvl>
  </w:abstractNum>
  <w:abstractNum w:abstractNumId="44" w15:restartNumberingAfterBreak="0">
    <w:nsid w:val="6CB40837"/>
    <w:multiLevelType w:val="multilevel"/>
    <w:tmpl w:val="1DA46C14"/>
    <w:lvl w:ilvl="0">
      <w:start w:val="1"/>
      <w:numFmt w:val="decimal"/>
      <w:lvlText w:val="B.%1 ."/>
      <w:lvlJc w:val="left"/>
      <w:pPr>
        <w:ind w:left="0" w:firstLine="0"/>
      </w:pPr>
      <w:rPr>
        <w:rFonts w:ascii="Verdana" w:hAnsi="Verdana" w:hint="default"/>
      </w:rPr>
    </w:lvl>
    <w:lvl w:ilvl="1">
      <w:start w:val="1"/>
      <w:numFmt w:val="decimal"/>
      <w:lvlText w:val="B.%1.%2 ."/>
      <w:lvlJc w:val="left"/>
      <w:pPr>
        <w:ind w:left="0" w:firstLine="0"/>
      </w:pPr>
      <w:rPr>
        <w:rFonts w:ascii="Verdana" w:hAnsi="Verdana" w:hint="default"/>
      </w:rPr>
    </w:lvl>
    <w:lvl w:ilvl="2">
      <w:start w:val="8"/>
      <w:numFmt w:val="lowerLetter"/>
      <w:lvlText w:val="%3) "/>
      <w:lvlJc w:val="left"/>
      <w:pPr>
        <w:ind w:left="0" w:firstLine="0"/>
      </w:pPr>
      <w:rPr>
        <w:rFonts w:ascii="Verdana" w:hAnsi="Verdana" w:hint="default"/>
      </w:rPr>
    </w:lvl>
    <w:lvl w:ilvl="3">
      <w:start w:val="1"/>
      <w:numFmt w:val="decimal"/>
      <w:lvlText w:val=" %1.%2.%3.%4 "/>
      <w:lvlJc w:val="left"/>
      <w:pPr>
        <w:ind w:left="0" w:firstLine="0"/>
      </w:pPr>
      <w:rPr>
        <w:rFonts w:ascii="Verdana" w:hAnsi="Verdana" w:hint="default"/>
      </w:rPr>
    </w:lvl>
    <w:lvl w:ilvl="4">
      <w:start w:val="1"/>
      <w:numFmt w:val="decimal"/>
      <w:lvlText w:val=" %1.%2.%3.%4.%5 "/>
      <w:lvlJc w:val="left"/>
      <w:pPr>
        <w:ind w:left="0" w:firstLine="0"/>
      </w:pPr>
      <w:rPr>
        <w:rFonts w:ascii="Verdana" w:hAnsi="Verdana" w:hint="default"/>
      </w:rPr>
    </w:lvl>
    <w:lvl w:ilvl="5">
      <w:start w:val="1"/>
      <w:numFmt w:val="none"/>
      <w:lvlText w:val="%6"/>
      <w:lvlJc w:val="left"/>
      <w:pPr>
        <w:ind w:left="0" w:firstLine="0"/>
      </w:pPr>
      <w:rPr>
        <w:rFonts w:hint="default"/>
      </w:rPr>
    </w:lvl>
    <w:lvl w:ilvl="6">
      <w:start w:val="1"/>
      <w:numFmt w:val="decimal"/>
      <w:lvlText w:val=" %1.%2.%3.%4.%5.%6.%7 "/>
      <w:lvlJc w:val="left"/>
      <w:pPr>
        <w:ind w:left="0" w:firstLine="0"/>
      </w:pPr>
      <w:rPr>
        <w:rFonts w:ascii="Verdana" w:hAnsi="Verdana" w:hint="default"/>
      </w:rPr>
    </w:lvl>
    <w:lvl w:ilvl="7">
      <w:start w:val="1"/>
      <w:numFmt w:val="decimal"/>
      <w:lvlText w:val=" %1.%2.%3.%4.%5.%6.%7.%8 "/>
      <w:lvlJc w:val="left"/>
      <w:pPr>
        <w:ind w:left="0" w:firstLine="0"/>
      </w:pPr>
      <w:rPr>
        <w:rFonts w:ascii="Verdana" w:hAnsi="Verdana" w:hint="default"/>
      </w:rPr>
    </w:lvl>
    <w:lvl w:ilvl="8">
      <w:start w:val="1"/>
      <w:numFmt w:val="decimal"/>
      <w:lvlText w:val=" %1.%2.%3.%4.%5.%6.%7.%8.%9 "/>
      <w:lvlJc w:val="left"/>
      <w:pPr>
        <w:ind w:left="0" w:firstLine="0"/>
      </w:pPr>
      <w:rPr>
        <w:rFonts w:ascii="Verdana" w:hAnsi="Verdana" w:hint="default"/>
      </w:rPr>
    </w:lvl>
  </w:abstractNum>
  <w:abstractNum w:abstractNumId="45" w15:restartNumberingAfterBreak="0">
    <w:nsid w:val="6E295B03"/>
    <w:multiLevelType w:val="multilevel"/>
    <w:tmpl w:val="8834A564"/>
    <w:lvl w:ilvl="0">
      <w:start w:val="6"/>
      <w:numFmt w:val="decimal"/>
      <w:lvlText w:val="B.%1 ."/>
      <w:lvlJc w:val="left"/>
      <w:pPr>
        <w:ind w:left="0" w:firstLine="0"/>
      </w:pPr>
      <w:rPr>
        <w:rFonts w:ascii="Arial Black" w:hAnsi="Arial Black" w:hint="default"/>
        <w:sz w:val="48"/>
        <w:szCs w:val="48"/>
      </w:rPr>
    </w:lvl>
    <w:lvl w:ilvl="1">
      <w:start w:val="1"/>
      <w:numFmt w:val="decimal"/>
      <w:lvlText w:val="B.%1.%2 ."/>
      <w:lvlJc w:val="left"/>
      <w:pPr>
        <w:ind w:left="0" w:firstLine="0"/>
      </w:pPr>
      <w:rPr>
        <w:rFonts w:ascii="Verdana" w:hAnsi="Verdana" w:hint="default"/>
      </w:rPr>
    </w:lvl>
    <w:lvl w:ilvl="2">
      <w:start w:val="1"/>
      <w:numFmt w:val="lowerLetter"/>
      <w:lvlText w:val="%3) "/>
      <w:lvlJc w:val="left"/>
      <w:pPr>
        <w:ind w:left="0" w:firstLine="0"/>
      </w:pPr>
      <w:rPr>
        <w:rFonts w:ascii="Verdana" w:hAnsi="Verdana" w:hint="default"/>
      </w:rPr>
    </w:lvl>
    <w:lvl w:ilvl="3">
      <w:start w:val="1"/>
      <w:numFmt w:val="decimal"/>
      <w:lvlText w:val=" %1.%2.%3.%4 "/>
      <w:lvlJc w:val="left"/>
      <w:pPr>
        <w:ind w:left="0" w:firstLine="0"/>
      </w:pPr>
      <w:rPr>
        <w:rFonts w:ascii="Verdana" w:hAnsi="Verdana" w:hint="default"/>
      </w:rPr>
    </w:lvl>
    <w:lvl w:ilvl="4">
      <w:start w:val="1"/>
      <w:numFmt w:val="decimal"/>
      <w:lvlText w:val=" %1.%2.%3.%4.%5 "/>
      <w:lvlJc w:val="left"/>
      <w:pPr>
        <w:ind w:left="0" w:firstLine="0"/>
      </w:pPr>
      <w:rPr>
        <w:rFonts w:ascii="Verdana" w:hAnsi="Verdana" w:hint="default"/>
      </w:rPr>
    </w:lvl>
    <w:lvl w:ilvl="5">
      <w:start w:val="1"/>
      <w:numFmt w:val="none"/>
      <w:lvlText w:val="%6"/>
      <w:lvlJc w:val="left"/>
      <w:pPr>
        <w:ind w:left="0" w:firstLine="0"/>
      </w:pPr>
      <w:rPr>
        <w:rFonts w:hint="default"/>
      </w:rPr>
    </w:lvl>
    <w:lvl w:ilvl="6">
      <w:start w:val="1"/>
      <w:numFmt w:val="decimal"/>
      <w:lvlText w:val=" %1.%2.%3.%4.%5.%6.%7 "/>
      <w:lvlJc w:val="left"/>
      <w:pPr>
        <w:ind w:left="0" w:firstLine="0"/>
      </w:pPr>
      <w:rPr>
        <w:rFonts w:ascii="Verdana" w:hAnsi="Verdana" w:hint="default"/>
      </w:rPr>
    </w:lvl>
    <w:lvl w:ilvl="7">
      <w:start w:val="1"/>
      <w:numFmt w:val="decimal"/>
      <w:lvlText w:val=" %1.%2.%3.%4.%5.%6.%7.%8 "/>
      <w:lvlJc w:val="left"/>
      <w:pPr>
        <w:ind w:left="0" w:firstLine="0"/>
      </w:pPr>
      <w:rPr>
        <w:rFonts w:ascii="Verdana" w:hAnsi="Verdana" w:hint="default"/>
      </w:rPr>
    </w:lvl>
    <w:lvl w:ilvl="8">
      <w:start w:val="1"/>
      <w:numFmt w:val="decimal"/>
      <w:lvlText w:val=" %1.%2.%3.%4.%5.%6.%7.%8.%9 "/>
      <w:lvlJc w:val="left"/>
      <w:pPr>
        <w:ind w:left="0" w:firstLine="0"/>
      </w:pPr>
      <w:rPr>
        <w:rFonts w:ascii="Verdana" w:hAnsi="Verdana" w:hint="default"/>
      </w:rPr>
    </w:lvl>
  </w:abstractNum>
  <w:abstractNum w:abstractNumId="46" w15:restartNumberingAfterBreak="0">
    <w:nsid w:val="70C50040"/>
    <w:multiLevelType w:val="multilevel"/>
    <w:tmpl w:val="F142115C"/>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abstractNum w:abstractNumId="47" w15:restartNumberingAfterBreak="0">
    <w:nsid w:val="767A71EB"/>
    <w:multiLevelType w:val="multilevel"/>
    <w:tmpl w:val="0548D732"/>
    <w:lvl w:ilvl="0">
      <w:start w:val="10"/>
      <w:numFmt w:val="decimal"/>
      <w:lvlText w:val="B.%1 ."/>
      <w:lvlJc w:val="left"/>
      <w:pPr>
        <w:ind w:left="0" w:firstLine="0"/>
      </w:pPr>
      <w:rPr>
        <w:rFonts w:ascii="Arial Black" w:hAnsi="Arial Black" w:hint="default"/>
        <w:sz w:val="48"/>
        <w:szCs w:val="48"/>
      </w:rPr>
    </w:lvl>
    <w:lvl w:ilvl="1">
      <w:start w:val="1"/>
      <w:numFmt w:val="decimal"/>
      <w:lvlText w:val="B.%1.%2 ."/>
      <w:lvlJc w:val="left"/>
      <w:pPr>
        <w:ind w:left="0" w:firstLine="0"/>
      </w:pPr>
      <w:rPr>
        <w:rFonts w:ascii="Verdana" w:hAnsi="Verdana" w:hint="default"/>
      </w:rPr>
    </w:lvl>
    <w:lvl w:ilvl="2">
      <w:start w:val="4"/>
      <w:numFmt w:val="lowerLetter"/>
      <w:lvlText w:val="%3) "/>
      <w:lvlJc w:val="left"/>
      <w:pPr>
        <w:ind w:left="0" w:firstLine="0"/>
      </w:pPr>
      <w:rPr>
        <w:rFonts w:ascii="Verdana" w:hAnsi="Verdana" w:hint="default"/>
      </w:rPr>
    </w:lvl>
    <w:lvl w:ilvl="3">
      <w:start w:val="1"/>
      <w:numFmt w:val="decimal"/>
      <w:lvlText w:val=" %1.%2.%3.%4 "/>
      <w:lvlJc w:val="left"/>
      <w:pPr>
        <w:ind w:left="0" w:firstLine="0"/>
      </w:pPr>
      <w:rPr>
        <w:rFonts w:ascii="Verdana" w:hAnsi="Verdana" w:hint="default"/>
      </w:rPr>
    </w:lvl>
    <w:lvl w:ilvl="4">
      <w:start w:val="1"/>
      <w:numFmt w:val="decimal"/>
      <w:lvlText w:val=" %1.%2.%3.%4.%5 "/>
      <w:lvlJc w:val="left"/>
      <w:pPr>
        <w:ind w:left="0" w:firstLine="0"/>
      </w:pPr>
      <w:rPr>
        <w:rFonts w:ascii="Verdana" w:hAnsi="Verdana" w:hint="default"/>
      </w:rPr>
    </w:lvl>
    <w:lvl w:ilvl="5">
      <w:start w:val="1"/>
      <w:numFmt w:val="none"/>
      <w:lvlText w:val="%6"/>
      <w:lvlJc w:val="left"/>
      <w:pPr>
        <w:ind w:left="0" w:firstLine="0"/>
      </w:pPr>
      <w:rPr>
        <w:rFonts w:hint="default"/>
      </w:rPr>
    </w:lvl>
    <w:lvl w:ilvl="6">
      <w:start w:val="1"/>
      <w:numFmt w:val="decimal"/>
      <w:lvlText w:val=" %1.%2.%3.%4.%5.%6.%7 "/>
      <w:lvlJc w:val="left"/>
      <w:pPr>
        <w:ind w:left="0" w:firstLine="0"/>
      </w:pPr>
      <w:rPr>
        <w:rFonts w:ascii="Verdana" w:hAnsi="Verdana" w:hint="default"/>
      </w:rPr>
    </w:lvl>
    <w:lvl w:ilvl="7">
      <w:start w:val="1"/>
      <w:numFmt w:val="decimal"/>
      <w:lvlText w:val=" %1.%2.%3.%4.%5.%6.%7.%8 "/>
      <w:lvlJc w:val="left"/>
      <w:pPr>
        <w:ind w:left="0" w:firstLine="0"/>
      </w:pPr>
      <w:rPr>
        <w:rFonts w:ascii="Verdana" w:hAnsi="Verdana" w:hint="default"/>
      </w:rPr>
    </w:lvl>
    <w:lvl w:ilvl="8">
      <w:start w:val="1"/>
      <w:numFmt w:val="decimal"/>
      <w:lvlText w:val=" %1.%2.%3.%4.%5.%6.%7.%8.%9 "/>
      <w:lvlJc w:val="left"/>
      <w:pPr>
        <w:ind w:left="0" w:firstLine="0"/>
      </w:pPr>
      <w:rPr>
        <w:rFonts w:ascii="Verdana" w:hAnsi="Verdana" w:hint="default"/>
      </w:rPr>
    </w:lvl>
  </w:abstractNum>
  <w:abstractNum w:abstractNumId="48" w15:restartNumberingAfterBreak="0">
    <w:nsid w:val="76B00ECA"/>
    <w:multiLevelType w:val="multilevel"/>
    <w:tmpl w:val="190055AE"/>
    <w:lvl w:ilvl="0">
      <w:start w:val="1"/>
      <w:numFmt w:val="decimal"/>
      <w:lvlText w:val="%1"/>
      <w:lvlJc w:val="left"/>
      <w:pPr>
        <w:tabs>
          <w:tab w:val="num" w:pos="390"/>
        </w:tabs>
        <w:ind w:left="390" w:hanging="390"/>
      </w:pPr>
      <w:rPr>
        <w:rFonts w:hint="default"/>
      </w:rPr>
    </w:lvl>
    <w:lvl w:ilvl="1">
      <w:start w:val="1"/>
      <w:numFmt w:val="decimal"/>
      <w:pStyle w:val="Nadpis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9E1050A"/>
    <w:multiLevelType w:val="multilevel"/>
    <w:tmpl w:val="808A8C62"/>
    <w:name w:val="WW8Num82"/>
    <w:lvl w:ilvl="0">
      <w:start w:val="72"/>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B720D29"/>
    <w:multiLevelType w:val="multilevel"/>
    <w:tmpl w:val="F142115C"/>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abstractNum w:abstractNumId="51" w15:restartNumberingAfterBreak="0">
    <w:nsid w:val="7BE5554C"/>
    <w:multiLevelType w:val="multilevel"/>
    <w:tmpl w:val="F142115C"/>
    <w:lvl w:ilvl="0">
      <w:start w:val="1"/>
      <w:numFmt w:val="decimal"/>
      <w:lvlText w:val="B.%1 ."/>
      <w:lvlJc w:val="left"/>
      <w:rPr>
        <w:rFonts w:ascii="Verdana" w:hAnsi="Verdana"/>
      </w:rPr>
    </w:lvl>
    <w:lvl w:ilvl="1">
      <w:start w:val="1"/>
      <w:numFmt w:val="decimal"/>
      <w:lvlText w:val="B.%1.%2 ."/>
      <w:lvlJc w:val="left"/>
      <w:rPr>
        <w:rFonts w:ascii="Verdana" w:hAnsi="Verdana"/>
      </w:rPr>
    </w:lvl>
    <w:lvl w:ilvl="2">
      <w:start w:val="1"/>
      <w:numFmt w:val="lowerLetter"/>
      <w:lvlText w:val="%3) "/>
      <w:lvlJc w:val="left"/>
      <w:rPr>
        <w:rFonts w:ascii="Verdana" w:hAnsi="Verdana"/>
      </w:rPr>
    </w:lvl>
    <w:lvl w:ilvl="3">
      <w:start w:val="1"/>
      <w:numFmt w:val="decimal"/>
      <w:lvlText w:val=" %1.%2.%3.%4 "/>
      <w:lvlJc w:val="left"/>
      <w:rPr>
        <w:rFonts w:ascii="Verdana" w:hAnsi="Verdana"/>
      </w:rPr>
    </w:lvl>
    <w:lvl w:ilvl="4">
      <w:start w:val="1"/>
      <w:numFmt w:val="decimal"/>
      <w:lvlText w:val=" %1.%2.%3.%4.%5 "/>
      <w:lvlJc w:val="left"/>
      <w:rPr>
        <w:rFonts w:ascii="Verdana" w:hAnsi="Verdana"/>
      </w:rPr>
    </w:lvl>
    <w:lvl w:ilvl="5">
      <w:start w:val="1"/>
      <w:numFmt w:val="none"/>
      <w:lvlText w:val="%6"/>
      <w:lvlJc w:val="left"/>
    </w:lvl>
    <w:lvl w:ilvl="6">
      <w:start w:val="1"/>
      <w:numFmt w:val="decimal"/>
      <w:lvlText w:val=" %1.%2.%3.%4.%5.%6.%7 "/>
      <w:lvlJc w:val="left"/>
      <w:rPr>
        <w:rFonts w:ascii="Verdana" w:hAnsi="Verdana"/>
      </w:rPr>
    </w:lvl>
    <w:lvl w:ilvl="7">
      <w:start w:val="1"/>
      <w:numFmt w:val="decimal"/>
      <w:lvlText w:val=" %1.%2.%3.%4.%5.%6.%7.%8 "/>
      <w:lvlJc w:val="left"/>
      <w:rPr>
        <w:rFonts w:ascii="Verdana" w:hAnsi="Verdana"/>
      </w:rPr>
    </w:lvl>
    <w:lvl w:ilvl="8">
      <w:start w:val="1"/>
      <w:numFmt w:val="decimal"/>
      <w:lvlText w:val=" %1.%2.%3.%4.%5.%6.%7.%8.%9 "/>
      <w:lvlJc w:val="left"/>
      <w:rPr>
        <w:rFonts w:ascii="Verdana" w:hAnsi="Verdana"/>
      </w:rPr>
    </w:lvl>
  </w:abstractNum>
  <w:num w:numId="1" w16cid:durableId="1646080492">
    <w:abstractNumId w:val="33"/>
    <w:lvlOverride w:ilvl="0">
      <w:lvl w:ilvl="0">
        <w:start w:val="1"/>
        <w:numFmt w:val="decimal"/>
        <w:pStyle w:val="nad1"/>
        <w:lvlText w:val="%1."/>
        <w:legacy w:legacy="1" w:legacySpace="0" w:legacyIndent="283"/>
        <w:lvlJc w:val="left"/>
        <w:pPr>
          <w:ind w:left="283" w:hanging="283"/>
        </w:pPr>
      </w:lvl>
    </w:lvlOverride>
  </w:num>
  <w:num w:numId="2" w16cid:durableId="984771963">
    <w:abstractNumId w:val="1"/>
  </w:num>
  <w:num w:numId="3" w16cid:durableId="1463959675">
    <w:abstractNumId w:val="48"/>
  </w:num>
  <w:num w:numId="4" w16cid:durableId="601455701">
    <w:abstractNumId w:val="9"/>
  </w:num>
  <w:num w:numId="5" w16cid:durableId="1923948959">
    <w:abstractNumId w:val="2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2748375">
    <w:abstractNumId w:val="16"/>
  </w:num>
  <w:num w:numId="7" w16cid:durableId="406272221">
    <w:abstractNumId w:val="34"/>
  </w:num>
  <w:num w:numId="8" w16cid:durableId="503131628">
    <w:abstractNumId w:val="3"/>
  </w:num>
  <w:num w:numId="9" w16cid:durableId="2013024621">
    <w:abstractNumId w:val="20"/>
  </w:num>
  <w:num w:numId="10" w16cid:durableId="20524884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4802248">
    <w:abstractNumId w:val="48"/>
  </w:num>
  <w:num w:numId="12" w16cid:durableId="1304962103">
    <w:abstractNumId w:val="48"/>
  </w:num>
  <w:num w:numId="13" w16cid:durableId="893854309">
    <w:abstractNumId w:val="48"/>
  </w:num>
  <w:num w:numId="14" w16cid:durableId="568930266">
    <w:abstractNumId w:val="48"/>
  </w:num>
  <w:num w:numId="15" w16cid:durableId="506410318">
    <w:abstractNumId w:val="48"/>
  </w:num>
  <w:num w:numId="16" w16cid:durableId="737939073">
    <w:abstractNumId w:val="48"/>
  </w:num>
  <w:num w:numId="17" w16cid:durableId="559244350">
    <w:abstractNumId w:val="48"/>
  </w:num>
  <w:num w:numId="18" w16cid:durableId="585112975">
    <w:abstractNumId w:val="48"/>
  </w:num>
  <w:num w:numId="19" w16cid:durableId="427429956">
    <w:abstractNumId w:val="28"/>
  </w:num>
  <w:num w:numId="20" w16cid:durableId="1530603024">
    <w:abstractNumId w:val="35"/>
  </w:num>
  <w:num w:numId="21" w16cid:durableId="1640918279">
    <w:abstractNumId w:val="32"/>
    <w:lvlOverride w:ilvl="0">
      <w:lvl w:ilvl="0">
        <w:start w:val="1"/>
        <w:numFmt w:val="decimal"/>
        <w:lvlText w:val="B.%1 ."/>
        <w:lvlJc w:val="left"/>
        <w:rPr>
          <w:rFonts w:ascii="Arial Black" w:hAnsi="Arial Black" w:hint="default"/>
          <w:sz w:val="52"/>
          <w:szCs w:val="52"/>
        </w:rPr>
      </w:lvl>
    </w:lvlOverride>
  </w:num>
  <w:num w:numId="22" w16cid:durableId="1405181655">
    <w:abstractNumId w:val="32"/>
  </w:num>
  <w:num w:numId="23" w16cid:durableId="584460040">
    <w:abstractNumId w:val="14"/>
  </w:num>
  <w:num w:numId="24" w16cid:durableId="11535176">
    <w:abstractNumId w:val="8"/>
  </w:num>
  <w:num w:numId="25" w16cid:durableId="613826241">
    <w:abstractNumId w:val="43"/>
  </w:num>
  <w:num w:numId="26" w16cid:durableId="1556817445">
    <w:abstractNumId w:val="36"/>
  </w:num>
  <w:num w:numId="27" w16cid:durableId="1398087463">
    <w:abstractNumId w:val="32"/>
    <w:lvlOverride w:ilvl="0">
      <w:lvl w:ilvl="0">
        <w:start w:val="1"/>
        <w:numFmt w:val="decimal"/>
        <w:lvlText w:val="B.%1 ."/>
        <w:lvlJc w:val="left"/>
        <w:rPr>
          <w:rFonts w:ascii="Arial Black" w:hAnsi="Arial Black" w:hint="default"/>
          <w:sz w:val="52"/>
          <w:szCs w:val="52"/>
        </w:rPr>
      </w:lvl>
    </w:lvlOverride>
    <w:lvlOverride w:ilvl="1">
      <w:lvl w:ilvl="1">
        <w:start w:val="1"/>
        <w:numFmt w:val="decimal"/>
        <w:lvlText w:val="B.%1.%2 ."/>
        <w:lvlJc w:val="left"/>
        <w:rPr>
          <w:rFonts w:ascii="Verdana" w:hAnsi="Verdana"/>
        </w:rPr>
      </w:lvl>
    </w:lvlOverride>
    <w:lvlOverride w:ilvl="2">
      <w:lvl w:ilvl="2">
        <w:start w:val="1"/>
        <w:numFmt w:val="lowerLetter"/>
        <w:lvlText w:val="%3) "/>
        <w:lvlJc w:val="left"/>
        <w:rPr>
          <w:rFonts w:ascii="Verdana" w:hAnsi="Verdana"/>
        </w:rPr>
      </w:lvl>
    </w:lvlOverride>
    <w:lvlOverride w:ilvl="3">
      <w:lvl w:ilvl="3">
        <w:start w:val="1"/>
        <w:numFmt w:val="decimal"/>
        <w:lvlText w:val=" %1.%2.%3.%4 "/>
        <w:lvlJc w:val="left"/>
        <w:rPr>
          <w:rFonts w:ascii="Verdana" w:hAnsi="Verdana"/>
        </w:rPr>
      </w:lvl>
    </w:lvlOverride>
    <w:lvlOverride w:ilvl="4">
      <w:lvl w:ilvl="4">
        <w:start w:val="1"/>
        <w:numFmt w:val="decimal"/>
        <w:lvlText w:val=" %1.%2.%3.%4.%5 "/>
        <w:lvlJc w:val="left"/>
        <w:rPr>
          <w:rFonts w:ascii="Verdana" w:hAnsi="Verdana"/>
        </w:rPr>
      </w:lvl>
    </w:lvlOverride>
    <w:lvlOverride w:ilvl="5">
      <w:lvl w:ilvl="5">
        <w:start w:val="1"/>
        <w:numFmt w:val="none"/>
        <w:lvlText w:val="%6"/>
        <w:lvlJc w:val="left"/>
      </w:lvl>
    </w:lvlOverride>
    <w:lvlOverride w:ilvl="6">
      <w:lvl w:ilvl="6">
        <w:start w:val="1"/>
        <w:numFmt w:val="decimal"/>
        <w:lvlText w:val=" %1.%2.%3.%4.%5.%6.%7 "/>
        <w:lvlJc w:val="left"/>
        <w:rPr>
          <w:rFonts w:ascii="Verdana" w:hAnsi="Verdana"/>
        </w:rPr>
      </w:lvl>
    </w:lvlOverride>
    <w:lvlOverride w:ilvl="7">
      <w:lvl w:ilvl="7">
        <w:start w:val="1"/>
        <w:numFmt w:val="decimal"/>
        <w:lvlText w:val=" %1.%2.%3.%4.%5.%6.%7.%8 "/>
        <w:lvlJc w:val="left"/>
        <w:rPr>
          <w:rFonts w:ascii="Verdana" w:hAnsi="Verdana"/>
        </w:rPr>
      </w:lvl>
    </w:lvlOverride>
    <w:lvlOverride w:ilvl="8">
      <w:lvl w:ilvl="8">
        <w:start w:val="1"/>
        <w:numFmt w:val="decimal"/>
        <w:lvlText w:val=" %1.%2.%3.%4.%5.%6.%7.%8.%9 "/>
        <w:lvlJc w:val="left"/>
        <w:rPr>
          <w:rFonts w:ascii="Verdana" w:hAnsi="Verdana"/>
        </w:rPr>
      </w:lvl>
    </w:lvlOverride>
  </w:num>
  <w:num w:numId="28" w16cid:durableId="1991250796">
    <w:abstractNumId w:val="38"/>
  </w:num>
  <w:num w:numId="29" w16cid:durableId="1701852227">
    <w:abstractNumId w:val="17"/>
  </w:num>
  <w:num w:numId="30" w16cid:durableId="304625087">
    <w:abstractNumId w:val="51"/>
  </w:num>
  <w:num w:numId="31" w16cid:durableId="8529450">
    <w:abstractNumId w:val="11"/>
  </w:num>
  <w:num w:numId="32" w16cid:durableId="986282157">
    <w:abstractNumId w:val="40"/>
  </w:num>
  <w:num w:numId="33" w16cid:durableId="466163052">
    <w:abstractNumId w:val="13"/>
  </w:num>
  <w:num w:numId="34" w16cid:durableId="508523543">
    <w:abstractNumId w:val="50"/>
  </w:num>
  <w:num w:numId="35" w16cid:durableId="1065181517">
    <w:abstractNumId w:val="30"/>
  </w:num>
  <w:num w:numId="36" w16cid:durableId="669909906">
    <w:abstractNumId w:val="18"/>
  </w:num>
  <w:num w:numId="37" w16cid:durableId="985089527">
    <w:abstractNumId w:val="24"/>
  </w:num>
  <w:num w:numId="38" w16cid:durableId="616184506">
    <w:abstractNumId w:val="19"/>
  </w:num>
  <w:num w:numId="39" w16cid:durableId="1050299234">
    <w:abstractNumId w:val="29"/>
  </w:num>
  <w:num w:numId="40" w16cid:durableId="487140241">
    <w:abstractNumId w:val="25"/>
  </w:num>
  <w:num w:numId="41" w16cid:durableId="936794834">
    <w:abstractNumId w:val="4"/>
  </w:num>
  <w:num w:numId="42" w16cid:durableId="273750313">
    <w:abstractNumId w:val="42"/>
  </w:num>
  <w:num w:numId="43" w16cid:durableId="2028628805">
    <w:abstractNumId w:val="49"/>
  </w:num>
  <w:num w:numId="44" w16cid:durableId="65347553">
    <w:abstractNumId w:val="27"/>
  </w:num>
  <w:num w:numId="45" w16cid:durableId="961769891">
    <w:abstractNumId w:val="45"/>
  </w:num>
  <w:num w:numId="46" w16cid:durableId="1300764280">
    <w:abstractNumId w:val="21"/>
  </w:num>
  <w:num w:numId="47" w16cid:durableId="839349320">
    <w:abstractNumId w:val="6"/>
  </w:num>
  <w:num w:numId="48" w16cid:durableId="1274442178">
    <w:abstractNumId w:val="31"/>
  </w:num>
  <w:num w:numId="49" w16cid:durableId="427627034">
    <w:abstractNumId w:val="37"/>
  </w:num>
  <w:num w:numId="50" w16cid:durableId="306976880">
    <w:abstractNumId w:val="26"/>
  </w:num>
  <w:num w:numId="51" w16cid:durableId="85200149">
    <w:abstractNumId w:val="5"/>
  </w:num>
  <w:num w:numId="52" w16cid:durableId="503591296">
    <w:abstractNumId w:val="47"/>
  </w:num>
  <w:num w:numId="53" w16cid:durableId="777212866">
    <w:abstractNumId w:val="15"/>
  </w:num>
  <w:num w:numId="54" w16cid:durableId="152645191">
    <w:abstractNumId w:val="41"/>
  </w:num>
  <w:num w:numId="55" w16cid:durableId="608514817">
    <w:abstractNumId w:val="10"/>
  </w:num>
  <w:num w:numId="56" w16cid:durableId="1719545887">
    <w:abstractNumId w:val="39"/>
  </w:num>
  <w:num w:numId="57" w16cid:durableId="1467503882">
    <w:abstractNumId w:val="44"/>
  </w:num>
  <w:num w:numId="58" w16cid:durableId="1254172077">
    <w:abstractNumId w:val="7"/>
  </w:num>
  <w:num w:numId="59" w16cid:durableId="1641568750">
    <w:abstractNumId w:val="12"/>
  </w:num>
  <w:num w:numId="60" w16cid:durableId="919748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92"/>
    <w:rsid w:val="00002ABF"/>
    <w:rsid w:val="0002122A"/>
    <w:rsid w:val="00037CE6"/>
    <w:rsid w:val="000741BD"/>
    <w:rsid w:val="000910B5"/>
    <w:rsid w:val="00105472"/>
    <w:rsid w:val="00145CB9"/>
    <w:rsid w:val="001639ED"/>
    <w:rsid w:val="00173950"/>
    <w:rsid w:val="001745DE"/>
    <w:rsid w:val="001C1230"/>
    <w:rsid w:val="001D4DB6"/>
    <w:rsid w:val="001E34B6"/>
    <w:rsid w:val="001E5674"/>
    <w:rsid w:val="001F2EC4"/>
    <w:rsid w:val="001F72C7"/>
    <w:rsid w:val="0020429C"/>
    <w:rsid w:val="00205358"/>
    <w:rsid w:val="002152A1"/>
    <w:rsid w:val="00222253"/>
    <w:rsid w:val="00224BEF"/>
    <w:rsid w:val="002770EF"/>
    <w:rsid w:val="002A6299"/>
    <w:rsid w:val="002E40B7"/>
    <w:rsid w:val="003229B9"/>
    <w:rsid w:val="003F28BD"/>
    <w:rsid w:val="003F28C3"/>
    <w:rsid w:val="00415C6F"/>
    <w:rsid w:val="00433E5C"/>
    <w:rsid w:val="004634E6"/>
    <w:rsid w:val="00492D29"/>
    <w:rsid w:val="0049570D"/>
    <w:rsid w:val="004B4219"/>
    <w:rsid w:val="00503E94"/>
    <w:rsid w:val="0050775C"/>
    <w:rsid w:val="005309FC"/>
    <w:rsid w:val="00554B89"/>
    <w:rsid w:val="005B4C2D"/>
    <w:rsid w:val="005B70E4"/>
    <w:rsid w:val="005F40F2"/>
    <w:rsid w:val="00611E6A"/>
    <w:rsid w:val="00613677"/>
    <w:rsid w:val="00633101"/>
    <w:rsid w:val="006624E5"/>
    <w:rsid w:val="00677B20"/>
    <w:rsid w:val="006A2DF6"/>
    <w:rsid w:val="006B2151"/>
    <w:rsid w:val="006B7835"/>
    <w:rsid w:val="006C211B"/>
    <w:rsid w:val="006E1002"/>
    <w:rsid w:val="006E3585"/>
    <w:rsid w:val="00701801"/>
    <w:rsid w:val="00716985"/>
    <w:rsid w:val="007640CA"/>
    <w:rsid w:val="007677E7"/>
    <w:rsid w:val="00773FB3"/>
    <w:rsid w:val="00782239"/>
    <w:rsid w:val="0079261A"/>
    <w:rsid w:val="007A68CA"/>
    <w:rsid w:val="007A7A53"/>
    <w:rsid w:val="007B6EF9"/>
    <w:rsid w:val="007C3A74"/>
    <w:rsid w:val="007C619B"/>
    <w:rsid w:val="007D71DD"/>
    <w:rsid w:val="007F0992"/>
    <w:rsid w:val="00803C28"/>
    <w:rsid w:val="008116BC"/>
    <w:rsid w:val="00815770"/>
    <w:rsid w:val="00836B6F"/>
    <w:rsid w:val="008636E5"/>
    <w:rsid w:val="00864001"/>
    <w:rsid w:val="00865BD5"/>
    <w:rsid w:val="00866A73"/>
    <w:rsid w:val="008A6E73"/>
    <w:rsid w:val="008B2A52"/>
    <w:rsid w:val="008C09E2"/>
    <w:rsid w:val="008C1A1E"/>
    <w:rsid w:val="00905284"/>
    <w:rsid w:val="0091171A"/>
    <w:rsid w:val="00955321"/>
    <w:rsid w:val="00960216"/>
    <w:rsid w:val="009623A6"/>
    <w:rsid w:val="00964792"/>
    <w:rsid w:val="00965C20"/>
    <w:rsid w:val="009748B5"/>
    <w:rsid w:val="00981B1E"/>
    <w:rsid w:val="009A5A06"/>
    <w:rsid w:val="009C5F8B"/>
    <w:rsid w:val="009E4F4E"/>
    <w:rsid w:val="00A00DBF"/>
    <w:rsid w:val="00A201B0"/>
    <w:rsid w:val="00A21C01"/>
    <w:rsid w:val="00A63950"/>
    <w:rsid w:val="00A82FA5"/>
    <w:rsid w:val="00A871BC"/>
    <w:rsid w:val="00AA478F"/>
    <w:rsid w:val="00AC1CDB"/>
    <w:rsid w:val="00AE1902"/>
    <w:rsid w:val="00B649DC"/>
    <w:rsid w:val="00BA51A4"/>
    <w:rsid w:val="00BB4C37"/>
    <w:rsid w:val="00BC1713"/>
    <w:rsid w:val="00BC2D9D"/>
    <w:rsid w:val="00BD78A3"/>
    <w:rsid w:val="00BE00FA"/>
    <w:rsid w:val="00BE5638"/>
    <w:rsid w:val="00BE577A"/>
    <w:rsid w:val="00BF04AF"/>
    <w:rsid w:val="00BF4B63"/>
    <w:rsid w:val="00C42157"/>
    <w:rsid w:val="00C4740D"/>
    <w:rsid w:val="00C56034"/>
    <w:rsid w:val="00C73F8F"/>
    <w:rsid w:val="00CD3CCC"/>
    <w:rsid w:val="00CE348D"/>
    <w:rsid w:val="00CF5E1B"/>
    <w:rsid w:val="00D60E8B"/>
    <w:rsid w:val="00D70F5D"/>
    <w:rsid w:val="00DD1AF1"/>
    <w:rsid w:val="00DD71B7"/>
    <w:rsid w:val="00E13674"/>
    <w:rsid w:val="00E14889"/>
    <w:rsid w:val="00E72206"/>
    <w:rsid w:val="00E8676B"/>
    <w:rsid w:val="00E933D6"/>
    <w:rsid w:val="00ED6A4A"/>
    <w:rsid w:val="00ED7CF5"/>
    <w:rsid w:val="00EE2BC8"/>
    <w:rsid w:val="00EE7913"/>
    <w:rsid w:val="00F21503"/>
    <w:rsid w:val="00F4121E"/>
    <w:rsid w:val="00F477E6"/>
    <w:rsid w:val="00F5257E"/>
    <w:rsid w:val="00F579F5"/>
    <w:rsid w:val="00F67296"/>
    <w:rsid w:val="00F95EA5"/>
    <w:rsid w:val="00FB2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6B654"/>
  <w15:docId w15:val="{D559FB9A-A757-491C-971D-2B4E2C79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3950"/>
  </w:style>
  <w:style w:type="paragraph" w:styleId="Nadpis1">
    <w:name w:val="heading 1"/>
    <w:basedOn w:val="Normln"/>
    <w:next w:val="Normln"/>
    <w:qFormat/>
    <w:rsid w:val="00173950"/>
    <w:pPr>
      <w:keepNext/>
      <w:numPr>
        <w:ilvl w:val="1"/>
        <w:numId w:val="3"/>
      </w:numPr>
      <w:spacing w:before="240" w:after="60"/>
      <w:outlineLvl w:val="0"/>
    </w:pPr>
    <w:rPr>
      <w:rFonts w:ascii="Arial" w:hAnsi="Arial"/>
      <w:b/>
      <w:kern w:val="28"/>
      <w:sz w:val="28"/>
    </w:rPr>
  </w:style>
  <w:style w:type="paragraph" w:styleId="Nadpis2">
    <w:name w:val="heading 2"/>
    <w:basedOn w:val="Normln"/>
    <w:next w:val="Normln"/>
    <w:qFormat/>
    <w:rsid w:val="00173950"/>
    <w:pPr>
      <w:keepNext/>
      <w:pBdr>
        <w:top w:val="single" w:sz="4" w:space="1" w:color="auto"/>
        <w:left w:val="single" w:sz="4" w:space="4" w:color="auto"/>
        <w:bottom w:val="single" w:sz="4" w:space="1" w:color="auto"/>
        <w:right w:val="single" w:sz="4" w:space="4" w:color="auto"/>
      </w:pBdr>
      <w:outlineLvl w:val="1"/>
    </w:pPr>
    <w:rPr>
      <w:rFonts w:ascii="Arial" w:hAnsi="Arial"/>
      <w:b/>
      <w:sz w:val="22"/>
    </w:rPr>
  </w:style>
  <w:style w:type="paragraph" w:styleId="Nadpis3">
    <w:name w:val="heading 3"/>
    <w:basedOn w:val="Normln"/>
    <w:next w:val="Normln"/>
    <w:qFormat/>
    <w:rsid w:val="00173950"/>
    <w:pPr>
      <w:keepNext/>
      <w:jc w:val="both"/>
      <w:outlineLvl w:val="2"/>
    </w:pPr>
    <w:rPr>
      <w:rFonts w:ascii="Arial" w:hAnsi="Arial"/>
      <w:sz w:val="22"/>
      <w:u w:val="single"/>
    </w:rPr>
  </w:style>
  <w:style w:type="paragraph" w:styleId="Nadpis4">
    <w:name w:val="heading 4"/>
    <w:basedOn w:val="Normln"/>
    <w:next w:val="Normln"/>
    <w:link w:val="Nadpis4Char"/>
    <w:qFormat/>
    <w:rsid w:val="00173950"/>
    <w:pPr>
      <w:keepNext/>
      <w:jc w:val="both"/>
      <w:outlineLvl w:val="3"/>
    </w:pPr>
    <w:rPr>
      <w:rFonts w:ascii="Arial" w:hAnsi="Arial"/>
      <w:b/>
      <w:sz w:val="28"/>
      <w:u w:val="single"/>
    </w:rPr>
  </w:style>
  <w:style w:type="paragraph" w:styleId="Nadpis5">
    <w:name w:val="heading 5"/>
    <w:basedOn w:val="Normln"/>
    <w:next w:val="Normln"/>
    <w:qFormat/>
    <w:rsid w:val="00173950"/>
    <w:pPr>
      <w:keepNext/>
      <w:jc w:val="both"/>
      <w:outlineLvl w:val="4"/>
    </w:pPr>
    <w:rPr>
      <w:rFonts w:ascii="Arial" w:hAnsi="Arial"/>
      <w:b/>
      <w:i/>
      <w:sz w:val="22"/>
      <w:u w:val="single"/>
    </w:rPr>
  </w:style>
  <w:style w:type="paragraph" w:styleId="Nadpis6">
    <w:name w:val="heading 6"/>
    <w:basedOn w:val="Normln"/>
    <w:next w:val="Normln"/>
    <w:qFormat/>
    <w:rsid w:val="00173950"/>
    <w:pPr>
      <w:keepNext/>
      <w:jc w:val="both"/>
      <w:outlineLvl w:val="5"/>
    </w:pPr>
    <w:rPr>
      <w:rFonts w:ascii="Arial" w:hAnsi="Arial"/>
      <w:b/>
      <w:sz w:val="22"/>
      <w:u w:val="single"/>
    </w:rPr>
  </w:style>
  <w:style w:type="paragraph" w:styleId="Nadpis7">
    <w:name w:val="heading 7"/>
    <w:basedOn w:val="Normln"/>
    <w:next w:val="Normln"/>
    <w:qFormat/>
    <w:rsid w:val="00173950"/>
    <w:pPr>
      <w:keepNext/>
      <w:jc w:val="both"/>
      <w:outlineLvl w:val="6"/>
    </w:pPr>
    <w:rPr>
      <w:rFonts w:ascii="Arial" w:hAnsi="Arial"/>
      <w:b/>
      <w:sz w:val="32"/>
      <w:u w:val="single"/>
    </w:rPr>
  </w:style>
  <w:style w:type="paragraph" w:styleId="Nadpis8">
    <w:name w:val="heading 8"/>
    <w:basedOn w:val="Normln"/>
    <w:next w:val="Normln"/>
    <w:qFormat/>
    <w:rsid w:val="00173950"/>
    <w:pPr>
      <w:keepNext/>
      <w:jc w:val="both"/>
      <w:outlineLvl w:val="7"/>
    </w:pPr>
    <w:rPr>
      <w:rFonts w:ascii="Arial" w:hAnsi="Arial"/>
      <w:b/>
      <w:sz w:val="24"/>
      <w:u w:val="single"/>
    </w:rPr>
  </w:style>
  <w:style w:type="paragraph" w:styleId="Nadpis9">
    <w:name w:val="heading 9"/>
    <w:basedOn w:val="Normln"/>
    <w:next w:val="Normln"/>
    <w:qFormat/>
    <w:rsid w:val="00173950"/>
    <w:pPr>
      <w:keepNext/>
      <w:jc w:val="both"/>
      <w:outlineLvl w:val="8"/>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73950"/>
    <w:pPr>
      <w:tabs>
        <w:tab w:val="center" w:pos="4536"/>
        <w:tab w:val="right" w:pos="9072"/>
      </w:tabs>
    </w:pPr>
  </w:style>
  <w:style w:type="paragraph" w:styleId="Zpat">
    <w:name w:val="footer"/>
    <w:basedOn w:val="Normln"/>
    <w:link w:val="ZpatChar"/>
    <w:uiPriority w:val="99"/>
    <w:rsid w:val="00173950"/>
    <w:pPr>
      <w:tabs>
        <w:tab w:val="center" w:pos="4536"/>
        <w:tab w:val="right" w:pos="9072"/>
      </w:tabs>
    </w:pPr>
  </w:style>
  <w:style w:type="character" w:styleId="slostrnky">
    <w:name w:val="page number"/>
    <w:basedOn w:val="Standardnpsmoodstavce"/>
    <w:semiHidden/>
    <w:rsid w:val="00173950"/>
  </w:style>
  <w:style w:type="paragraph" w:styleId="Zkladntext">
    <w:name w:val="Body Text"/>
    <w:aliases w:val="Základní text Char Char,Základní text Char Char Char,Základní text Char,Základní text Char Char Char Char,Základní text Char Char Char Char Char Char Char,Základní text Char Char Char Char Char"/>
    <w:basedOn w:val="Normln"/>
    <w:semiHidden/>
    <w:rsid w:val="00173950"/>
    <w:pPr>
      <w:jc w:val="both"/>
    </w:pPr>
    <w:rPr>
      <w:rFonts w:ascii="Arial" w:hAnsi="Arial"/>
      <w:sz w:val="22"/>
    </w:rPr>
  </w:style>
  <w:style w:type="paragraph" w:styleId="Zkladntext2">
    <w:name w:val="Body Text 2"/>
    <w:basedOn w:val="Normln"/>
    <w:semiHidden/>
    <w:rsid w:val="00173950"/>
    <w:rPr>
      <w:rFonts w:ascii="Arial" w:hAnsi="Arial"/>
      <w:sz w:val="22"/>
    </w:rPr>
  </w:style>
  <w:style w:type="paragraph" w:styleId="Zkladntext3">
    <w:name w:val="Body Text 3"/>
    <w:basedOn w:val="Normln"/>
    <w:semiHidden/>
    <w:rsid w:val="00173950"/>
    <w:pPr>
      <w:jc w:val="both"/>
    </w:pPr>
    <w:rPr>
      <w:rFonts w:ascii="Arial" w:hAnsi="Arial"/>
      <w:sz w:val="24"/>
    </w:rPr>
  </w:style>
  <w:style w:type="paragraph" w:styleId="Zkladntextodsazen">
    <w:name w:val="Body Text Indent"/>
    <w:basedOn w:val="Normln"/>
    <w:semiHidden/>
    <w:rsid w:val="00173950"/>
    <w:pPr>
      <w:ind w:firstLine="708"/>
      <w:jc w:val="both"/>
    </w:pPr>
    <w:rPr>
      <w:rFonts w:ascii="Arial" w:hAnsi="Arial"/>
    </w:rPr>
  </w:style>
  <w:style w:type="character" w:styleId="Hypertextovodkaz">
    <w:name w:val="Hyperlink"/>
    <w:basedOn w:val="Standardnpsmoodstavce"/>
    <w:uiPriority w:val="99"/>
    <w:rsid w:val="00173950"/>
    <w:rPr>
      <w:color w:val="0000FF"/>
      <w:u w:val="single"/>
    </w:rPr>
  </w:style>
  <w:style w:type="paragraph" w:customStyle="1" w:styleId="Zkladntext21">
    <w:name w:val="Základní text 21"/>
    <w:basedOn w:val="Normln"/>
    <w:rsid w:val="00173950"/>
    <w:pPr>
      <w:pBdr>
        <w:top w:val="single" w:sz="6" w:space="1" w:color="auto"/>
        <w:left w:val="single" w:sz="6" w:space="4" w:color="auto"/>
        <w:bottom w:val="single" w:sz="6" w:space="1" w:color="auto"/>
        <w:right w:val="single" w:sz="6" w:space="4" w:color="auto"/>
      </w:pBdr>
      <w:shd w:val="pct20" w:color="auto" w:fill="auto"/>
      <w:tabs>
        <w:tab w:val="left" w:pos="1701"/>
        <w:tab w:val="left" w:pos="1985"/>
      </w:tabs>
      <w:overflowPunct w:val="0"/>
      <w:autoSpaceDE w:val="0"/>
      <w:autoSpaceDN w:val="0"/>
      <w:adjustRightInd w:val="0"/>
      <w:ind w:firstLine="567"/>
      <w:jc w:val="both"/>
      <w:textAlignment w:val="baseline"/>
    </w:pPr>
    <w:rPr>
      <w:rFonts w:ascii="Arial" w:hAnsi="Arial"/>
      <w:i/>
      <w:sz w:val="28"/>
    </w:rPr>
  </w:style>
  <w:style w:type="character" w:styleId="Siln">
    <w:name w:val="Strong"/>
    <w:basedOn w:val="Standardnpsmoodstavce"/>
    <w:qFormat/>
    <w:rsid w:val="00173950"/>
    <w:rPr>
      <w:b/>
      <w:bCs/>
    </w:rPr>
  </w:style>
  <w:style w:type="paragraph" w:styleId="Odstavecseseznamem">
    <w:name w:val="List Paragraph"/>
    <w:aliases w:val="Odstavec cíl se seznamem"/>
    <w:basedOn w:val="Normln"/>
    <w:qFormat/>
    <w:rsid w:val="00173950"/>
    <w:pPr>
      <w:ind w:left="720"/>
    </w:pPr>
    <w:rPr>
      <w:sz w:val="24"/>
      <w:szCs w:val="24"/>
    </w:rPr>
  </w:style>
  <w:style w:type="character" w:customStyle="1" w:styleId="WW8Num2z0">
    <w:name w:val="WW8Num2z0"/>
    <w:rsid w:val="00173950"/>
    <w:rPr>
      <w:rFonts w:ascii="Times New Roman" w:hAnsi="Times New Roman" w:cs="Times New Roman"/>
    </w:rPr>
  </w:style>
  <w:style w:type="paragraph" w:styleId="Obsah1">
    <w:name w:val="toc 1"/>
    <w:basedOn w:val="Normln"/>
    <w:next w:val="Normln"/>
    <w:autoRedefine/>
    <w:semiHidden/>
    <w:rsid w:val="00173950"/>
    <w:pPr>
      <w:tabs>
        <w:tab w:val="left" w:pos="480"/>
        <w:tab w:val="right" w:leader="dot" w:pos="9060"/>
      </w:tabs>
      <w:jc w:val="both"/>
    </w:pPr>
    <w:rPr>
      <w:rFonts w:ascii="Arial" w:hAnsi="Arial" w:cs="Arial"/>
      <w:b/>
      <w:noProof/>
      <w:sz w:val="24"/>
      <w:szCs w:val="24"/>
    </w:rPr>
  </w:style>
  <w:style w:type="paragraph" w:styleId="Obsah2">
    <w:name w:val="toc 2"/>
    <w:basedOn w:val="Normln"/>
    <w:next w:val="Normln"/>
    <w:autoRedefine/>
    <w:semiHidden/>
    <w:rsid w:val="00173950"/>
    <w:pPr>
      <w:ind w:left="240"/>
      <w:jc w:val="both"/>
    </w:pPr>
    <w:rPr>
      <w:rFonts w:ascii="Arial" w:hAnsi="Arial"/>
      <w:sz w:val="22"/>
      <w:szCs w:val="24"/>
    </w:rPr>
  </w:style>
  <w:style w:type="paragraph" w:customStyle="1" w:styleId="Zkladntextodsazen21">
    <w:name w:val="Základní text odsazený 21"/>
    <w:basedOn w:val="Normln"/>
    <w:rsid w:val="00173950"/>
    <w:pPr>
      <w:suppressAutoHyphens/>
      <w:ind w:firstLine="705"/>
      <w:jc w:val="both"/>
    </w:pPr>
    <w:rPr>
      <w:rFonts w:ascii="Arial" w:hAnsi="Arial"/>
      <w:sz w:val="22"/>
      <w:lang w:eastAsia="ar-SA"/>
    </w:rPr>
  </w:style>
  <w:style w:type="paragraph" w:styleId="Zkladntextodsazen2">
    <w:name w:val="Body Text Indent 2"/>
    <w:basedOn w:val="Normln"/>
    <w:semiHidden/>
    <w:rsid w:val="00173950"/>
    <w:pPr>
      <w:ind w:firstLine="426"/>
    </w:pPr>
    <w:rPr>
      <w:rFonts w:ascii="Arial" w:hAnsi="Arial"/>
      <w:sz w:val="22"/>
      <w:lang w:eastAsia="ar-SA"/>
    </w:rPr>
  </w:style>
  <w:style w:type="paragraph" w:styleId="Zkladntextodsazen3">
    <w:name w:val="Body Text Indent 3"/>
    <w:basedOn w:val="Normln"/>
    <w:semiHidden/>
    <w:rsid w:val="00173950"/>
    <w:pPr>
      <w:ind w:firstLine="709"/>
    </w:pPr>
    <w:rPr>
      <w:rFonts w:ascii="Arial" w:hAnsi="Arial" w:cs="Arial"/>
      <w:sz w:val="22"/>
      <w:lang w:eastAsia="ar-SA"/>
    </w:rPr>
  </w:style>
  <w:style w:type="paragraph" w:styleId="Obsah3">
    <w:name w:val="toc 3"/>
    <w:basedOn w:val="Normln"/>
    <w:next w:val="Normln"/>
    <w:autoRedefine/>
    <w:semiHidden/>
    <w:rsid w:val="00173950"/>
    <w:pPr>
      <w:ind w:left="400"/>
    </w:pPr>
  </w:style>
  <w:style w:type="paragraph" w:styleId="Obsah4">
    <w:name w:val="toc 4"/>
    <w:basedOn w:val="Normln"/>
    <w:next w:val="Normln"/>
    <w:autoRedefine/>
    <w:semiHidden/>
    <w:rsid w:val="00173950"/>
    <w:pPr>
      <w:ind w:left="600"/>
    </w:pPr>
  </w:style>
  <w:style w:type="paragraph" w:styleId="Obsah5">
    <w:name w:val="toc 5"/>
    <w:basedOn w:val="Normln"/>
    <w:next w:val="Normln"/>
    <w:autoRedefine/>
    <w:semiHidden/>
    <w:rsid w:val="00173950"/>
    <w:pPr>
      <w:ind w:left="800"/>
    </w:pPr>
  </w:style>
  <w:style w:type="paragraph" w:styleId="Obsah6">
    <w:name w:val="toc 6"/>
    <w:basedOn w:val="Normln"/>
    <w:next w:val="Normln"/>
    <w:autoRedefine/>
    <w:semiHidden/>
    <w:rsid w:val="00173950"/>
    <w:pPr>
      <w:ind w:left="1000"/>
    </w:pPr>
  </w:style>
  <w:style w:type="paragraph" w:styleId="Obsah7">
    <w:name w:val="toc 7"/>
    <w:basedOn w:val="Normln"/>
    <w:next w:val="Normln"/>
    <w:autoRedefine/>
    <w:semiHidden/>
    <w:rsid w:val="00173950"/>
    <w:pPr>
      <w:ind w:left="1200"/>
    </w:pPr>
  </w:style>
  <w:style w:type="paragraph" w:styleId="Obsah8">
    <w:name w:val="toc 8"/>
    <w:basedOn w:val="Normln"/>
    <w:next w:val="Normln"/>
    <w:autoRedefine/>
    <w:semiHidden/>
    <w:rsid w:val="00173950"/>
    <w:pPr>
      <w:ind w:left="1400"/>
    </w:pPr>
  </w:style>
  <w:style w:type="paragraph" w:styleId="Obsah9">
    <w:name w:val="toc 9"/>
    <w:basedOn w:val="Normln"/>
    <w:next w:val="Normln"/>
    <w:autoRedefine/>
    <w:semiHidden/>
    <w:rsid w:val="00173950"/>
    <w:pPr>
      <w:ind w:left="1600"/>
    </w:pPr>
  </w:style>
  <w:style w:type="character" w:styleId="Sledovanodkaz">
    <w:name w:val="FollowedHyperlink"/>
    <w:basedOn w:val="Standardnpsmoodstavce"/>
    <w:semiHidden/>
    <w:rsid w:val="00173950"/>
    <w:rPr>
      <w:color w:val="800080"/>
      <w:u w:val="single"/>
    </w:rPr>
  </w:style>
  <w:style w:type="paragraph" w:customStyle="1" w:styleId="Titulnstr">
    <w:name w:val="Titulní str"/>
    <w:basedOn w:val="Zhlav"/>
    <w:rsid w:val="00173950"/>
    <w:pPr>
      <w:tabs>
        <w:tab w:val="clear" w:pos="4536"/>
        <w:tab w:val="clear" w:pos="9072"/>
        <w:tab w:val="left" w:pos="1814"/>
        <w:tab w:val="left" w:pos="1985"/>
        <w:tab w:val="left" w:pos="6237"/>
        <w:tab w:val="left" w:pos="7655"/>
        <w:tab w:val="left" w:pos="7825"/>
      </w:tabs>
    </w:pPr>
    <w:rPr>
      <w:rFonts w:ascii="Arial" w:hAnsi="Arial"/>
      <w:sz w:val="24"/>
    </w:rPr>
  </w:style>
  <w:style w:type="paragraph" w:styleId="Zkladntext-prvnodsazen">
    <w:name w:val="Body Text First Indent"/>
    <w:basedOn w:val="Zkladntext"/>
    <w:semiHidden/>
    <w:unhideWhenUsed/>
    <w:rsid w:val="00173950"/>
    <w:pPr>
      <w:spacing w:after="120"/>
      <w:ind w:firstLine="210"/>
      <w:jc w:val="left"/>
    </w:pPr>
    <w:rPr>
      <w:rFonts w:ascii="Times New Roman" w:hAnsi="Times New Roman"/>
      <w:sz w:val="20"/>
    </w:rPr>
  </w:style>
  <w:style w:type="character" w:customStyle="1" w:styleId="ZkladntextChar1">
    <w:name w:val="Základní text Char1"/>
    <w:aliases w:val="Základní text Char Char Char1,Základní text Char Char Char Char1,Základní text Char Char1,Základní text Char Char Char Char Char1,Základní text Char Char Char Char Char Char Char Char,Základní text Char Char Char Char Char Char"/>
    <w:basedOn w:val="Standardnpsmoodstavce"/>
    <w:semiHidden/>
    <w:rsid w:val="00173950"/>
    <w:rPr>
      <w:rFonts w:ascii="Arial" w:hAnsi="Arial"/>
      <w:sz w:val="22"/>
    </w:rPr>
  </w:style>
  <w:style w:type="character" w:customStyle="1" w:styleId="Zkladntext-prvnodsazenChar">
    <w:name w:val="Základní text - první odsazený Char"/>
    <w:basedOn w:val="ZkladntextChar1"/>
    <w:rsid w:val="00173950"/>
    <w:rPr>
      <w:rFonts w:ascii="Arial" w:hAnsi="Arial"/>
      <w:sz w:val="22"/>
    </w:rPr>
  </w:style>
  <w:style w:type="paragraph" w:styleId="Prosttext">
    <w:name w:val="Plain Text"/>
    <w:basedOn w:val="Normln"/>
    <w:semiHidden/>
    <w:rsid w:val="00173950"/>
    <w:rPr>
      <w:rFonts w:ascii="Courier New" w:hAnsi="Courier New"/>
    </w:rPr>
  </w:style>
  <w:style w:type="character" w:customStyle="1" w:styleId="ProsttextChar">
    <w:name w:val="Prostý text Char"/>
    <w:basedOn w:val="Standardnpsmoodstavce"/>
    <w:semiHidden/>
    <w:rsid w:val="00173950"/>
    <w:rPr>
      <w:rFonts w:ascii="Courier New" w:hAnsi="Courier New"/>
    </w:rPr>
  </w:style>
  <w:style w:type="paragraph" w:styleId="Rejstk1">
    <w:name w:val="index 1"/>
    <w:basedOn w:val="Normln"/>
    <w:next w:val="Normln"/>
    <w:autoRedefine/>
    <w:semiHidden/>
    <w:unhideWhenUsed/>
    <w:rsid w:val="00173950"/>
    <w:pPr>
      <w:ind w:left="200" w:hanging="200"/>
    </w:pPr>
  </w:style>
  <w:style w:type="paragraph" w:styleId="Hlavikarejstku">
    <w:name w:val="index heading"/>
    <w:basedOn w:val="Normln"/>
    <w:next w:val="Rejstk1"/>
    <w:semiHidden/>
    <w:rsid w:val="00173950"/>
  </w:style>
  <w:style w:type="paragraph" w:customStyle="1" w:styleId="nad1">
    <w:name w:val="nad1"/>
    <w:basedOn w:val="Normln"/>
    <w:rsid w:val="00173950"/>
    <w:pPr>
      <w:numPr>
        <w:numId w:val="1"/>
      </w:numPr>
      <w:tabs>
        <w:tab w:val="num" w:pos="731"/>
      </w:tabs>
      <w:ind w:left="731"/>
      <w:jc w:val="both"/>
    </w:pPr>
    <w:rPr>
      <w:rFonts w:ascii="Arial" w:hAnsi="Arial" w:cs="Arial"/>
      <w:b/>
      <w:bCs/>
      <w:caps/>
      <w:sz w:val="28"/>
      <w:szCs w:val="24"/>
    </w:rPr>
  </w:style>
  <w:style w:type="paragraph" w:customStyle="1" w:styleId="Prosttext1">
    <w:name w:val="Prostý text1"/>
    <w:basedOn w:val="Normln"/>
    <w:rsid w:val="00173950"/>
    <w:pPr>
      <w:suppressAutoHyphens/>
      <w:autoSpaceDE w:val="0"/>
    </w:pPr>
    <w:rPr>
      <w:rFonts w:ascii="Courier New" w:hAnsi="Courier New" w:cs="Courier New"/>
      <w:lang w:eastAsia="ar-SA"/>
    </w:rPr>
  </w:style>
  <w:style w:type="paragraph" w:customStyle="1" w:styleId="Zkladntext31">
    <w:name w:val="Základní text 31"/>
    <w:basedOn w:val="Normln"/>
    <w:rsid w:val="00173950"/>
    <w:pPr>
      <w:suppressAutoHyphens/>
      <w:jc w:val="both"/>
    </w:pPr>
    <w:rPr>
      <w:rFonts w:ascii="Arial" w:hAnsi="Arial"/>
      <w:sz w:val="24"/>
      <w:lang w:eastAsia="ar-SA"/>
    </w:rPr>
  </w:style>
  <w:style w:type="paragraph" w:customStyle="1" w:styleId="Zkladntextodsazen31">
    <w:name w:val="Základní text odsazený 31"/>
    <w:basedOn w:val="Normln"/>
    <w:rsid w:val="00173950"/>
    <w:pPr>
      <w:suppressAutoHyphens/>
      <w:ind w:firstLine="709"/>
      <w:jc w:val="both"/>
    </w:pPr>
    <w:rPr>
      <w:rFonts w:ascii="Arial" w:hAnsi="Arial"/>
      <w:sz w:val="22"/>
      <w:lang w:eastAsia="ar-SA"/>
    </w:rPr>
  </w:style>
  <w:style w:type="paragraph" w:customStyle="1" w:styleId="Odstavec">
    <w:name w:val="Odstavec"/>
    <w:rsid w:val="001745DE"/>
    <w:pPr>
      <w:autoSpaceDE w:val="0"/>
      <w:autoSpaceDN w:val="0"/>
      <w:adjustRightInd w:val="0"/>
      <w:spacing w:before="60" w:after="60"/>
      <w:ind w:left="567" w:hanging="567"/>
      <w:jc w:val="both"/>
    </w:pPr>
    <w:rPr>
      <w:rFonts w:ascii="Arial" w:hAnsi="Arial" w:cs="Arial"/>
      <w:color w:val="000000"/>
      <w:sz w:val="24"/>
      <w:szCs w:val="24"/>
    </w:rPr>
  </w:style>
  <w:style w:type="paragraph" w:customStyle="1" w:styleId="Odstavec1">
    <w:name w:val="Odstavec 1"/>
    <w:rsid w:val="001745DE"/>
    <w:pPr>
      <w:widowControl w:val="0"/>
      <w:autoSpaceDE w:val="0"/>
      <w:autoSpaceDN w:val="0"/>
      <w:adjustRightInd w:val="0"/>
      <w:spacing w:before="60" w:after="60"/>
      <w:ind w:left="680" w:hanging="170"/>
      <w:jc w:val="both"/>
    </w:pPr>
    <w:rPr>
      <w:rFonts w:ascii="Arial" w:hAnsi="Arial" w:cs="Arial"/>
      <w:color w:val="000000"/>
      <w:sz w:val="24"/>
      <w:szCs w:val="24"/>
    </w:rPr>
  </w:style>
  <w:style w:type="character" w:customStyle="1" w:styleId="Nadpis4Char">
    <w:name w:val="Nadpis 4 Char"/>
    <w:basedOn w:val="Standardnpsmoodstavce"/>
    <w:link w:val="Nadpis4"/>
    <w:rsid w:val="00A21C01"/>
    <w:rPr>
      <w:rFonts w:ascii="Arial" w:hAnsi="Arial"/>
      <w:b/>
      <w:sz w:val="28"/>
      <w:u w:val="single"/>
    </w:rPr>
  </w:style>
  <w:style w:type="character" w:customStyle="1" w:styleId="ZpatChar">
    <w:name w:val="Zápatí Char"/>
    <w:basedOn w:val="Standardnpsmoodstavce"/>
    <w:link w:val="Zpat"/>
    <w:uiPriority w:val="99"/>
    <w:rsid w:val="00BC1713"/>
  </w:style>
  <w:style w:type="character" w:customStyle="1" w:styleId="ZhlavChar">
    <w:name w:val="Záhlaví Char"/>
    <w:basedOn w:val="Standardnpsmoodstavce"/>
    <w:link w:val="Zhlav"/>
    <w:uiPriority w:val="99"/>
    <w:rsid w:val="00BE5638"/>
  </w:style>
  <w:style w:type="paragraph" w:styleId="Textbubliny">
    <w:name w:val="Balloon Text"/>
    <w:basedOn w:val="Normln"/>
    <w:link w:val="TextbublinyChar"/>
    <w:uiPriority w:val="99"/>
    <w:semiHidden/>
    <w:unhideWhenUsed/>
    <w:rsid w:val="00492D29"/>
    <w:rPr>
      <w:rFonts w:ascii="Tahoma" w:hAnsi="Tahoma" w:cs="Tahoma"/>
      <w:sz w:val="16"/>
      <w:szCs w:val="16"/>
    </w:rPr>
  </w:style>
  <w:style w:type="character" w:customStyle="1" w:styleId="TextbublinyChar">
    <w:name w:val="Text bubliny Char"/>
    <w:basedOn w:val="Standardnpsmoodstavce"/>
    <w:link w:val="Textbubliny"/>
    <w:uiPriority w:val="99"/>
    <w:semiHidden/>
    <w:rsid w:val="00492D29"/>
    <w:rPr>
      <w:rFonts w:ascii="Tahoma" w:hAnsi="Tahoma" w:cs="Tahoma"/>
      <w:sz w:val="16"/>
      <w:szCs w:val="16"/>
    </w:rPr>
  </w:style>
  <w:style w:type="character" w:styleId="PromnnHTML">
    <w:name w:val="HTML Variable"/>
    <w:uiPriority w:val="99"/>
    <w:unhideWhenUsed/>
    <w:rsid w:val="0049570D"/>
    <w:rPr>
      <w:i/>
      <w:iCs/>
    </w:rPr>
  </w:style>
  <w:style w:type="paragraph" w:customStyle="1" w:styleId="kapitola">
    <w:name w:val="kapitola"/>
    <w:basedOn w:val="Normln"/>
    <w:rsid w:val="0049570D"/>
    <w:pPr>
      <w:spacing w:before="100" w:beforeAutospacing="1" w:after="100" w:afterAutospacing="1"/>
    </w:pPr>
    <w:rPr>
      <w:sz w:val="24"/>
      <w:szCs w:val="24"/>
    </w:rPr>
  </w:style>
  <w:style w:type="paragraph" w:customStyle="1" w:styleId="l5">
    <w:name w:val="l5"/>
    <w:basedOn w:val="Normln"/>
    <w:rsid w:val="0049570D"/>
    <w:pPr>
      <w:spacing w:before="100" w:beforeAutospacing="1" w:after="100" w:afterAutospacing="1"/>
    </w:pPr>
    <w:rPr>
      <w:sz w:val="24"/>
      <w:szCs w:val="24"/>
    </w:rPr>
  </w:style>
  <w:style w:type="paragraph" w:customStyle="1" w:styleId="l6">
    <w:name w:val="l6"/>
    <w:basedOn w:val="Normln"/>
    <w:rsid w:val="0049570D"/>
    <w:pPr>
      <w:spacing w:before="100" w:beforeAutospacing="1" w:after="100" w:afterAutospacing="1"/>
    </w:pPr>
    <w:rPr>
      <w:sz w:val="24"/>
      <w:szCs w:val="24"/>
    </w:rPr>
  </w:style>
  <w:style w:type="paragraph" w:customStyle="1" w:styleId="l7">
    <w:name w:val="l7"/>
    <w:basedOn w:val="Normln"/>
    <w:rsid w:val="0049570D"/>
    <w:pPr>
      <w:spacing w:before="100" w:beforeAutospacing="1" w:after="100" w:afterAutospacing="1"/>
    </w:pPr>
    <w:rPr>
      <w:sz w:val="24"/>
      <w:szCs w:val="24"/>
    </w:rPr>
  </w:style>
  <w:style w:type="numbering" w:customStyle="1" w:styleId="WWOutlineListStyle6">
    <w:name w:val="WW_OutlineListStyle_6"/>
    <w:basedOn w:val="Bezseznamu"/>
    <w:rsid w:val="0049570D"/>
    <w:pPr>
      <w:numPr>
        <w:numId w:val="22"/>
      </w:numPr>
    </w:pPr>
  </w:style>
  <w:style w:type="paragraph" w:customStyle="1" w:styleId="Standard">
    <w:name w:val="Standard"/>
    <w:rsid w:val="0049570D"/>
    <w:pPr>
      <w:suppressAutoHyphens/>
      <w:autoSpaceDN w:val="0"/>
      <w:jc w:val="both"/>
      <w:textAlignment w:val="baseline"/>
    </w:pPr>
    <w:rPr>
      <w:rFonts w:ascii="Verdana" w:hAnsi="Verdana"/>
      <w:kern w:val="3"/>
      <w:szCs w:val="24"/>
    </w:rPr>
  </w:style>
  <w:style w:type="paragraph" w:customStyle="1" w:styleId="Standarduser">
    <w:name w:val="Standard (user)"/>
    <w:rsid w:val="00554B89"/>
    <w:pPr>
      <w:suppressAutoHyphens/>
      <w:autoSpaceDN w:val="0"/>
      <w:textAlignment w:val="baseline"/>
    </w:pPr>
    <w:rPr>
      <w:rFonts w:eastAsia="Arial"/>
      <w:kern w:val="3"/>
    </w:rPr>
  </w:style>
  <w:style w:type="paragraph" w:customStyle="1" w:styleId="Textodstavce">
    <w:name w:val="Text odstavce"/>
    <w:basedOn w:val="Normln"/>
    <w:rsid w:val="00554B89"/>
    <w:pPr>
      <w:numPr>
        <w:numId w:val="42"/>
      </w:numPr>
      <w:tabs>
        <w:tab w:val="left" w:pos="851"/>
      </w:tabs>
      <w:spacing w:before="120" w:after="120"/>
      <w:jc w:val="both"/>
      <w:outlineLvl w:val="6"/>
    </w:pPr>
    <w:rPr>
      <w:sz w:val="24"/>
    </w:rPr>
  </w:style>
  <w:style w:type="paragraph" w:customStyle="1" w:styleId="Textbodu">
    <w:name w:val="Text bodu"/>
    <w:basedOn w:val="Normln"/>
    <w:rsid w:val="00554B89"/>
    <w:pPr>
      <w:numPr>
        <w:ilvl w:val="2"/>
        <w:numId w:val="42"/>
      </w:numPr>
      <w:jc w:val="both"/>
      <w:outlineLvl w:val="8"/>
    </w:pPr>
    <w:rPr>
      <w:sz w:val="24"/>
    </w:rPr>
  </w:style>
  <w:style w:type="paragraph" w:customStyle="1" w:styleId="Textpsmene">
    <w:name w:val="Text písmene"/>
    <w:basedOn w:val="Normln"/>
    <w:rsid w:val="00554B89"/>
    <w:pPr>
      <w:numPr>
        <w:ilvl w:val="1"/>
        <w:numId w:val="42"/>
      </w:numPr>
      <w:jc w:val="both"/>
      <w:outlineLvl w:val="7"/>
    </w:pPr>
    <w:rPr>
      <w:sz w:val="24"/>
    </w:rPr>
  </w:style>
  <w:style w:type="paragraph" w:customStyle="1" w:styleId="Import0">
    <w:name w:val="Import 0"/>
    <w:basedOn w:val="Normln"/>
    <w:rsid w:val="00554B89"/>
    <w:pPr>
      <w:suppressAutoHyphens/>
      <w:spacing w:line="276" w:lineRule="auto"/>
    </w:pPr>
    <w:rPr>
      <w:rFonts w:ascii="Arial" w:hAnsi="Arial"/>
      <w:sz w:val="24"/>
    </w:rPr>
  </w:style>
  <w:style w:type="paragraph" w:customStyle="1" w:styleId="Zkladntextodsazen1">
    <w:name w:val="Základní text odsazený1"/>
    <w:basedOn w:val="Normln"/>
    <w:semiHidden/>
    <w:rsid w:val="00554B89"/>
    <w:pPr>
      <w:ind w:left="442" w:firstLine="708"/>
      <w:jc w:val="both"/>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8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20-541/zneni-20210101"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25D3A-1BE1-4CF5-BAF3-A63D28BA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17</Pages>
  <Words>6704</Words>
  <Characters>39554</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PPS Kania - Projekce pozemních staveb, * Olešní 9, 712 00 Ostrava-Muglinov</vt:lpstr>
    </vt:vector>
  </TitlesOfParts>
  <Company>PPS Kania</Company>
  <LinksUpToDate>false</LinksUpToDate>
  <CharactersWithSpaces>46166</CharactersWithSpaces>
  <SharedDoc>false</SharedDoc>
  <HLinks>
    <vt:vector size="12" baseType="variant">
      <vt:variant>
        <vt:i4>3801176</vt:i4>
      </vt:variant>
      <vt:variant>
        <vt:i4>0</vt:i4>
      </vt:variant>
      <vt:variant>
        <vt:i4>0</vt:i4>
      </vt:variant>
      <vt:variant>
        <vt:i4>5</vt:i4>
      </vt:variant>
      <vt:variant>
        <vt:lpwstr>mailto:projekce@pps-kania.cz</vt:lpwstr>
      </vt:variant>
      <vt:variant>
        <vt:lpwstr/>
      </vt:variant>
      <vt:variant>
        <vt:i4>3801176</vt:i4>
      </vt:variant>
      <vt:variant>
        <vt:i4>5</vt:i4>
      </vt:variant>
      <vt:variant>
        <vt:i4>0</vt:i4>
      </vt:variant>
      <vt:variant>
        <vt:i4>5</vt:i4>
      </vt:variant>
      <vt:variant>
        <vt:lpwstr>mailto:projekce@pps-kania.cz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Kania - Projekce pozemních staveb, * Olešní 9, 712 00 Ostrava-Muglinov</dc:title>
  <dc:creator>Jan Ochodnický</dc:creator>
  <cp:lastModifiedBy>Daniel Doležel</cp:lastModifiedBy>
  <cp:revision>10</cp:revision>
  <cp:lastPrinted>2010-04-19T10:19:00Z</cp:lastPrinted>
  <dcterms:created xsi:type="dcterms:W3CDTF">2025-05-24T17:22:00Z</dcterms:created>
  <dcterms:modified xsi:type="dcterms:W3CDTF">2025-05-29T13:39:00Z</dcterms:modified>
</cp:coreProperties>
</file>