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0A2D" w14:textId="2EABA9D0" w:rsidR="00AB4059" w:rsidRDefault="00290CE8" w:rsidP="00B65300">
      <w:pPr>
        <w:tabs>
          <w:tab w:val="center" w:pos="1172"/>
          <w:tab w:val="center" w:pos="4820"/>
          <w:tab w:val="center" w:pos="5531"/>
          <w:tab w:val="center" w:pos="7375"/>
        </w:tabs>
        <w:spacing w:after="2" w:line="262" w:lineRule="auto"/>
        <w:ind w:left="0" w:firstLine="0"/>
        <w:jc w:val="left"/>
      </w:pPr>
      <w:r>
        <w:rPr>
          <w:noProof/>
          <w:sz w:val="18"/>
        </w:rPr>
        <w:drawing>
          <wp:anchor distT="0" distB="0" distL="114300" distR="114300" simplePos="0" relativeHeight="251658240" behindDoc="1" locked="0" layoutInCell="1" allowOverlap="1" wp14:anchorId="57F2096A" wp14:editId="4ACC45F7">
            <wp:simplePos x="0" y="0"/>
            <wp:positionH relativeFrom="column">
              <wp:posOffset>140335</wp:posOffset>
            </wp:positionH>
            <wp:positionV relativeFrom="paragraph">
              <wp:posOffset>-130810</wp:posOffset>
            </wp:positionV>
            <wp:extent cx="2333625" cy="605155"/>
            <wp:effectExtent l="0" t="0" r="9525" b="4445"/>
            <wp:wrapNone/>
            <wp:docPr id="1" name="Obrázek 1" descr="Obsah obrázku text, Písmo, bílé,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bílé, Grafika&#10;&#10;Obsah vygenerovaný umělou inteligencí může být nesprávný."/>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625" cy="605155"/>
                    </a:xfrm>
                    <a:prstGeom prst="rect">
                      <a:avLst/>
                    </a:prstGeom>
                  </pic:spPr>
                </pic:pic>
              </a:graphicData>
            </a:graphic>
          </wp:anchor>
        </w:drawing>
      </w:r>
      <w:r w:rsidR="00083412">
        <w:rPr>
          <w:sz w:val="18"/>
        </w:rPr>
        <w:tab/>
        <w:t xml:space="preserve"> </w:t>
      </w:r>
      <w:r w:rsidR="00083412">
        <w:rPr>
          <w:sz w:val="18"/>
        </w:rPr>
        <w:tab/>
        <w:t xml:space="preserve"> </w:t>
      </w:r>
      <w:r w:rsidR="00083412">
        <w:rPr>
          <w:sz w:val="18"/>
        </w:rPr>
        <w:tab/>
        <w:t xml:space="preserve"> </w:t>
      </w:r>
      <w:r w:rsidR="00083412">
        <w:rPr>
          <w:sz w:val="18"/>
        </w:rPr>
        <w:tab/>
        <w:t xml:space="preserve"> </w:t>
      </w:r>
      <w:r w:rsidR="00083412">
        <w:rPr>
          <w:sz w:val="18"/>
        </w:rPr>
        <w:tab/>
        <w:t xml:space="preserve"> </w:t>
      </w:r>
      <w:r w:rsidR="009E283C">
        <w:rPr>
          <w:sz w:val="18"/>
        </w:rPr>
        <w:tab/>
      </w:r>
      <w:r w:rsidR="00083412">
        <w:rPr>
          <w:sz w:val="18"/>
        </w:rPr>
        <w:tab/>
        <w:t xml:space="preserve"> </w:t>
      </w:r>
      <w:r w:rsidR="00083412">
        <w:rPr>
          <w:sz w:val="18"/>
        </w:rPr>
        <w:tab/>
        <w:t xml:space="preserve">Číslo smlouvy:  </w:t>
      </w:r>
    </w:p>
    <w:p w14:paraId="65CB6318" w14:textId="382172DB" w:rsidR="00AB4059" w:rsidRDefault="00083412">
      <w:pPr>
        <w:spacing w:after="2" w:line="262" w:lineRule="auto"/>
        <w:ind w:left="562" w:right="6697" w:hanging="1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46A58E7F" w14:textId="77777777" w:rsidR="00AB4059" w:rsidRDefault="00083412">
      <w:pPr>
        <w:spacing w:after="162" w:line="259" w:lineRule="auto"/>
        <w:ind w:left="567" w:firstLine="0"/>
        <w:jc w:val="left"/>
      </w:pPr>
      <w:r>
        <w:rPr>
          <w:b/>
          <w:sz w:val="16"/>
        </w:rPr>
        <w:t xml:space="preserve"> </w:t>
      </w:r>
    </w:p>
    <w:p w14:paraId="585884DD" w14:textId="77777777" w:rsidR="00AB4059" w:rsidRDefault="00083412">
      <w:pPr>
        <w:tabs>
          <w:tab w:val="center" w:pos="567"/>
          <w:tab w:val="center" w:pos="3881"/>
        </w:tabs>
        <w:spacing w:after="0" w:line="259" w:lineRule="auto"/>
        <w:ind w:left="0" w:firstLine="0"/>
        <w:jc w:val="left"/>
      </w:pPr>
      <w:r>
        <w:rPr>
          <w:rFonts w:ascii="Calibri" w:eastAsia="Calibri" w:hAnsi="Calibri" w:cs="Calibri"/>
          <w:sz w:val="22"/>
        </w:rPr>
        <w:tab/>
      </w:r>
      <w:r>
        <w:rPr>
          <w:b/>
          <w:sz w:val="32"/>
        </w:rPr>
        <w:t xml:space="preserve"> </w:t>
      </w:r>
      <w:r>
        <w:rPr>
          <w:b/>
          <w:sz w:val="32"/>
        </w:rPr>
        <w:tab/>
      </w:r>
      <w:r>
        <w:rPr>
          <w:rFonts w:ascii="Calibri" w:eastAsia="Calibri" w:hAnsi="Calibri" w:cs="Calibri"/>
          <w:noProof/>
          <w:sz w:val="22"/>
        </w:rPr>
        <mc:AlternateContent>
          <mc:Choice Requires="wpg">
            <w:drawing>
              <wp:inline distT="0" distB="0" distL="0" distR="0" wp14:anchorId="5A3AC141" wp14:editId="1B14AE03">
                <wp:extent cx="1124585" cy="9525"/>
                <wp:effectExtent l="0" t="0" r="0" b="0"/>
                <wp:docPr id="8898" name="Group 8898"/>
                <wp:cNvGraphicFramePr/>
                <a:graphic xmlns:a="http://schemas.openxmlformats.org/drawingml/2006/main">
                  <a:graphicData uri="http://schemas.microsoft.com/office/word/2010/wordprocessingGroup">
                    <wpg:wgp>
                      <wpg:cNvGrpSpPr/>
                      <wpg:grpSpPr>
                        <a:xfrm>
                          <a:off x="0" y="0"/>
                          <a:ext cx="1124585" cy="9525"/>
                          <a:chOff x="0" y="0"/>
                          <a:chExt cx="1124585" cy="9525"/>
                        </a:xfrm>
                      </wpg:grpSpPr>
                      <wps:wsp>
                        <wps:cNvPr id="278" name="Shape 278"/>
                        <wps:cNvSpPr/>
                        <wps:spPr>
                          <a:xfrm>
                            <a:off x="0" y="0"/>
                            <a:ext cx="1124585" cy="0"/>
                          </a:xfrm>
                          <a:custGeom>
                            <a:avLst/>
                            <a:gdLst/>
                            <a:ahLst/>
                            <a:cxnLst/>
                            <a:rect l="0" t="0" r="0" b="0"/>
                            <a:pathLst>
                              <a:path w="1124585">
                                <a:moveTo>
                                  <a:pt x="0" y="0"/>
                                </a:moveTo>
                                <a:lnTo>
                                  <a:pt x="11245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F7BC62" id="Group 8898" o:spid="_x0000_s1026" style="width:88.55pt;height:.75pt;mso-position-horizontal-relative:char;mso-position-vertical-relative:line" coordsize="112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">
                <v:shape id="Shape 278" o:spid="_x0000_s1027" style="position:absolute;width:11245;height:0;visibility:visible;mso-wrap-style:square;v-text-anchor:top" coordsize="1124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" path="m,l1124585,e" filled="f">
                  <v:path arrowok="t" textboxrect="0,0,1124585,0"/>
                </v:shape>
                <w10:anchorlock/>
              </v:group>
            </w:pict>
          </mc:Fallback>
        </mc:AlternateContent>
      </w:r>
    </w:p>
    <w:p w14:paraId="56EDED3F" w14:textId="7BF6D8DD" w:rsidR="00AB4059" w:rsidRDefault="00083412">
      <w:pPr>
        <w:pStyle w:val="Nadpis1"/>
      </w:pPr>
      <w:r>
        <w:t xml:space="preserve">   S M L O U V A  O  D Í L O </w:t>
      </w:r>
      <w:r w:rsidR="002C52FF">
        <w:t xml:space="preserve">- </w:t>
      </w:r>
      <w:r w:rsidR="002C52FF" w:rsidRPr="002C52FF">
        <w:rPr>
          <w:color w:val="EE0000"/>
        </w:rPr>
        <w:t>VZOR</w:t>
      </w:r>
    </w:p>
    <w:p w14:paraId="00B3775C" w14:textId="77777777" w:rsidR="00AB4059" w:rsidRDefault="00083412">
      <w:pPr>
        <w:spacing w:after="0" w:line="259" w:lineRule="auto"/>
        <w:ind w:left="0" w:right="1129" w:firstLine="0"/>
        <w:jc w:val="center"/>
      </w:pPr>
      <w:r>
        <w:rPr>
          <w:rFonts w:ascii="Calibri" w:eastAsia="Calibri" w:hAnsi="Calibri" w:cs="Calibri"/>
          <w:noProof/>
          <w:sz w:val="22"/>
        </w:rPr>
        <mc:AlternateContent>
          <mc:Choice Requires="wpg">
            <w:drawing>
              <wp:inline distT="0" distB="0" distL="0" distR="0" wp14:anchorId="036479F1" wp14:editId="40A6C5A7">
                <wp:extent cx="1124585" cy="9525"/>
                <wp:effectExtent l="0" t="0" r="0" b="0"/>
                <wp:docPr id="8897" name="Group 8897"/>
                <wp:cNvGraphicFramePr/>
                <a:graphic xmlns:a="http://schemas.openxmlformats.org/drawingml/2006/main">
                  <a:graphicData uri="http://schemas.microsoft.com/office/word/2010/wordprocessingGroup">
                    <wpg:wgp>
                      <wpg:cNvGrpSpPr/>
                      <wpg:grpSpPr>
                        <a:xfrm>
                          <a:off x="0" y="0"/>
                          <a:ext cx="1124585" cy="9525"/>
                          <a:chOff x="0" y="0"/>
                          <a:chExt cx="1124585" cy="9525"/>
                        </a:xfrm>
                      </wpg:grpSpPr>
                      <wps:wsp>
                        <wps:cNvPr id="277" name="Shape 277"/>
                        <wps:cNvSpPr/>
                        <wps:spPr>
                          <a:xfrm>
                            <a:off x="0" y="0"/>
                            <a:ext cx="1124585" cy="0"/>
                          </a:xfrm>
                          <a:custGeom>
                            <a:avLst/>
                            <a:gdLst/>
                            <a:ahLst/>
                            <a:cxnLst/>
                            <a:rect l="0" t="0" r="0" b="0"/>
                            <a:pathLst>
                              <a:path w="1124585">
                                <a:moveTo>
                                  <a:pt x="0" y="0"/>
                                </a:moveTo>
                                <a:lnTo>
                                  <a:pt x="11245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15D69B" id="Group 8897" o:spid="_x0000_s1026" style="width:88.55pt;height:.75pt;mso-position-horizontal-relative:char;mso-position-vertical-relative:line" coordsize="112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">
                <v:shape id="Shape 277" o:spid="_x0000_s1027" style="position:absolute;width:11245;height:0;visibility:visible;mso-wrap-style:square;v-text-anchor:top" coordsize="1124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" path="m,l1124585,e" filled="f">
                  <v:path arrowok="t" textboxrect="0,0,1124585,0"/>
                </v:shape>
                <w10:anchorlock/>
              </v:group>
            </w:pict>
          </mc:Fallback>
        </mc:AlternateContent>
      </w:r>
      <w:r>
        <w:rPr>
          <w:b/>
          <w:sz w:val="32"/>
        </w:rPr>
        <w:t xml:space="preserve"> </w:t>
      </w:r>
    </w:p>
    <w:p w14:paraId="7FF6C65B" w14:textId="77777777" w:rsidR="00AB4059" w:rsidRDefault="00083412">
      <w:pPr>
        <w:spacing w:after="0" w:line="259" w:lineRule="auto"/>
        <w:ind w:left="567" w:firstLine="0"/>
        <w:jc w:val="left"/>
      </w:pPr>
      <w:r>
        <w:rPr>
          <w:b/>
          <w:color w:val="FF0000"/>
        </w:rPr>
        <w:t xml:space="preserve"> </w:t>
      </w:r>
    </w:p>
    <w:p w14:paraId="429DE517" w14:textId="6684ECBD" w:rsidR="0095683A" w:rsidRPr="00DB2823" w:rsidRDefault="00083412" w:rsidP="0095683A">
      <w:pPr>
        <w:numPr>
          <w:ilvl w:val="0"/>
          <w:numId w:val="1"/>
        </w:numPr>
        <w:spacing w:after="121" w:line="259" w:lineRule="auto"/>
        <w:jc w:val="left"/>
      </w:pPr>
      <w:r>
        <w:rPr>
          <w:b/>
        </w:rPr>
        <w:t>Smluvní strany</w:t>
      </w:r>
      <w:r w:rsidR="0095683A">
        <w:rPr>
          <w:b/>
        </w:rPr>
        <w:t>:</w:t>
      </w:r>
    </w:p>
    <w:p w14:paraId="49FF9EF9" w14:textId="7A9647A3" w:rsidR="00AB4059" w:rsidRPr="00F64F33" w:rsidRDefault="00083412" w:rsidP="00DB2823">
      <w:pPr>
        <w:pStyle w:val="Odstavecseseznamem"/>
        <w:numPr>
          <w:ilvl w:val="1"/>
          <w:numId w:val="1"/>
        </w:numPr>
        <w:tabs>
          <w:tab w:val="left" w:pos="1418"/>
        </w:tabs>
        <w:spacing w:after="4" w:line="250" w:lineRule="auto"/>
        <w:ind w:left="391" w:right="51"/>
      </w:pPr>
      <w:r>
        <w:t xml:space="preserve">statutární město Karviná </w:t>
      </w:r>
    </w:p>
    <w:p w14:paraId="6E82862E" w14:textId="2E9771DD" w:rsidR="00AB4059" w:rsidRDefault="00083412" w:rsidP="00DB2823">
      <w:pPr>
        <w:tabs>
          <w:tab w:val="center" w:pos="567"/>
          <w:tab w:val="center" w:pos="1134"/>
          <w:tab w:val="left" w:pos="1418"/>
        </w:tabs>
        <w:ind w:left="0" w:firstLine="0"/>
        <w:jc w:val="left"/>
      </w:pPr>
      <w:r>
        <w:rPr>
          <w:rFonts w:ascii="Calibri" w:eastAsia="Calibri" w:hAnsi="Calibri" w:cs="Calibri"/>
          <w:sz w:val="22"/>
        </w:rPr>
        <w:tab/>
      </w:r>
      <w:r>
        <w:rPr>
          <w:b/>
        </w:rPr>
        <w:t xml:space="preserve"> </w:t>
      </w:r>
      <w:r>
        <w:rPr>
          <w:b/>
        </w:rPr>
        <w:tab/>
      </w:r>
      <w:r w:rsidR="00EE4649">
        <w:rPr>
          <w:b/>
        </w:rPr>
        <w:t xml:space="preserve">         </w:t>
      </w:r>
      <w:r w:rsidR="00F64F33">
        <w:rPr>
          <w:b/>
        </w:rPr>
        <w:t xml:space="preserve">     </w:t>
      </w:r>
      <w:r>
        <w:t xml:space="preserve">se sídlem: </w:t>
      </w:r>
      <w:r>
        <w:tab/>
      </w:r>
      <w:r>
        <w:rPr>
          <w:b/>
        </w:rPr>
        <w:t xml:space="preserve"> </w:t>
      </w:r>
      <w:r>
        <w:rPr>
          <w:b/>
        </w:rPr>
        <w:tab/>
        <w:t xml:space="preserve"> </w:t>
      </w:r>
      <w:r>
        <w:rPr>
          <w:b/>
        </w:rPr>
        <w:tab/>
      </w:r>
      <w:r>
        <w:t xml:space="preserve">Fryštátská 72/1, 733 24 Karviná </w:t>
      </w:r>
    </w:p>
    <w:p w14:paraId="206276BE" w14:textId="028C6AF4" w:rsidR="00AB4059" w:rsidRDefault="00083412" w:rsidP="00DB2823">
      <w:pPr>
        <w:tabs>
          <w:tab w:val="center" w:pos="567"/>
          <w:tab w:val="left" w:pos="1134"/>
          <w:tab w:val="left" w:pos="1418"/>
          <w:tab w:val="center" w:pos="3236"/>
          <w:tab w:val="center" w:pos="4112"/>
          <w:tab w:val="center" w:pos="4820"/>
          <w:tab w:val="center" w:pos="6953"/>
        </w:tabs>
        <w:ind w:left="0" w:firstLine="0"/>
        <w:jc w:val="left"/>
      </w:pPr>
      <w:r>
        <w:rPr>
          <w:rFonts w:ascii="Calibri" w:eastAsia="Calibri" w:hAnsi="Calibri" w:cs="Calibri"/>
          <w:sz w:val="22"/>
        </w:rPr>
        <w:tab/>
      </w:r>
      <w:r>
        <w:t xml:space="preserve"> </w:t>
      </w:r>
      <w:r w:rsidR="00EE4649">
        <w:t xml:space="preserve">       </w:t>
      </w:r>
      <w:r w:rsidR="00EE4649">
        <w:tab/>
      </w:r>
      <w:r w:rsidR="00F64F33">
        <w:tab/>
      </w:r>
      <w:r>
        <w:t xml:space="preserve">zastoupeno: </w:t>
      </w:r>
      <w:r>
        <w:tab/>
        <w:t xml:space="preserve"> </w:t>
      </w:r>
      <w:r>
        <w:tab/>
        <w:t xml:space="preserve"> </w:t>
      </w:r>
      <w:r>
        <w:tab/>
      </w:r>
      <w:r w:rsidR="00F64F33" w:rsidRPr="00CE5B7B">
        <w:t>……………………..</w:t>
      </w:r>
      <w:r w:rsidRPr="00CE5B7B">
        <w:t>,</w:t>
      </w:r>
      <w:r>
        <w:t xml:space="preserve"> primátorem </w:t>
      </w:r>
    </w:p>
    <w:p w14:paraId="3188EC55" w14:textId="041C6CEE" w:rsidR="00EE4649" w:rsidRDefault="00083412" w:rsidP="00DB2823">
      <w:pPr>
        <w:tabs>
          <w:tab w:val="left" w:pos="1134"/>
          <w:tab w:val="left" w:pos="1418"/>
        </w:tabs>
        <w:spacing w:after="0" w:line="259" w:lineRule="auto"/>
        <w:ind w:left="567" w:firstLine="0"/>
        <w:jc w:val="left"/>
      </w:pPr>
      <w:r>
        <w:t xml:space="preserve"> </w:t>
      </w:r>
      <w:r w:rsidR="00EE4649">
        <w:tab/>
      </w:r>
      <w:r w:rsidR="00F64F33">
        <w:tab/>
      </w:r>
      <w:r>
        <w:t>k podpisu smlouvy oprávněn</w:t>
      </w:r>
      <w:r w:rsidR="00EE4649">
        <w:t>/a</w:t>
      </w:r>
      <w:r>
        <w:t xml:space="preserve"> </w:t>
      </w:r>
    </w:p>
    <w:p w14:paraId="38F7134C" w14:textId="77777777" w:rsidR="00DB2823" w:rsidRDefault="00EE4649" w:rsidP="00DB2823">
      <w:pPr>
        <w:tabs>
          <w:tab w:val="left" w:pos="1134"/>
          <w:tab w:val="left" w:pos="1418"/>
        </w:tabs>
        <w:spacing w:after="0" w:line="259" w:lineRule="auto"/>
        <w:ind w:left="567" w:firstLine="0"/>
        <w:jc w:val="left"/>
      </w:pPr>
      <w:r>
        <w:tab/>
      </w:r>
      <w:r w:rsidR="00F64F33">
        <w:tab/>
      </w:r>
      <w:r w:rsidR="00083412">
        <w:t xml:space="preserve">na </w:t>
      </w:r>
      <w:r w:rsidR="00083412" w:rsidRPr="00CE5B7B">
        <w:t xml:space="preserve">základě </w:t>
      </w:r>
      <w:r w:rsidR="00427A56">
        <w:t>pověření</w:t>
      </w:r>
    </w:p>
    <w:p w14:paraId="7F52303A" w14:textId="18D03EE3" w:rsidR="00EE4649" w:rsidRDefault="00EE4649" w:rsidP="00055B7F">
      <w:pPr>
        <w:tabs>
          <w:tab w:val="left" w:pos="1134"/>
          <w:tab w:val="left" w:pos="1418"/>
        </w:tabs>
        <w:spacing w:after="0" w:line="259" w:lineRule="auto"/>
        <w:ind w:left="4242" w:hanging="3675"/>
        <w:jc w:val="left"/>
      </w:pPr>
      <w:r w:rsidRPr="00CE5B7B">
        <w:t xml:space="preserve"> </w:t>
      </w:r>
      <w:r w:rsidR="00DB2823">
        <w:tab/>
      </w:r>
      <w:r w:rsidR="00DB2823">
        <w:tab/>
      </w:r>
      <w:r w:rsidRPr="00CE5B7B">
        <w:t>ze dne</w:t>
      </w:r>
      <w:r w:rsidR="00DB2823">
        <w:t>……………….</w:t>
      </w:r>
      <w:r w:rsidRPr="00CE5B7B">
        <w:t>:</w:t>
      </w:r>
      <w:r w:rsidR="00083412">
        <w:t xml:space="preserve">  </w:t>
      </w:r>
      <w:r>
        <w:t xml:space="preserve">  </w:t>
      </w:r>
      <w:r w:rsidR="00DB2823">
        <w:tab/>
      </w:r>
      <w:r w:rsidR="00DB2823">
        <w:tab/>
        <w:t xml:space="preserve">…………………  </w:t>
      </w:r>
      <w:r w:rsidR="00DB2823" w:rsidRPr="00055B7F">
        <w:rPr>
          <w:i/>
          <w:iCs/>
          <w:highlight w:val="yellow"/>
        </w:rPr>
        <w:t>(uvést jméno, příjmení a funkci</w:t>
      </w:r>
      <w:r w:rsidR="00DB2823">
        <w:t>)</w:t>
      </w:r>
    </w:p>
    <w:p w14:paraId="1100B253" w14:textId="3E451992" w:rsidR="00F64F33" w:rsidRDefault="00F64F33" w:rsidP="00DB2823">
      <w:pPr>
        <w:tabs>
          <w:tab w:val="left" w:pos="1134"/>
          <w:tab w:val="left" w:pos="1418"/>
        </w:tabs>
        <w:spacing w:after="0" w:line="259" w:lineRule="auto"/>
        <w:ind w:left="567" w:firstLine="0"/>
        <w:jc w:val="left"/>
      </w:pPr>
      <w:r>
        <w:tab/>
      </w:r>
      <w:r>
        <w:tab/>
        <w:t>bankovní spojení:</w:t>
      </w:r>
      <w:r>
        <w:tab/>
      </w:r>
      <w:r>
        <w:tab/>
        <w:t>Česká spořitelna, a. s.</w:t>
      </w:r>
    </w:p>
    <w:p w14:paraId="67651AF5" w14:textId="5C0CE223" w:rsidR="00F64F33" w:rsidRDefault="00F64F33" w:rsidP="00DB2823">
      <w:pPr>
        <w:tabs>
          <w:tab w:val="left" w:pos="1134"/>
          <w:tab w:val="left" w:pos="1418"/>
        </w:tabs>
        <w:spacing w:after="0" w:line="259" w:lineRule="auto"/>
        <w:ind w:left="567" w:firstLine="0"/>
        <w:jc w:val="left"/>
      </w:pPr>
      <w:r>
        <w:tab/>
      </w:r>
      <w:r>
        <w:tab/>
        <w:t>číslo účtu:</w:t>
      </w:r>
      <w:r>
        <w:tab/>
      </w:r>
      <w:r>
        <w:tab/>
      </w:r>
      <w:r>
        <w:tab/>
        <w:t>5331212/0800</w:t>
      </w:r>
    </w:p>
    <w:p w14:paraId="02F1F281" w14:textId="30456E84" w:rsidR="00F64F33" w:rsidRDefault="00F64F33" w:rsidP="00DB2823">
      <w:pPr>
        <w:tabs>
          <w:tab w:val="left" w:pos="1134"/>
          <w:tab w:val="left" w:pos="1418"/>
        </w:tabs>
        <w:spacing w:after="0" w:line="259" w:lineRule="auto"/>
        <w:ind w:left="567" w:firstLine="0"/>
        <w:jc w:val="left"/>
      </w:pPr>
      <w:r>
        <w:tab/>
      </w:r>
      <w:r>
        <w:tab/>
        <w:t>IČ:</w:t>
      </w:r>
      <w:r>
        <w:tab/>
      </w:r>
      <w:r>
        <w:tab/>
      </w:r>
      <w:r>
        <w:tab/>
      </w:r>
      <w:r>
        <w:tab/>
        <w:t xml:space="preserve">00 297 534 </w:t>
      </w:r>
      <w:r>
        <w:tab/>
      </w:r>
    </w:p>
    <w:p w14:paraId="0FC86B97" w14:textId="2DCD047A" w:rsidR="00F64F33" w:rsidRDefault="00F64F33" w:rsidP="00DB2823">
      <w:pPr>
        <w:tabs>
          <w:tab w:val="left" w:pos="1134"/>
          <w:tab w:val="left" w:pos="1418"/>
        </w:tabs>
        <w:spacing w:after="0" w:line="259" w:lineRule="auto"/>
        <w:ind w:left="567" w:firstLine="0"/>
        <w:jc w:val="left"/>
      </w:pPr>
      <w:r>
        <w:tab/>
      </w:r>
      <w:r>
        <w:tab/>
        <w:t>DIČ:</w:t>
      </w:r>
      <w:r>
        <w:tab/>
      </w:r>
      <w:r>
        <w:tab/>
      </w:r>
      <w:r>
        <w:tab/>
      </w:r>
      <w:r>
        <w:tab/>
        <w:t>CZ 00 297 534</w:t>
      </w:r>
    </w:p>
    <w:p w14:paraId="5751FA2C" w14:textId="77777777" w:rsidR="00F64F33" w:rsidRDefault="00EE4649" w:rsidP="00DB2823">
      <w:pPr>
        <w:tabs>
          <w:tab w:val="left" w:pos="1134"/>
          <w:tab w:val="left" w:pos="1418"/>
        </w:tabs>
        <w:spacing w:after="0" w:line="259" w:lineRule="auto"/>
        <w:ind w:left="567" w:firstLine="0"/>
        <w:jc w:val="left"/>
      </w:pPr>
      <w:r>
        <w:tab/>
      </w:r>
    </w:p>
    <w:p w14:paraId="548CAB20" w14:textId="183F4879" w:rsidR="00F64F33" w:rsidRDefault="00F64F33" w:rsidP="00DB2823">
      <w:pPr>
        <w:tabs>
          <w:tab w:val="left" w:pos="1134"/>
          <w:tab w:val="left" w:pos="1418"/>
        </w:tabs>
        <w:spacing w:after="0" w:line="259" w:lineRule="auto"/>
        <w:ind w:left="567" w:firstLine="0"/>
        <w:jc w:val="left"/>
      </w:pPr>
      <w:r>
        <w:tab/>
      </w:r>
      <w:r>
        <w:tab/>
        <w:t>(dále jen „objednatel“)</w:t>
      </w:r>
    </w:p>
    <w:p w14:paraId="1CF0E26A" w14:textId="77777777" w:rsidR="00CE5B7B" w:rsidRDefault="00EE4649" w:rsidP="00F64F33">
      <w:pPr>
        <w:tabs>
          <w:tab w:val="left" w:pos="1134"/>
          <w:tab w:val="left" w:pos="1418"/>
        </w:tabs>
        <w:spacing w:after="0" w:line="259" w:lineRule="auto"/>
        <w:ind w:left="0" w:firstLine="0"/>
        <w:jc w:val="left"/>
      </w:pPr>
      <w:r>
        <w:tab/>
      </w:r>
      <w:r>
        <w:tab/>
      </w:r>
      <w:r>
        <w:tab/>
      </w:r>
      <w:r>
        <w:tab/>
      </w:r>
    </w:p>
    <w:p w14:paraId="78E75F41" w14:textId="77777777" w:rsidR="00CE5B7B" w:rsidRDefault="00CE5B7B" w:rsidP="00F64F33">
      <w:pPr>
        <w:tabs>
          <w:tab w:val="left" w:pos="1134"/>
          <w:tab w:val="left" w:pos="1418"/>
        </w:tabs>
        <w:spacing w:after="0" w:line="259" w:lineRule="auto"/>
        <w:ind w:left="0" w:firstLine="0"/>
        <w:jc w:val="left"/>
      </w:pPr>
    </w:p>
    <w:p w14:paraId="2EE38C1D" w14:textId="46990E7C" w:rsidR="00CE5B7B" w:rsidRDefault="00CE5B7B" w:rsidP="00F64F33">
      <w:pPr>
        <w:tabs>
          <w:tab w:val="left" w:pos="1134"/>
          <w:tab w:val="left" w:pos="1418"/>
        </w:tabs>
        <w:spacing w:after="0" w:line="259" w:lineRule="auto"/>
        <w:ind w:left="0" w:firstLine="0"/>
        <w:jc w:val="left"/>
      </w:pPr>
      <w:r>
        <w:t xml:space="preserve">                         a</w:t>
      </w:r>
    </w:p>
    <w:p w14:paraId="45CB3D2B" w14:textId="77777777" w:rsidR="00CE5B7B" w:rsidRDefault="00CE5B7B" w:rsidP="00F64F33">
      <w:pPr>
        <w:tabs>
          <w:tab w:val="left" w:pos="1134"/>
          <w:tab w:val="left" w:pos="1418"/>
        </w:tabs>
        <w:spacing w:after="0" w:line="259" w:lineRule="auto"/>
        <w:ind w:left="0" w:firstLine="0"/>
        <w:jc w:val="left"/>
      </w:pPr>
    </w:p>
    <w:p w14:paraId="687C80AE" w14:textId="77777777" w:rsidR="00CE5B7B" w:rsidRDefault="00CE5B7B" w:rsidP="00F64F33">
      <w:pPr>
        <w:tabs>
          <w:tab w:val="left" w:pos="1134"/>
          <w:tab w:val="left" w:pos="1418"/>
        </w:tabs>
        <w:spacing w:after="0" w:line="259" w:lineRule="auto"/>
        <w:ind w:left="0" w:firstLine="0"/>
        <w:jc w:val="left"/>
      </w:pPr>
    </w:p>
    <w:p w14:paraId="3BFBB4C4" w14:textId="6A8830EC" w:rsidR="00CE5B7B" w:rsidRPr="00926127" w:rsidRDefault="00CE5B7B" w:rsidP="00DB2823">
      <w:pPr>
        <w:pStyle w:val="Nadpis1"/>
        <w:numPr>
          <w:ilvl w:val="1"/>
          <w:numId w:val="1"/>
        </w:numPr>
        <w:tabs>
          <w:tab w:val="left" w:pos="1418"/>
        </w:tabs>
        <w:spacing w:before="40" w:after="4" w:line="21" w:lineRule="atLeast"/>
        <w:ind w:left="958" w:right="51" w:hanging="567"/>
        <w:jc w:val="both"/>
        <w:rPr>
          <w:b w:val="0"/>
          <w:sz w:val="20"/>
          <w:szCs w:val="20"/>
        </w:rPr>
      </w:pPr>
      <w:r>
        <w:rPr>
          <w:sz w:val="20"/>
          <w:szCs w:val="20"/>
        </w:rPr>
        <w:t xml:space="preserve">       </w:t>
      </w:r>
      <w:permStart w:id="241501534" w:edGrp="everyone"/>
      <w:r w:rsidRPr="00926127">
        <w:rPr>
          <w:sz w:val="20"/>
          <w:szCs w:val="20"/>
        </w:rPr>
        <w:t>Obchodní firma / Jméno / Název:</w:t>
      </w:r>
      <w:r w:rsidRPr="00926127">
        <w:rPr>
          <w:sz w:val="20"/>
          <w:szCs w:val="20"/>
        </w:rPr>
        <w:tab/>
      </w:r>
      <w:r w:rsidR="002C52FF" w:rsidRPr="002C52FF">
        <w:rPr>
          <w:color w:val="EE0000"/>
          <w:sz w:val="20"/>
          <w:szCs w:val="20"/>
        </w:rPr>
        <w:t>DOPLNÍ ÚČASTNÍK</w:t>
      </w:r>
      <w:r w:rsidRPr="002C52FF">
        <w:rPr>
          <w:color w:val="EE0000"/>
          <w:sz w:val="20"/>
          <w:szCs w:val="20"/>
        </w:rPr>
        <w:tab/>
      </w:r>
      <w:r w:rsidRPr="00926127">
        <w:rPr>
          <w:sz w:val="20"/>
          <w:szCs w:val="20"/>
        </w:rPr>
        <w:tab/>
      </w:r>
      <w:r w:rsidRPr="00926127">
        <w:rPr>
          <w:sz w:val="20"/>
          <w:szCs w:val="20"/>
        </w:rPr>
        <w:tab/>
      </w:r>
    </w:p>
    <w:p w14:paraId="73E6FCEE" w14:textId="77777777" w:rsidR="00CE5B7B" w:rsidRDefault="00CE5B7B" w:rsidP="00CE5B7B">
      <w:pPr>
        <w:pStyle w:val="Normln0"/>
        <w:tabs>
          <w:tab w:val="num" w:pos="426"/>
          <w:tab w:val="left" w:pos="3119"/>
        </w:tabs>
        <w:spacing w:after="4" w:line="21" w:lineRule="atLeast"/>
        <w:ind w:right="51"/>
        <w:jc w:val="both"/>
        <w:rPr>
          <w:rFonts w:ascii="Arial" w:hAnsi="Arial" w:cs="Arial"/>
          <w:i/>
          <w:sz w:val="20"/>
        </w:rPr>
      </w:pPr>
      <w:r>
        <w:rPr>
          <w:rFonts w:ascii="Arial" w:hAnsi="Arial" w:cs="Arial"/>
          <w:sz w:val="20"/>
        </w:rPr>
        <w:t xml:space="preserve">                         </w:t>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 oddíl ….,</w:t>
      </w:r>
      <w:r>
        <w:rPr>
          <w:rFonts w:ascii="Arial" w:hAnsi="Arial" w:cs="Arial"/>
          <w:i/>
          <w:sz w:val="20"/>
          <w:highlight w:val="yellow"/>
        </w:rPr>
        <w:t xml:space="preserve">  </w:t>
      </w:r>
    </w:p>
    <w:p w14:paraId="59338182" w14:textId="77777777" w:rsidR="00CE5B7B" w:rsidRDefault="00CE5B7B" w:rsidP="00CE5B7B">
      <w:pPr>
        <w:pStyle w:val="Normln0"/>
        <w:tabs>
          <w:tab w:val="num" w:pos="426"/>
          <w:tab w:val="left" w:pos="3119"/>
        </w:tabs>
        <w:spacing w:after="4" w:line="21" w:lineRule="atLeast"/>
        <w:ind w:left="1416" w:right="51"/>
        <w:jc w:val="both"/>
        <w:rPr>
          <w:rFonts w:ascii="Arial" w:hAnsi="Arial" w:cs="Arial"/>
          <w:i/>
          <w:sz w:val="20"/>
        </w:rPr>
      </w:pP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r>
        <w:rPr>
          <w:rFonts w:ascii="Arial" w:hAnsi="Arial" w:cs="Arial"/>
          <w:i/>
          <w:sz w:val="20"/>
        </w:rPr>
        <w:t xml:space="preserve"> </w:t>
      </w:r>
    </w:p>
    <w:p w14:paraId="49546DF0" w14:textId="1B319BD2" w:rsidR="00CE5B7B" w:rsidRDefault="00CE5B7B" w:rsidP="00DB2823">
      <w:pPr>
        <w:pStyle w:val="Normln0"/>
        <w:tabs>
          <w:tab w:val="num" w:pos="426"/>
          <w:tab w:val="left" w:pos="3119"/>
        </w:tabs>
        <w:spacing w:after="4" w:line="21" w:lineRule="atLeast"/>
        <w:ind w:left="1416" w:right="51"/>
        <w:jc w:val="both"/>
        <w:rPr>
          <w:rFonts w:ascii="Arial" w:hAnsi="Arial" w:cs="Arial"/>
          <w:i/>
          <w:sz w:val="20"/>
        </w:rPr>
      </w:pP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470A702C" w14:textId="57814595" w:rsidR="00CE5B7B" w:rsidRPr="00926127" w:rsidRDefault="00CE5B7B" w:rsidP="00DB2823">
      <w:pPr>
        <w:pStyle w:val="Normln0"/>
        <w:tabs>
          <w:tab w:val="left" w:pos="1276"/>
          <w:tab w:val="left" w:pos="1418"/>
          <w:tab w:val="left" w:pos="1560"/>
          <w:tab w:val="left" w:pos="3119"/>
        </w:tabs>
        <w:spacing w:after="4" w:line="21" w:lineRule="atLeast"/>
        <w:ind w:left="958" w:right="51" w:hanging="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26127">
        <w:rPr>
          <w:rFonts w:ascii="Arial" w:hAnsi="Arial" w:cs="Arial"/>
          <w:sz w:val="20"/>
        </w:rPr>
        <w:t>se sídlem:</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767E159B" w14:textId="77E46F5A" w:rsidR="00CE5B7B" w:rsidRPr="00926127" w:rsidRDefault="00CE5B7B" w:rsidP="00DB2823">
      <w:pPr>
        <w:pStyle w:val="Normln0"/>
        <w:tabs>
          <w:tab w:val="left" w:pos="1276"/>
          <w:tab w:val="left" w:pos="1418"/>
          <w:tab w:val="left" w:pos="1560"/>
          <w:tab w:val="left" w:pos="3119"/>
        </w:tabs>
        <w:spacing w:after="4" w:line="21" w:lineRule="atLeast"/>
        <w:ind w:left="958" w:right="51" w:hanging="567"/>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5E0FE267" w14:textId="6F752A91" w:rsidR="00CE5B7B" w:rsidRPr="00926127" w:rsidRDefault="00CE5B7B" w:rsidP="00DB2823">
      <w:pPr>
        <w:pStyle w:val="NormlnIMP"/>
        <w:tabs>
          <w:tab w:val="left" w:pos="1418"/>
          <w:tab w:val="left" w:pos="3119"/>
        </w:tabs>
        <w:spacing w:after="4" w:line="21" w:lineRule="atLeast"/>
        <w:ind w:left="958" w:right="51" w:hanging="567"/>
        <w:rPr>
          <w:rFonts w:ascii="Arial" w:hAnsi="Arial" w:cs="Arial"/>
          <w:sz w:val="20"/>
        </w:rPr>
      </w:pPr>
      <w:r>
        <w:rPr>
          <w:rFonts w:ascii="Arial" w:hAnsi="Arial" w:cs="Arial"/>
          <w:sz w:val="20"/>
        </w:rPr>
        <w:tab/>
      </w:r>
      <w:r>
        <w:rPr>
          <w:rFonts w:ascii="Arial" w:hAnsi="Arial" w:cs="Arial"/>
          <w:sz w:val="20"/>
        </w:rPr>
        <w:tab/>
      </w:r>
      <w:r w:rsidRPr="00926127">
        <w:rPr>
          <w:rFonts w:ascii="Arial" w:hAnsi="Arial" w:cs="Arial"/>
          <w:sz w:val="20"/>
        </w:rPr>
        <w:t>DIČ: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26D7671" w14:textId="0A6136D6" w:rsidR="00CE5B7B" w:rsidRPr="00926127" w:rsidRDefault="00CE5B7B" w:rsidP="00DB2823">
      <w:pPr>
        <w:pStyle w:val="Zkladntext"/>
        <w:tabs>
          <w:tab w:val="left" w:pos="0"/>
        </w:tabs>
        <w:spacing w:after="4" w:line="21" w:lineRule="atLeast"/>
        <w:ind w:left="958" w:right="51" w:hanging="567"/>
        <w:rPr>
          <w:rFonts w:ascii="Arial" w:hAnsi="Arial" w:cs="Arial"/>
          <w:sz w:val="20"/>
          <w:szCs w:val="20"/>
        </w:rPr>
      </w:pPr>
      <w:r>
        <w:rPr>
          <w:rFonts w:ascii="Arial" w:hAnsi="Arial" w:cs="Arial"/>
          <w:sz w:val="20"/>
          <w:szCs w:val="20"/>
        </w:rPr>
        <w:tab/>
      </w: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3EF40F25" w14:textId="77777777" w:rsidR="00CE5B7B" w:rsidRDefault="00CE5B7B" w:rsidP="00CE5B7B">
      <w:pPr>
        <w:pStyle w:val="Zkladntext"/>
        <w:tabs>
          <w:tab w:val="left" w:pos="0"/>
        </w:tabs>
        <w:spacing w:after="4" w:line="21" w:lineRule="atLeast"/>
        <w:ind w:left="958" w:right="51" w:hanging="567"/>
        <w:rPr>
          <w:rFonts w:ascii="Arial" w:hAnsi="Arial" w:cs="Arial"/>
          <w:sz w:val="20"/>
          <w:szCs w:val="20"/>
        </w:rPr>
      </w:pPr>
      <w:r>
        <w:rPr>
          <w:rFonts w:ascii="Arial" w:hAnsi="Arial" w:cs="Arial"/>
          <w:sz w:val="20"/>
          <w:szCs w:val="20"/>
        </w:rPr>
        <w:tab/>
      </w:r>
      <w:r>
        <w:rPr>
          <w:rFonts w:ascii="Arial" w:hAnsi="Arial" w:cs="Arial"/>
          <w:sz w:val="20"/>
          <w:szCs w:val="20"/>
        </w:rPr>
        <w:tab/>
      </w:r>
      <w:r w:rsidRPr="00926127">
        <w:rPr>
          <w:rFonts w:ascii="Arial" w:hAnsi="Arial" w:cs="Arial"/>
          <w:sz w:val="20"/>
          <w:szCs w:val="20"/>
        </w:rPr>
        <w:t xml:space="preserve">č. účtu:   </w:t>
      </w:r>
    </w:p>
    <w:permEnd w:id="241501534"/>
    <w:p w14:paraId="5C658B8A" w14:textId="3EFE5AF4" w:rsidR="00CE5B7B" w:rsidRPr="00926127" w:rsidRDefault="00CE5B7B" w:rsidP="00DB2823">
      <w:pPr>
        <w:pStyle w:val="Zkladntext"/>
        <w:tabs>
          <w:tab w:val="left" w:pos="0"/>
        </w:tabs>
        <w:spacing w:after="4" w:line="21" w:lineRule="atLeast"/>
        <w:ind w:left="958" w:right="51" w:hanging="567"/>
        <w:rPr>
          <w:rFonts w:ascii="Arial" w:hAnsi="Arial" w:cs="Arial"/>
          <w:sz w:val="20"/>
          <w:szCs w:val="20"/>
        </w:rPr>
      </w:pP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40DE0195" w14:textId="7E626F66" w:rsidR="00AB4059" w:rsidRPr="00CE5B7B" w:rsidRDefault="00CE5B7B" w:rsidP="00DB2823">
      <w:pPr>
        <w:ind w:left="817" w:firstLine="599"/>
      </w:pPr>
      <w:r w:rsidRPr="00DB2823">
        <w:rPr>
          <w:iCs/>
        </w:rPr>
        <w:t>(dále jen „zhotovitel“)</w:t>
      </w:r>
    </w:p>
    <w:p w14:paraId="3ADF0307" w14:textId="77777777" w:rsidR="00AB4059" w:rsidRDefault="00083412">
      <w:pPr>
        <w:spacing w:after="0" w:line="259" w:lineRule="auto"/>
        <w:ind w:left="567" w:firstLine="0"/>
        <w:jc w:val="left"/>
      </w:pPr>
      <w:r>
        <w:t xml:space="preserve"> </w:t>
      </w:r>
    </w:p>
    <w:p w14:paraId="5FECF7AC" w14:textId="71A37031" w:rsidR="00AB4059" w:rsidRDefault="00AB4059">
      <w:pPr>
        <w:spacing w:after="0" w:line="259" w:lineRule="auto"/>
        <w:ind w:left="567" w:firstLine="0"/>
        <w:jc w:val="left"/>
      </w:pPr>
    </w:p>
    <w:p w14:paraId="6601B434" w14:textId="65119352" w:rsidR="00AB4059" w:rsidRDefault="00AB4059" w:rsidP="00DB2823">
      <w:pPr>
        <w:spacing w:after="0" w:line="259" w:lineRule="auto"/>
        <w:jc w:val="left"/>
      </w:pPr>
    </w:p>
    <w:p w14:paraId="1EF24FF1" w14:textId="77777777" w:rsidR="009E283C" w:rsidRPr="00DF64A5" w:rsidRDefault="009E283C" w:rsidP="00DB2823">
      <w:pPr>
        <w:ind w:left="1416" w:firstLine="0"/>
      </w:pPr>
      <w:r w:rsidRPr="00DF64A5">
        <w:t>Smluvní strany jsou si vědomy, že povinnosti pořizovatele dle zákona č.</w:t>
      </w:r>
      <w:r>
        <w:t xml:space="preserve"> </w:t>
      </w:r>
      <w:r w:rsidRPr="00DF64A5">
        <w:t xml:space="preserve">283/2021 Sb., stavební zákon, v platném znění (dále jen </w:t>
      </w:r>
      <w:r w:rsidRPr="00DF64A5">
        <w:rPr>
          <w:snapToGrid w:val="0"/>
        </w:rPr>
        <w:t>"</w:t>
      </w:r>
      <w:r w:rsidRPr="00DF64A5">
        <w:t>stavební zákon</w:t>
      </w:r>
      <w:r w:rsidRPr="00DF64A5">
        <w:rPr>
          <w:snapToGrid w:val="0"/>
        </w:rPr>
        <w:t>"</w:t>
      </w:r>
      <w:r w:rsidRPr="00DF64A5">
        <w:t>), a jeho prováděcích předpisů, vykonává Magistrát města Karviné, Odbor stavební a životního prostředí.</w:t>
      </w:r>
    </w:p>
    <w:p w14:paraId="2BFAA8E7" w14:textId="77777777" w:rsidR="00AB4059" w:rsidRDefault="00083412">
      <w:pPr>
        <w:spacing w:after="0" w:line="259" w:lineRule="auto"/>
        <w:ind w:left="567" w:firstLine="0"/>
        <w:jc w:val="left"/>
      </w:pPr>
      <w:r>
        <w:t xml:space="preserve"> </w:t>
      </w:r>
    </w:p>
    <w:p w14:paraId="4A2E6E73" w14:textId="77777777" w:rsidR="00AB4059" w:rsidRDefault="00083412">
      <w:pPr>
        <w:spacing w:after="0" w:line="259" w:lineRule="auto"/>
        <w:ind w:left="567" w:firstLine="0"/>
        <w:jc w:val="left"/>
      </w:pPr>
      <w:r>
        <w:t xml:space="preserve"> </w:t>
      </w:r>
    </w:p>
    <w:p w14:paraId="72500505" w14:textId="6CB0AF78" w:rsidR="00AB4059" w:rsidRDefault="00D80645">
      <w:pPr>
        <w:numPr>
          <w:ilvl w:val="0"/>
          <w:numId w:val="1"/>
        </w:numPr>
        <w:spacing w:after="229" w:line="259" w:lineRule="auto"/>
        <w:jc w:val="left"/>
      </w:pPr>
      <w:r>
        <w:rPr>
          <w:b/>
        </w:rPr>
        <w:t>Účel a p</w:t>
      </w:r>
      <w:r w:rsidR="00083412">
        <w:rPr>
          <w:b/>
        </w:rPr>
        <w:t xml:space="preserve">ředmět smlouvy: </w:t>
      </w:r>
    </w:p>
    <w:p w14:paraId="71BAA430" w14:textId="2C2EA59D" w:rsidR="00D80645" w:rsidRPr="0001409A" w:rsidRDefault="00D80645" w:rsidP="0001409A">
      <w:pPr>
        <w:pStyle w:val="Odstavecseseznamem"/>
        <w:numPr>
          <w:ilvl w:val="1"/>
          <w:numId w:val="1"/>
        </w:numPr>
        <w:spacing w:after="4" w:line="21" w:lineRule="atLeast"/>
        <w:ind w:left="1418" w:right="51" w:hanging="828"/>
        <w:jc w:val="both"/>
        <w:rPr>
          <w:rFonts w:ascii="Arial" w:hAnsi="Arial" w:cs="Arial"/>
          <w:sz w:val="20"/>
          <w:szCs w:val="20"/>
        </w:rPr>
      </w:pPr>
      <w:r w:rsidRPr="0001409A">
        <w:rPr>
          <w:rFonts w:ascii="Arial" w:hAnsi="Arial" w:cs="Arial"/>
          <w:sz w:val="20"/>
          <w:szCs w:val="20"/>
        </w:rPr>
        <w:t xml:space="preserve">Účelem Smlouvy je obstarat pro </w:t>
      </w:r>
      <w:r w:rsidR="004310A0">
        <w:rPr>
          <w:rFonts w:ascii="Arial" w:hAnsi="Arial" w:cs="Arial"/>
          <w:sz w:val="20"/>
          <w:szCs w:val="20"/>
        </w:rPr>
        <w:t>o</w:t>
      </w:r>
      <w:r w:rsidRPr="0001409A">
        <w:rPr>
          <w:rFonts w:ascii="Arial" w:hAnsi="Arial" w:cs="Arial"/>
          <w:sz w:val="20"/>
          <w:szCs w:val="20"/>
        </w:rPr>
        <w:t xml:space="preserve">bjednatele zpracování dále specifikované územní </w:t>
      </w:r>
      <w:r>
        <w:rPr>
          <w:rFonts w:ascii="Arial" w:hAnsi="Arial" w:cs="Arial"/>
          <w:sz w:val="20"/>
          <w:szCs w:val="20"/>
        </w:rPr>
        <w:t xml:space="preserve"> </w:t>
      </w:r>
      <w:r w:rsidRPr="0001409A">
        <w:rPr>
          <w:rFonts w:ascii="Arial" w:hAnsi="Arial" w:cs="Arial"/>
          <w:sz w:val="20"/>
          <w:szCs w:val="20"/>
        </w:rPr>
        <w:t>studie.</w:t>
      </w:r>
    </w:p>
    <w:p w14:paraId="1DE118D7" w14:textId="77777777" w:rsidR="00D80645" w:rsidRPr="0001409A" w:rsidRDefault="00D80645" w:rsidP="0001409A">
      <w:pPr>
        <w:pStyle w:val="Odstavecseseznamem"/>
        <w:spacing w:after="4" w:line="21" w:lineRule="atLeast"/>
        <w:ind w:left="544" w:right="51"/>
        <w:jc w:val="both"/>
        <w:rPr>
          <w:rFonts w:ascii="Arial" w:hAnsi="Arial" w:cs="Arial"/>
          <w:sz w:val="20"/>
          <w:szCs w:val="20"/>
        </w:rPr>
      </w:pPr>
    </w:p>
    <w:p w14:paraId="02DD8974" w14:textId="6FCE85F5" w:rsidR="00AB4059" w:rsidRPr="002E38EC" w:rsidRDefault="00513A8A" w:rsidP="0001409A">
      <w:pPr>
        <w:pStyle w:val="Odstavecseseznamem"/>
        <w:numPr>
          <w:ilvl w:val="1"/>
          <w:numId w:val="1"/>
        </w:numPr>
        <w:tabs>
          <w:tab w:val="left" w:pos="1418"/>
        </w:tabs>
        <w:ind w:left="1418" w:right="53" w:hanging="851"/>
        <w:jc w:val="both"/>
        <w:rPr>
          <w:szCs w:val="20"/>
        </w:rPr>
      </w:pPr>
      <w:r w:rsidRPr="0001409A">
        <w:rPr>
          <w:rFonts w:ascii="Arial" w:hAnsi="Arial" w:cs="Arial"/>
          <w:sz w:val="20"/>
          <w:szCs w:val="20"/>
        </w:rPr>
        <w:t>Zhotovitel se zavazuje provést na svůj náklad a nebezpečí ve sjednaném termínu pro objednatele dílo -</w:t>
      </w:r>
      <w:r w:rsidR="00083412" w:rsidRPr="0001409A">
        <w:rPr>
          <w:rFonts w:ascii="Arial" w:hAnsi="Arial" w:cs="Arial"/>
          <w:sz w:val="20"/>
          <w:szCs w:val="20"/>
        </w:rPr>
        <w:t xml:space="preserve"> územní studii</w:t>
      </w:r>
      <w:r w:rsidR="0014794D" w:rsidRPr="0001409A">
        <w:rPr>
          <w:rFonts w:ascii="Arial" w:hAnsi="Arial" w:cs="Arial"/>
          <w:sz w:val="20"/>
          <w:szCs w:val="20"/>
        </w:rPr>
        <w:t xml:space="preserve"> pod názvem „</w:t>
      </w:r>
      <w:r w:rsidR="0014794D" w:rsidRPr="0001409A">
        <w:rPr>
          <w:rFonts w:ascii="Arial" w:hAnsi="Arial" w:cs="Arial"/>
          <w:i/>
          <w:iCs/>
          <w:sz w:val="20"/>
          <w:szCs w:val="20"/>
        </w:rPr>
        <w:t xml:space="preserve">Územní studie lokality Karviná-Staré </w:t>
      </w:r>
      <w:r w:rsidR="0014794D" w:rsidRPr="0001409A">
        <w:rPr>
          <w:rFonts w:ascii="Arial" w:hAnsi="Arial" w:cs="Arial"/>
          <w:i/>
          <w:iCs/>
          <w:sz w:val="20"/>
          <w:szCs w:val="20"/>
        </w:rPr>
        <w:lastRenderedPageBreak/>
        <w:t>Město</w:t>
      </w:r>
      <w:r w:rsidR="009616B4" w:rsidRPr="0001409A">
        <w:rPr>
          <w:rFonts w:ascii="Arial" w:hAnsi="Arial" w:cs="Arial"/>
          <w:bCs/>
          <w:i/>
          <w:sz w:val="20"/>
          <w:szCs w:val="20"/>
        </w:rPr>
        <w:t>“ ve</w:t>
      </w:r>
      <w:r w:rsidR="00322AA7" w:rsidRPr="0001409A">
        <w:rPr>
          <w:rFonts w:ascii="Arial" w:hAnsi="Arial" w:cs="Arial"/>
          <w:bCs/>
          <w:i/>
          <w:sz w:val="20"/>
          <w:szCs w:val="20"/>
        </w:rPr>
        <w:t xml:space="preserve"> </w:t>
      </w:r>
      <w:r w:rsidR="00322AA7" w:rsidRPr="0001409A">
        <w:rPr>
          <w:rFonts w:ascii="Arial" w:hAnsi="Arial" w:cs="Arial"/>
          <w:bCs/>
          <w:iCs/>
          <w:sz w:val="20"/>
          <w:szCs w:val="20"/>
        </w:rPr>
        <w:t xml:space="preserve">smyslu § 67 </w:t>
      </w:r>
      <w:r w:rsidR="005A537E" w:rsidRPr="0001409A">
        <w:rPr>
          <w:rFonts w:ascii="Arial" w:hAnsi="Arial" w:cs="Arial"/>
          <w:bCs/>
          <w:iCs/>
          <w:sz w:val="20"/>
          <w:szCs w:val="20"/>
        </w:rPr>
        <w:t>stavebního zákona</w:t>
      </w:r>
      <w:r w:rsidR="0014794D" w:rsidRPr="0001409A">
        <w:rPr>
          <w:rFonts w:ascii="Arial" w:hAnsi="Arial" w:cs="Arial"/>
          <w:bCs/>
          <w:iCs/>
          <w:sz w:val="20"/>
          <w:szCs w:val="20"/>
        </w:rPr>
        <w:t xml:space="preserve">, </w:t>
      </w:r>
      <w:r w:rsidR="00083412" w:rsidRPr="0001409A">
        <w:rPr>
          <w:rFonts w:ascii="Arial" w:hAnsi="Arial" w:cs="Arial"/>
          <w:iCs/>
          <w:sz w:val="20"/>
          <w:szCs w:val="20"/>
        </w:rPr>
        <w:t>a to dle podmínek a specifikace uvedených v „Zadání územní studie</w:t>
      </w:r>
      <w:r w:rsidR="009E283C" w:rsidRPr="0001409A">
        <w:rPr>
          <w:rFonts w:ascii="Arial" w:hAnsi="Arial" w:cs="Arial"/>
          <w:iCs/>
          <w:sz w:val="20"/>
          <w:szCs w:val="20"/>
        </w:rPr>
        <w:t xml:space="preserve"> Karviná-Staré Město</w:t>
      </w:r>
      <w:r w:rsidR="009616B4" w:rsidRPr="0001409A">
        <w:rPr>
          <w:rFonts w:ascii="Arial" w:hAnsi="Arial" w:cs="Arial"/>
          <w:iCs/>
          <w:sz w:val="20"/>
          <w:szCs w:val="20"/>
        </w:rPr>
        <w:t xml:space="preserve"> </w:t>
      </w:r>
      <w:r w:rsidR="009E283C" w:rsidRPr="0001409A">
        <w:rPr>
          <w:rFonts w:ascii="Arial" w:hAnsi="Arial" w:cs="Arial"/>
          <w:iCs/>
          <w:sz w:val="20"/>
          <w:szCs w:val="20"/>
        </w:rPr>
        <w:t>- jižní část</w:t>
      </w:r>
      <w:r w:rsidR="00083412" w:rsidRPr="0001409A">
        <w:rPr>
          <w:rFonts w:ascii="Arial" w:hAnsi="Arial" w:cs="Arial"/>
          <w:iCs/>
          <w:sz w:val="20"/>
          <w:szCs w:val="20"/>
        </w:rPr>
        <w:t>“, jež je přílohou č. 1 této smlouvy a je její nedílnou součástí (dále</w:t>
      </w:r>
      <w:r w:rsidR="00083412" w:rsidRPr="0001409A">
        <w:rPr>
          <w:rFonts w:ascii="Arial" w:hAnsi="Arial" w:cs="Arial"/>
          <w:sz w:val="20"/>
          <w:szCs w:val="20"/>
        </w:rPr>
        <w:t xml:space="preserve"> jen také „dílo“), a </w:t>
      </w:r>
      <w:r w:rsidR="00542A18">
        <w:rPr>
          <w:rFonts w:ascii="Arial" w:hAnsi="Arial" w:cs="Arial"/>
          <w:sz w:val="20"/>
          <w:szCs w:val="20"/>
        </w:rPr>
        <w:t xml:space="preserve">objednatel se zavazuje </w:t>
      </w:r>
      <w:r w:rsidR="00083412" w:rsidRPr="0001409A">
        <w:rPr>
          <w:rFonts w:ascii="Arial" w:hAnsi="Arial" w:cs="Arial"/>
          <w:sz w:val="20"/>
          <w:szCs w:val="20"/>
        </w:rPr>
        <w:t>za provedené dílo zaplatit zhotoviteli sjednanou cenu. Dílo bude provedeno v následujících etapách (částech):</w:t>
      </w:r>
    </w:p>
    <w:p w14:paraId="07EEEBB4" w14:textId="77777777" w:rsidR="00AB4059" w:rsidRDefault="00083412" w:rsidP="0001409A">
      <w:pPr>
        <w:spacing w:after="0" w:line="259" w:lineRule="auto"/>
        <w:ind w:left="567" w:firstLine="0"/>
      </w:pPr>
      <w:r>
        <w:t xml:space="preserve"> </w:t>
      </w:r>
    </w:p>
    <w:p w14:paraId="73D51395" w14:textId="77777777" w:rsidR="00AB4059" w:rsidRDefault="00083412" w:rsidP="0001409A">
      <w:pPr>
        <w:spacing w:after="0" w:line="259" w:lineRule="auto"/>
        <w:ind w:left="567" w:firstLine="0"/>
      </w:pPr>
      <w:r>
        <w:t xml:space="preserve"> </w:t>
      </w:r>
    </w:p>
    <w:p w14:paraId="505D3EFE" w14:textId="6D2C4336" w:rsidR="00AB4059" w:rsidRDefault="001157D9" w:rsidP="001157D9">
      <w:pPr>
        <w:spacing w:after="59" w:line="242" w:lineRule="auto"/>
        <w:ind w:left="1416" w:right="77" w:firstLine="511"/>
        <w:rPr>
          <w:szCs w:val="20"/>
        </w:rPr>
      </w:pPr>
      <w:r>
        <w:rPr>
          <w:szCs w:val="20"/>
        </w:rPr>
        <w:t xml:space="preserve">I. </w:t>
      </w:r>
      <w:r w:rsidR="00083412" w:rsidRPr="001157D9">
        <w:rPr>
          <w:szCs w:val="20"/>
        </w:rPr>
        <w:t>etapa - návrh územní studie pro projednání s</w:t>
      </w:r>
      <w:r w:rsidR="00B65300">
        <w:rPr>
          <w:szCs w:val="20"/>
        </w:rPr>
        <w:t> pořizovatelem, objednatelem</w:t>
      </w:r>
      <w:r w:rsidR="00083412" w:rsidRPr="001157D9">
        <w:rPr>
          <w:szCs w:val="20"/>
        </w:rPr>
        <w:t xml:space="preserve">, dle potřeby s významnými vlastníky technické infrastruktury  (jednání zajistí pořizovatel) </w:t>
      </w:r>
    </w:p>
    <w:p w14:paraId="24467B5B" w14:textId="6FF128BB" w:rsidR="00AB4059" w:rsidRPr="001157D9" w:rsidRDefault="001157D9" w:rsidP="001157D9">
      <w:pPr>
        <w:spacing w:after="59" w:line="242" w:lineRule="auto"/>
        <w:ind w:left="1416" w:right="77" w:firstLine="511"/>
        <w:rPr>
          <w:szCs w:val="20"/>
        </w:rPr>
      </w:pPr>
      <w:r>
        <w:rPr>
          <w:szCs w:val="20"/>
        </w:rPr>
        <w:t xml:space="preserve">II. </w:t>
      </w:r>
      <w:r w:rsidR="00083412" w:rsidRPr="001157D9">
        <w:rPr>
          <w:szCs w:val="20"/>
        </w:rPr>
        <w:t xml:space="preserve">etapa - výsledný návrh územní studie upravený po projednání </w:t>
      </w:r>
    </w:p>
    <w:p w14:paraId="770D6C73" w14:textId="77777777" w:rsidR="006D0A0E" w:rsidRPr="001157D9" w:rsidRDefault="006D0A0E" w:rsidP="001157D9">
      <w:pPr>
        <w:spacing w:after="41" w:line="259" w:lineRule="auto"/>
        <w:ind w:left="1089" w:right="77" w:firstLine="0"/>
        <w:rPr>
          <w:szCs w:val="20"/>
        </w:rPr>
      </w:pPr>
    </w:p>
    <w:p w14:paraId="65A087AC" w14:textId="4FE99E3F" w:rsidR="006D0A0E" w:rsidRPr="001157D9" w:rsidRDefault="006D0A0E" w:rsidP="001157D9">
      <w:pPr>
        <w:spacing w:after="41" w:line="259" w:lineRule="auto"/>
        <w:ind w:left="1375" w:right="77" w:firstLine="0"/>
        <w:rPr>
          <w:szCs w:val="20"/>
        </w:rPr>
      </w:pPr>
      <w:r w:rsidRPr="001157D9">
        <w:rPr>
          <w:szCs w:val="20"/>
        </w:rPr>
        <w:t>Dílo</w:t>
      </w:r>
      <w:r w:rsidR="00AF2F66" w:rsidRPr="001157D9">
        <w:rPr>
          <w:szCs w:val="20"/>
        </w:rPr>
        <w:t xml:space="preserve"> </w:t>
      </w:r>
      <w:r w:rsidRPr="001157D9">
        <w:rPr>
          <w:szCs w:val="20"/>
        </w:rPr>
        <w:t>je</w:t>
      </w:r>
      <w:r w:rsidR="00AF2F66" w:rsidRPr="001157D9">
        <w:rPr>
          <w:szCs w:val="20"/>
        </w:rPr>
        <w:t xml:space="preserve"> </w:t>
      </w:r>
      <w:r w:rsidR="00D6519F" w:rsidRPr="001157D9">
        <w:rPr>
          <w:szCs w:val="20"/>
        </w:rPr>
        <w:t xml:space="preserve">realizováno v rámci </w:t>
      </w:r>
      <w:r w:rsidRPr="001157D9">
        <w:rPr>
          <w:szCs w:val="20"/>
        </w:rPr>
        <w:t>projektu</w:t>
      </w:r>
      <w:r w:rsidR="00AF2F66" w:rsidRPr="001157D9">
        <w:rPr>
          <w:szCs w:val="20"/>
        </w:rPr>
        <w:t xml:space="preserve"> </w:t>
      </w:r>
      <w:r w:rsidR="00AF2F66" w:rsidRPr="001157D9">
        <w:rPr>
          <w:b/>
          <w:bCs/>
          <w:szCs w:val="20"/>
        </w:rPr>
        <w:t>„</w:t>
      </w:r>
      <w:r w:rsidRPr="001157D9">
        <w:rPr>
          <w:b/>
          <w:bCs/>
          <w:szCs w:val="20"/>
        </w:rPr>
        <w:t>Územní</w:t>
      </w:r>
      <w:r w:rsidR="00AF2F66" w:rsidRPr="001157D9">
        <w:rPr>
          <w:b/>
          <w:bCs/>
          <w:szCs w:val="20"/>
        </w:rPr>
        <w:t xml:space="preserve"> </w:t>
      </w:r>
      <w:r w:rsidRPr="001157D9">
        <w:rPr>
          <w:b/>
          <w:bCs/>
          <w:szCs w:val="20"/>
        </w:rPr>
        <w:t>studie</w:t>
      </w:r>
      <w:r w:rsidR="00AF2F66" w:rsidRPr="001157D9">
        <w:rPr>
          <w:b/>
          <w:bCs/>
          <w:szCs w:val="20"/>
        </w:rPr>
        <w:t xml:space="preserve"> </w:t>
      </w:r>
      <w:r w:rsidRPr="001157D9">
        <w:rPr>
          <w:b/>
          <w:bCs/>
          <w:szCs w:val="20"/>
        </w:rPr>
        <w:t>lokality</w:t>
      </w:r>
      <w:r w:rsidR="00AF2F66" w:rsidRPr="001157D9">
        <w:rPr>
          <w:b/>
          <w:bCs/>
          <w:szCs w:val="20"/>
        </w:rPr>
        <w:t xml:space="preserve"> </w:t>
      </w:r>
      <w:r w:rsidRPr="001157D9">
        <w:rPr>
          <w:b/>
          <w:bCs/>
          <w:szCs w:val="20"/>
        </w:rPr>
        <w:t>Karviná</w:t>
      </w:r>
      <w:r w:rsidR="00AF2F66" w:rsidRPr="001157D9">
        <w:rPr>
          <w:b/>
          <w:bCs/>
          <w:szCs w:val="20"/>
        </w:rPr>
        <w:t>-S</w:t>
      </w:r>
      <w:r w:rsidRPr="001157D9">
        <w:rPr>
          <w:b/>
          <w:bCs/>
          <w:szCs w:val="20"/>
        </w:rPr>
        <w:t>taré</w:t>
      </w:r>
      <w:r w:rsidR="00AF2F66" w:rsidRPr="001157D9">
        <w:rPr>
          <w:b/>
          <w:bCs/>
          <w:szCs w:val="20"/>
        </w:rPr>
        <w:t xml:space="preserve"> M</w:t>
      </w:r>
      <w:r w:rsidRPr="001157D9">
        <w:rPr>
          <w:b/>
          <w:bCs/>
          <w:szCs w:val="20"/>
        </w:rPr>
        <w:t>ěsto</w:t>
      </w:r>
      <w:r w:rsidR="00AF2F66" w:rsidRPr="001157D9">
        <w:rPr>
          <w:b/>
          <w:bCs/>
          <w:szCs w:val="20"/>
        </w:rPr>
        <w:t>“,</w:t>
      </w:r>
      <w:r w:rsidR="00AF2F66" w:rsidRPr="001157D9">
        <w:rPr>
          <w:szCs w:val="20"/>
        </w:rPr>
        <w:t xml:space="preserve"> reg.č.</w:t>
      </w:r>
      <w:r w:rsidR="0039260E">
        <w:rPr>
          <w:szCs w:val="20"/>
        </w:rPr>
        <w:t xml:space="preserve"> </w:t>
      </w:r>
      <w:r w:rsidR="00AF2F66" w:rsidRPr="001157D9">
        <w:rPr>
          <w:szCs w:val="20"/>
        </w:rPr>
        <w:t>CZ.10.03.01/00/23_024/0000429</w:t>
      </w:r>
      <w:r w:rsidR="00384A68" w:rsidRPr="001157D9">
        <w:rPr>
          <w:szCs w:val="20"/>
        </w:rPr>
        <w:t>,</w:t>
      </w:r>
      <w:r w:rsidR="00AF2F66" w:rsidRPr="001157D9">
        <w:rPr>
          <w:szCs w:val="20"/>
        </w:rPr>
        <w:t xml:space="preserve"> který je spolufinancován z prostředků Evropské unie, prostřednictvím programu OP ST 21+.</w:t>
      </w:r>
      <w:r w:rsidR="0039260E">
        <w:rPr>
          <w:szCs w:val="20"/>
        </w:rPr>
        <w:t xml:space="preserve"> </w:t>
      </w:r>
      <w:r w:rsidR="0039260E" w:rsidRPr="003F390E">
        <w:t>Zhotovitel se zavazuje, že dílo bude v souladu s </w:t>
      </w:r>
      <w:r w:rsidR="0036135C">
        <w:t>podmínkami</w:t>
      </w:r>
      <w:r w:rsidR="0039260E" w:rsidRPr="003F390E">
        <w:t xml:space="preserve"> uvedenými v Pravidlech pro žadatele a příjemce podpory v Operačním programu Spravedlivá transformace pro období 2021-2027 a podmínkami Výzvy č. </w:t>
      </w:r>
      <w:r w:rsidR="0039260E">
        <w:t>24</w:t>
      </w:r>
      <w:r w:rsidR="0039260E" w:rsidRPr="003F390E">
        <w:t xml:space="preserve"> výše uvedeného operačního programu zveřejněnými na </w:t>
      </w:r>
      <w:hyperlink r:id="rId8" w:history="1">
        <w:r w:rsidR="0039260E" w:rsidRPr="0039260E">
          <w:rPr>
            <w:rStyle w:val="Hypertextovodkaz"/>
          </w:rPr>
          <w:t>24. výzva – Obnova území – Koncepce a příprava projektů obnovy území v Moravskoslezském kraji – Operační program Spravedlivá transformace</w:t>
        </w:r>
      </w:hyperlink>
      <w:r w:rsidR="0039260E" w:rsidRPr="003F390E">
        <w:rPr>
          <w:i/>
        </w:rPr>
        <w:t xml:space="preserve"> </w:t>
      </w:r>
      <w:r w:rsidR="0039260E" w:rsidRPr="003F390E">
        <w:t xml:space="preserve">a souvisejícími metodickými </w:t>
      </w:r>
      <w:r w:rsidR="0039260E" w:rsidRPr="00D20A89">
        <w:t>dokumenty</w:t>
      </w:r>
      <w:r w:rsidR="0039260E">
        <w:t xml:space="preserve"> </w:t>
      </w:r>
      <w:r w:rsidR="0039260E" w:rsidRPr="00D20A89">
        <w:t>(dále též „Pravidla“)</w:t>
      </w:r>
      <w:r w:rsidR="003F35ED">
        <w:t>.</w:t>
      </w:r>
    </w:p>
    <w:p w14:paraId="1DA00161" w14:textId="77777777" w:rsidR="00482163" w:rsidRDefault="00482163" w:rsidP="00DE058D">
      <w:pPr>
        <w:spacing w:after="41" w:line="259" w:lineRule="auto"/>
        <w:ind w:left="1375" w:right="77" w:firstLine="0"/>
      </w:pPr>
    </w:p>
    <w:p w14:paraId="414FB2B9" w14:textId="5EE3AB62" w:rsidR="00AB4059" w:rsidRDefault="00AB4059" w:rsidP="00DE058D">
      <w:pPr>
        <w:spacing w:after="0" w:line="259" w:lineRule="auto"/>
        <w:ind w:firstLine="0"/>
      </w:pPr>
    </w:p>
    <w:p w14:paraId="29883FD2" w14:textId="77777777" w:rsidR="00AB4059" w:rsidRDefault="00083412" w:rsidP="00DE058D">
      <w:pPr>
        <w:numPr>
          <w:ilvl w:val="0"/>
          <w:numId w:val="1"/>
        </w:numPr>
        <w:spacing w:after="109" w:line="259" w:lineRule="auto"/>
      </w:pPr>
      <w:r>
        <w:rPr>
          <w:b/>
        </w:rPr>
        <w:t xml:space="preserve">Rozsah a obsah díla: </w:t>
      </w:r>
    </w:p>
    <w:p w14:paraId="6B05223E" w14:textId="76C05EFD" w:rsidR="00AB4059" w:rsidRDefault="00083412" w:rsidP="0001409A">
      <w:pPr>
        <w:numPr>
          <w:ilvl w:val="1"/>
          <w:numId w:val="1"/>
        </w:numPr>
        <w:spacing w:line="250" w:lineRule="auto"/>
        <w:ind w:left="1287" w:right="51" w:hanging="743"/>
      </w:pPr>
      <w:r>
        <w:t xml:space="preserve">Územní studie bude zpracována dle požadavků zadání, jež je přílohou č. 1 této smlouvy.  </w:t>
      </w:r>
    </w:p>
    <w:p w14:paraId="4DE33D33" w14:textId="6F9AF6FF" w:rsidR="00ED4B9B" w:rsidRPr="002C52FF" w:rsidRDefault="00ED4B9B" w:rsidP="002C52FF">
      <w:pPr>
        <w:spacing w:after="160" w:line="259" w:lineRule="auto"/>
        <w:ind w:left="1287" w:firstLine="0"/>
        <w:rPr>
          <w:color w:val="FF0000"/>
        </w:rPr>
      </w:pPr>
      <w:r w:rsidRPr="002C52FF">
        <w:rPr>
          <w:color w:val="FF0000"/>
        </w:rPr>
        <w:t>Součástí díla bude návrh a implementace prvků modrozelené infrastruktury (např. vsakovací pásy, retenční nádrže, zelené střechy, dešťové zahrady, mokřady) pro efektivní hospodaření se srážkovými vodami. Návrh hospodaření se srážkovými vodami bude zohledňovat zadržování vody, snížení odtoku a podporu biodiverzity. návrh protipovodňových opatření s ohledem na stávající záplavová území, včetně možnosti snížení rozsahu záplavového území.</w:t>
      </w:r>
    </w:p>
    <w:p w14:paraId="0C7ADADC" w14:textId="21AFAF16" w:rsidR="00ED4B9B" w:rsidRDefault="00ED4B9B" w:rsidP="0001409A">
      <w:pPr>
        <w:numPr>
          <w:ilvl w:val="1"/>
          <w:numId w:val="1"/>
        </w:numPr>
        <w:spacing w:line="250" w:lineRule="auto"/>
        <w:ind w:left="1287" w:right="51" w:hanging="743"/>
      </w:pPr>
    </w:p>
    <w:p w14:paraId="3EFFA540" w14:textId="77777777" w:rsidR="00AB4059" w:rsidRDefault="00083412" w:rsidP="00DE058D">
      <w:pPr>
        <w:spacing w:after="1" w:line="259" w:lineRule="auto"/>
        <w:ind w:left="1798" w:firstLine="0"/>
      </w:pPr>
      <w:r>
        <w:t xml:space="preserve"> </w:t>
      </w:r>
    </w:p>
    <w:p w14:paraId="7073647C" w14:textId="77777777" w:rsidR="00AB4059" w:rsidRDefault="00083412" w:rsidP="00482163">
      <w:pPr>
        <w:numPr>
          <w:ilvl w:val="1"/>
          <w:numId w:val="1"/>
        </w:numPr>
        <w:spacing w:after="118"/>
        <w:ind w:right="53" w:hanging="744"/>
      </w:pPr>
      <w:r>
        <w:t xml:space="preserve">Počet vyhotovení: </w:t>
      </w:r>
    </w:p>
    <w:p w14:paraId="15E2D9E4" w14:textId="77777777" w:rsidR="00AB4059" w:rsidRDefault="00083412" w:rsidP="00482163">
      <w:pPr>
        <w:numPr>
          <w:ilvl w:val="3"/>
          <w:numId w:val="2"/>
        </w:numPr>
        <w:spacing w:after="133"/>
        <w:ind w:right="53" w:firstLine="0"/>
      </w:pPr>
      <w:r>
        <w:t xml:space="preserve">etapa – </w:t>
      </w:r>
      <w:r w:rsidRPr="00A2222D">
        <w:t>1 vyhotovení</w:t>
      </w:r>
      <w:r>
        <w:t xml:space="preserve"> v tištěné formě, včetně digitální podoby v pdf </w:t>
      </w:r>
    </w:p>
    <w:p w14:paraId="3ACDC896" w14:textId="68DB70C5" w:rsidR="00AB4059" w:rsidRDefault="00AF2F66" w:rsidP="00482163">
      <w:pPr>
        <w:spacing w:after="138"/>
        <w:ind w:left="1985" w:right="53" w:firstLine="0"/>
      </w:pPr>
      <w:r>
        <w:t xml:space="preserve">II. </w:t>
      </w:r>
      <w:r w:rsidR="00083412">
        <w:t xml:space="preserve">etapa </w:t>
      </w:r>
      <w:r w:rsidR="00083412" w:rsidRPr="00A2222D">
        <w:t>– 2 vyhotovení</w:t>
      </w:r>
      <w:r w:rsidR="00083412">
        <w:t xml:space="preserve"> v tištěné formě, včetně digitální podoby (doc, xlxs, jpg, pdf, shp) </w:t>
      </w:r>
    </w:p>
    <w:p w14:paraId="0394E449" w14:textId="7A2D090C" w:rsidR="00AB4059" w:rsidRDefault="00083412" w:rsidP="00482163">
      <w:pPr>
        <w:numPr>
          <w:ilvl w:val="1"/>
          <w:numId w:val="1"/>
        </w:numPr>
        <w:spacing w:after="95"/>
        <w:ind w:right="53" w:hanging="744"/>
      </w:pPr>
      <w:r>
        <w:t>Součástí díla je účast zhotovitele na projednání (konzultaci) návrhu územní studie (I. etapy) s</w:t>
      </w:r>
      <w:r w:rsidR="00B65300">
        <w:t xml:space="preserve"> pořizovatelem</w:t>
      </w:r>
      <w:r>
        <w:t>,</w:t>
      </w:r>
      <w:r w:rsidR="00B65300">
        <w:t xml:space="preserve"> objednatelem</w:t>
      </w:r>
      <w:r>
        <w:t>, dle potřeby s významnými vlastníky technické infrastruktury.</w:t>
      </w:r>
      <w:r>
        <w:rPr>
          <w:sz w:val="24"/>
        </w:rPr>
        <w:t xml:space="preserve">  </w:t>
      </w:r>
    </w:p>
    <w:p w14:paraId="4A39A5B5" w14:textId="2B9431F2" w:rsidR="00AB4059" w:rsidRDefault="00AB4059" w:rsidP="00DE058D">
      <w:pPr>
        <w:spacing w:after="43" w:line="259" w:lineRule="auto"/>
        <w:ind w:left="567" w:firstLine="0"/>
      </w:pPr>
    </w:p>
    <w:p w14:paraId="2097002D" w14:textId="77777777" w:rsidR="00AB4059" w:rsidRDefault="00083412" w:rsidP="00DE058D">
      <w:pPr>
        <w:spacing w:after="58" w:line="259" w:lineRule="auto"/>
        <w:ind w:left="567" w:firstLine="0"/>
      </w:pPr>
      <w:r>
        <w:t xml:space="preserve"> </w:t>
      </w:r>
    </w:p>
    <w:p w14:paraId="5BEE8CA5" w14:textId="77777777" w:rsidR="00AB4059" w:rsidRDefault="00083412" w:rsidP="00DE058D">
      <w:pPr>
        <w:numPr>
          <w:ilvl w:val="0"/>
          <w:numId w:val="1"/>
        </w:numPr>
        <w:spacing w:after="129" w:line="259" w:lineRule="auto"/>
      </w:pPr>
      <w:r>
        <w:rPr>
          <w:b/>
        </w:rPr>
        <w:t xml:space="preserve">Spolupůsobení a podklady objednatele: </w:t>
      </w:r>
    </w:p>
    <w:p w14:paraId="0F5E441A" w14:textId="2CC116E2" w:rsidR="001D5AF0" w:rsidRPr="001D5AF0" w:rsidRDefault="00083412" w:rsidP="00482163">
      <w:pPr>
        <w:numPr>
          <w:ilvl w:val="1"/>
          <w:numId w:val="1"/>
        </w:numPr>
        <w:spacing w:after="128"/>
        <w:ind w:right="53" w:hanging="744"/>
      </w:pPr>
      <w:r>
        <w:t xml:space="preserve">Pro přípravu územní studie budou </w:t>
      </w:r>
      <w:r w:rsidR="00AF2F66">
        <w:t xml:space="preserve">použity </w:t>
      </w:r>
      <w:r w:rsidR="00AF2F66" w:rsidRPr="00AF2F66">
        <w:t>výsledk</w:t>
      </w:r>
      <w:r w:rsidR="00AF2F66">
        <w:t>y</w:t>
      </w:r>
      <w:r w:rsidR="00AF2F66" w:rsidRPr="00AF2F66">
        <w:t xml:space="preserve"> inženýrskogeologického průzkumu fy K-GEO, s.r.o. a hydrogeologických posudků fy Green Gas DPB, a.s., </w:t>
      </w:r>
      <w:r w:rsidR="00AF2F66">
        <w:t>jako podklad pro vlastní návrh, které jsou ke stažení</w:t>
      </w:r>
      <w:r w:rsidR="001D5AF0">
        <w:t xml:space="preserve"> </w:t>
      </w:r>
      <w:hyperlink r:id="rId9" w:history="1">
        <w:r w:rsidR="001D5AF0" w:rsidRPr="00B57E7F">
          <w:rPr>
            <w:rStyle w:val="Hypertextovodkaz"/>
          </w:rPr>
          <w:t>https://cloud.karvina.cz/index.php/s/69hHFVnqGCzlv4t</w:t>
        </w:r>
      </w:hyperlink>
    </w:p>
    <w:p w14:paraId="4FF9C766" w14:textId="1C8C3A15" w:rsidR="00AB4059" w:rsidRDefault="00083412">
      <w:pPr>
        <w:numPr>
          <w:ilvl w:val="1"/>
          <w:numId w:val="1"/>
        </w:numPr>
        <w:spacing w:after="113"/>
        <w:ind w:right="53" w:hanging="744"/>
      </w:pPr>
      <w:r>
        <w:t xml:space="preserve">Objednatel poskytne zhotoviteli aktuální územně analytické podklady, a to nejpozději do 7 dnů od </w:t>
      </w:r>
      <w:r w:rsidR="009E3F21">
        <w:t>nabytí účinnosti</w:t>
      </w:r>
      <w:r>
        <w:t xml:space="preserve"> této smlouvy. </w:t>
      </w:r>
    </w:p>
    <w:p w14:paraId="42A9DAEB" w14:textId="2F38F0DE" w:rsidR="00DB1744" w:rsidRDefault="00DB1744">
      <w:pPr>
        <w:numPr>
          <w:ilvl w:val="1"/>
          <w:numId w:val="1"/>
        </w:numPr>
        <w:spacing w:after="113"/>
        <w:ind w:right="53" w:hanging="744"/>
      </w:pPr>
      <w:r>
        <w:t>V rozpracovanosti bude návrh územní studie konzultován s</w:t>
      </w:r>
      <w:r w:rsidR="00B65300">
        <w:t> pořizovatelem,</w:t>
      </w:r>
      <w:r>
        <w:t xml:space="preserve"> </w:t>
      </w:r>
      <w:r w:rsidR="00B65300">
        <w:t>objednatelem</w:t>
      </w:r>
      <w:r w:rsidR="00D60BD1">
        <w:t xml:space="preserve">, </w:t>
      </w:r>
      <w:r>
        <w:t>dle potřeby s významnými vlastníky technické infrastruktury.</w:t>
      </w:r>
    </w:p>
    <w:p w14:paraId="4E984F0F" w14:textId="6605ABE8" w:rsidR="00AB4059" w:rsidRDefault="00AB4059">
      <w:pPr>
        <w:spacing w:after="103" w:line="259" w:lineRule="auto"/>
        <w:ind w:left="1287" w:firstLine="0"/>
        <w:jc w:val="left"/>
      </w:pPr>
    </w:p>
    <w:p w14:paraId="441DD9DA" w14:textId="77777777" w:rsidR="00AB4059" w:rsidRDefault="00083412">
      <w:pPr>
        <w:spacing w:after="0" w:line="259" w:lineRule="auto"/>
        <w:ind w:left="1287" w:firstLine="0"/>
        <w:jc w:val="left"/>
      </w:pPr>
      <w:r>
        <w:t xml:space="preserve"> </w:t>
      </w:r>
    </w:p>
    <w:p w14:paraId="483B4D26" w14:textId="77777777" w:rsidR="00AB4059" w:rsidRDefault="00083412">
      <w:pPr>
        <w:numPr>
          <w:ilvl w:val="0"/>
          <w:numId w:val="1"/>
        </w:numPr>
        <w:spacing w:after="49" w:line="259" w:lineRule="auto"/>
        <w:jc w:val="left"/>
      </w:pPr>
      <w:r>
        <w:rPr>
          <w:b/>
        </w:rPr>
        <w:t xml:space="preserve">Místo a termín plnění: </w:t>
      </w:r>
    </w:p>
    <w:p w14:paraId="260B7330" w14:textId="77777777" w:rsidR="00AB4059" w:rsidRDefault="00083412">
      <w:pPr>
        <w:spacing w:after="0" w:line="259" w:lineRule="auto"/>
        <w:ind w:left="1287" w:firstLine="0"/>
        <w:jc w:val="left"/>
      </w:pPr>
      <w:r>
        <w:rPr>
          <w:b/>
          <w:sz w:val="24"/>
        </w:rPr>
        <w:t xml:space="preserve"> </w:t>
      </w:r>
      <w:r>
        <w:rPr>
          <w:b/>
          <w:sz w:val="24"/>
        </w:rPr>
        <w:tab/>
        <w:t xml:space="preserve"> </w:t>
      </w:r>
    </w:p>
    <w:p w14:paraId="204EBDC0" w14:textId="77777777" w:rsidR="00AB4059" w:rsidRDefault="00083412">
      <w:pPr>
        <w:numPr>
          <w:ilvl w:val="1"/>
          <w:numId w:val="1"/>
        </w:numPr>
        <w:spacing w:after="94"/>
        <w:ind w:right="53" w:hanging="744"/>
      </w:pPr>
      <w:r>
        <w:t xml:space="preserve">Dílo se zhotovitel zavazuje provést v následujících termínech: </w:t>
      </w:r>
    </w:p>
    <w:p w14:paraId="07D222E7" w14:textId="4A9D05EE" w:rsidR="00AB4059" w:rsidRDefault="00083412">
      <w:pPr>
        <w:numPr>
          <w:ilvl w:val="4"/>
          <w:numId w:val="4"/>
        </w:numPr>
        <w:spacing w:after="136"/>
        <w:ind w:right="53" w:hanging="221"/>
      </w:pPr>
      <w:r>
        <w:t xml:space="preserve">etapa </w:t>
      </w:r>
      <w:r>
        <w:tab/>
        <w:t xml:space="preserve">- do </w:t>
      </w:r>
      <w:r w:rsidR="00E7746F">
        <w:t>1</w:t>
      </w:r>
      <w:r w:rsidR="002429A1">
        <w:t>3</w:t>
      </w:r>
      <w:r w:rsidR="00E7746F">
        <w:t xml:space="preserve"> měsíců od </w:t>
      </w:r>
      <w:r w:rsidR="009E3F21">
        <w:t>nabytí účinnosti</w:t>
      </w:r>
      <w:r w:rsidR="00E7746F">
        <w:t xml:space="preserve"> smlouvy</w:t>
      </w:r>
      <w:r>
        <w:t xml:space="preserve">  </w:t>
      </w:r>
    </w:p>
    <w:p w14:paraId="2391BB95" w14:textId="04F94E30" w:rsidR="00AB4059" w:rsidRDefault="00083412">
      <w:pPr>
        <w:numPr>
          <w:ilvl w:val="4"/>
          <w:numId w:val="4"/>
        </w:numPr>
        <w:spacing w:after="58"/>
        <w:ind w:right="53" w:hanging="221"/>
      </w:pPr>
      <w:r>
        <w:t xml:space="preserve">etapa </w:t>
      </w:r>
      <w:r>
        <w:tab/>
        <w:t xml:space="preserve">- do </w:t>
      </w:r>
      <w:r w:rsidR="00E7746F">
        <w:t>1</w:t>
      </w:r>
      <w:r w:rsidR="002429A1">
        <w:t>5</w:t>
      </w:r>
      <w:r w:rsidR="00E7746F">
        <w:t xml:space="preserve"> měsíců od </w:t>
      </w:r>
      <w:r w:rsidR="009E3F21">
        <w:t>nabytí účinnosti</w:t>
      </w:r>
      <w:r w:rsidR="00E7746F">
        <w:t xml:space="preserve"> smlouvy</w:t>
      </w:r>
      <w:r w:rsidR="00E85691">
        <w:t>.</w:t>
      </w:r>
      <w:r>
        <w:t xml:space="preserve"> </w:t>
      </w:r>
    </w:p>
    <w:p w14:paraId="28D5F76E" w14:textId="77777777" w:rsidR="00AB4059" w:rsidRDefault="00083412">
      <w:pPr>
        <w:spacing w:after="0" w:line="259" w:lineRule="auto"/>
        <w:ind w:left="2698" w:firstLine="0"/>
        <w:jc w:val="left"/>
      </w:pPr>
      <w:r>
        <w:t xml:space="preserve"> </w:t>
      </w:r>
    </w:p>
    <w:p w14:paraId="3382088F" w14:textId="5ADE7E34" w:rsidR="00AB4059" w:rsidRDefault="00083412" w:rsidP="0001409A">
      <w:pPr>
        <w:ind w:left="1276" w:right="53" w:firstLine="0"/>
      </w:pPr>
      <w:r>
        <w:t xml:space="preserve">Smluvní strany se dohodly, že zhotovitel splní svou povinnost provést dílo jeho dokončením a předáním objednateli.  </w:t>
      </w:r>
      <w:r w:rsidR="004B1D3C">
        <w:t xml:space="preserve">Dílo se pokládá za dokončené, nevykazuje-li žádné vady a nedodělky. </w:t>
      </w:r>
    </w:p>
    <w:p w14:paraId="1E8F285F" w14:textId="77777777" w:rsidR="00AB4059" w:rsidRDefault="00083412">
      <w:pPr>
        <w:spacing w:after="0" w:line="259" w:lineRule="auto"/>
        <w:ind w:left="567" w:firstLine="0"/>
        <w:jc w:val="left"/>
      </w:pPr>
      <w:r>
        <w:t xml:space="preserve"> </w:t>
      </w:r>
    </w:p>
    <w:p w14:paraId="750C96DB" w14:textId="76D55C9B" w:rsidR="00AB4059" w:rsidRDefault="00083412">
      <w:pPr>
        <w:numPr>
          <w:ilvl w:val="1"/>
          <w:numId w:val="1"/>
        </w:numPr>
        <w:ind w:right="53" w:hanging="744"/>
      </w:pPr>
      <w:r>
        <w:t>Objednatel se zavazuje každou jednotlivou</w:t>
      </w:r>
      <w:r w:rsidR="004B1D3C">
        <w:t xml:space="preserve"> dokončenou</w:t>
      </w:r>
      <w:r>
        <w:t xml:space="preserve"> část (etapu) díla převzít ve sjednané době. O předání jednotlivých částí (etap) díla bude sepsán protokol, který podepíší oprávnění zástupci obou smluvních stran, a v jehož závěru objednatel prohlásí, zda dílo přejímá nebo nepřijímá, a pokud ne, z jakých důvodů. </w:t>
      </w:r>
    </w:p>
    <w:p w14:paraId="7F04414C" w14:textId="77777777" w:rsidR="00AB4059" w:rsidRDefault="00083412">
      <w:pPr>
        <w:spacing w:after="0" w:line="259" w:lineRule="auto"/>
        <w:ind w:left="567" w:firstLine="0"/>
        <w:jc w:val="left"/>
      </w:pPr>
      <w:r>
        <w:t xml:space="preserve"> </w:t>
      </w:r>
    </w:p>
    <w:p w14:paraId="6149F69F" w14:textId="5E5EAC45" w:rsidR="00AB4059" w:rsidRDefault="00083412">
      <w:pPr>
        <w:numPr>
          <w:ilvl w:val="1"/>
          <w:numId w:val="1"/>
        </w:numPr>
        <w:ind w:right="53" w:hanging="744"/>
      </w:pPr>
      <w:r>
        <w:t>Místem předání díla je Magistrát města Karviné, Odbor stavební a životního prostředí. Osobou oprávněnou</w:t>
      </w:r>
      <w:r w:rsidR="001157D9">
        <w:t xml:space="preserve"> </w:t>
      </w:r>
      <w:r>
        <w:t xml:space="preserve">k převzetí díla je vedoucí Odboru stavebního a životního prostředí Magistrátu města Karviné. </w:t>
      </w:r>
    </w:p>
    <w:p w14:paraId="6D870EE5" w14:textId="77777777" w:rsidR="00AB4059" w:rsidRDefault="00083412">
      <w:pPr>
        <w:spacing w:after="0" w:line="259" w:lineRule="auto"/>
        <w:ind w:left="567" w:firstLine="0"/>
        <w:jc w:val="left"/>
      </w:pPr>
      <w:r>
        <w:t xml:space="preserve"> </w:t>
      </w:r>
    </w:p>
    <w:p w14:paraId="266D8E21" w14:textId="562437BE" w:rsidR="00AB4059" w:rsidRDefault="00083412">
      <w:pPr>
        <w:spacing w:after="0" w:line="259" w:lineRule="auto"/>
        <w:ind w:left="567" w:firstLine="0"/>
        <w:jc w:val="left"/>
      </w:pPr>
      <w:r>
        <w:rPr>
          <w:b/>
        </w:rPr>
        <w:t xml:space="preserve"> </w:t>
      </w:r>
    </w:p>
    <w:p w14:paraId="11B47551" w14:textId="5CB61296" w:rsidR="00AB4059" w:rsidRDefault="00083412" w:rsidP="00DE058D">
      <w:pPr>
        <w:spacing w:after="0" w:line="259" w:lineRule="auto"/>
        <w:ind w:left="567" w:firstLine="0"/>
        <w:jc w:val="left"/>
      </w:pPr>
      <w:r>
        <w:rPr>
          <w:b/>
        </w:rPr>
        <w:t xml:space="preserve"> </w:t>
      </w:r>
    </w:p>
    <w:p w14:paraId="530554C1" w14:textId="77777777" w:rsidR="00AB4059" w:rsidRDefault="00083412">
      <w:pPr>
        <w:numPr>
          <w:ilvl w:val="0"/>
          <w:numId w:val="1"/>
        </w:numPr>
        <w:spacing w:after="129" w:line="259" w:lineRule="auto"/>
        <w:jc w:val="left"/>
      </w:pPr>
      <w:r>
        <w:rPr>
          <w:b/>
        </w:rPr>
        <w:t xml:space="preserve">Cena za dílo, platební podmínky: </w:t>
      </w:r>
    </w:p>
    <w:p w14:paraId="1B23F06D" w14:textId="7EA8AD98" w:rsidR="005B184A" w:rsidRDefault="005B184A">
      <w:pPr>
        <w:numPr>
          <w:ilvl w:val="1"/>
          <w:numId w:val="1"/>
        </w:numPr>
        <w:spacing w:after="133"/>
        <w:ind w:right="53" w:hanging="744"/>
        <w:rPr>
          <w:i/>
          <w:iCs/>
          <w:highlight w:val="yellow"/>
        </w:rPr>
      </w:pPr>
      <w:r w:rsidRPr="001157D9">
        <w:rPr>
          <w:i/>
          <w:iCs/>
          <w:highlight w:val="yellow"/>
        </w:rPr>
        <w:t>(varianta pro případ, že zhotovitel je plátcem DPH)</w:t>
      </w:r>
    </w:p>
    <w:p w14:paraId="4D9AFB8A" w14:textId="37172E06" w:rsidR="00B44034" w:rsidRPr="001157D9" w:rsidRDefault="00B44034" w:rsidP="00B44034">
      <w:pPr>
        <w:spacing w:after="133"/>
        <w:ind w:left="1290" w:right="53" w:firstLine="0"/>
        <w:rPr>
          <w:i/>
          <w:iCs/>
          <w:highlight w:val="yellow"/>
        </w:rPr>
      </w:pPr>
      <w:r w:rsidRPr="002C52FF">
        <w:rPr>
          <w:color w:val="EE0000"/>
          <w:szCs w:val="20"/>
        </w:rPr>
        <w:t>DOPLNÍ ÚČASTNÍK</w:t>
      </w:r>
      <w:r w:rsidR="00F00815">
        <w:rPr>
          <w:color w:val="EE0000"/>
          <w:szCs w:val="20"/>
        </w:rPr>
        <w:t xml:space="preserve"> – PLÁTCE DPH</w:t>
      </w:r>
    </w:p>
    <w:p w14:paraId="0E915006" w14:textId="7671B997" w:rsidR="00AB4059" w:rsidRDefault="00083412" w:rsidP="001157D9">
      <w:pPr>
        <w:spacing w:after="133"/>
        <w:ind w:left="1290" w:right="53" w:firstLine="0"/>
      </w:pPr>
      <w:r>
        <w:t xml:space="preserve">Cena za dílo je sjednána dohodou smluvních stran ve výši: </w:t>
      </w:r>
    </w:p>
    <w:p w14:paraId="77B7BCD6" w14:textId="735391BC" w:rsidR="001520C2" w:rsidRDefault="00083412">
      <w:pPr>
        <w:spacing w:after="58" w:line="266" w:lineRule="auto"/>
        <w:ind w:left="1287" w:right="3463" w:firstLine="0"/>
        <w:jc w:val="left"/>
      </w:pPr>
      <w:r>
        <w:rPr>
          <w:b/>
        </w:rPr>
        <w:t xml:space="preserve"> </w:t>
      </w:r>
      <w:r>
        <w:rPr>
          <w:b/>
        </w:rPr>
        <w:tab/>
      </w:r>
      <w:r>
        <w:t xml:space="preserve"> I. etapa </w:t>
      </w:r>
      <w:r>
        <w:tab/>
      </w:r>
      <w:permStart w:id="137051089" w:edGrp="everyone"/>
      <w:r>
        <w:t xml:space="preserve"> </w:t>
      </w:r>
      <w:r>
        <w:tab/>
      </w:r>
      <w:r w:rsidR="005B184A">
        <w:t xml:space="preserve">                </w:t>
      </w:r>
      <w:r>
        <w:t xml:space="preserve">,- </w:t>
      </w:r>
      <w:permEnd w:id="137051089"/>
      <w:r>
        <w:t xml:space="preserve">Kč  </w:t>
      </w:r>
      <w:r>
        <w:tab/>
      </w:r>
    </w:p>
    <w:p w14:paraId="5ED44298" w14:textId="7AC724CC" w:rsidR="00AB4059" w:rsidRDefault="001520C2">
      <w:pPr>
        <w:spacing w:after="58" w:line="266" w:lineRule="auto"/>
        <w:ind w:left="1287" w:right="3463" w:firstLine="0"/>
        <w:jc w:val="left"/>
      </w:pPr>
      <w:r>
        <w:t xml:space="preserve">  </w:t>
      </w:r>
      <w:r w:rsidR="00083412">
        <w:rPr>
          <w:u w:val="single" w:color="000000"/>
        </w:rPr>
        <w:t xml:space="preserve">II. etapa </w:t>
      </w:r>
      <w:r w:rsidR="00083412">
        <w:rPr>
          <w:u w:val="single" w:color="000000"/>
        </w:rPr>
        <w:tab/>
      </w:r>
      <w:permStart w:id="1132333244" w:edGrp="everyone"/>
      <w:r w:rsidR="00083412">
        <w:rPr>
          <w:u w:val="single" w:color="000000"/>
        </w:rPr>
        <w:t xml:space="preserve"> </w:t>
      </w:r>
      <w:r w:rsidR="00083412">
        <w:rPr>
          <w:u w:val="single" w:color="000000"/>
        </w:rPr>
        <w:tab/>
      </w:r>
      <w:r w:rsidR="005B184A">
        <w:rPr>
          <w:u w:val="single" w:color="000000"/>
        </w:rPr>
        <w:t xml:space="preserve">                </w:t>
      </w:r>
      <w:r w:rsidR="00083412">
        <w:rPr>
          <w:u w:val="single" w:color="000000"/>
        </w:rPr>
        <w:t xml:space="preserve">,- </w:t>
      </w:r>
      <w:permEnd w:id="1132333244"/>
      <w:r w:rsidR="00083412">
        <w:rPr>
          <w:u w:val="single" w:color="000000"/>
        </w:rPr>
        <w:t>Kč</w:t>
      </w:r>
      <w:r w:rsidR="00083412">
        <w:t xml:space="preserve"> </w:t>
      </w:r>
    </w:p>
    <w:p w14:paraId="100BADF1" w14:textId="3DDD5B26" w:rsidR="00AB4059" w:rsidRDefault="00083412">
      <w:pPr>
        <w:tabs>
          <w:tab w:val="center" w:pos="1287"/>
          <w:tab w:val="center" w:pos="2579"/>
          <w:tab w:val="center" w:pos="4370"/>
        </w:tabs>
        <w:spacing w:after="3" w:line="259" w:lineRule="auto"/>
        <w:ind w:left="0" w:firstLine="0"/>
        <w:jc w:val="left"/>
      </w:pPr>
      <w:r>
        <w:rPr>
          <w:rFonts w:ascii="Calibri" w:eastAsia="Calibri" w:hAnsi="Calibri" w:cs="Calibri"/>
          <w:sz w:val="22"/>
        </w:rPr>
        <w:tab/>
      </w:r>
      <w:r>
        <w:t xml:space="preserve"> </w:t>
      </w:r>
      <w:r w:rsidR="005B184A">
        <w:t xml:space="preserve">                        </w:t>
      </w:r>
      <w:r>
        <w:rPr>
          <w:b/>
        </w:rPr>
        <w:t xml:space="preserve">cena celkem </w:t>
      </w:r>
      <w:r w:rsidR="00DB1744">
        <w:rPr>
          <w:b/>
        </w:rPr>
        <w:t>bez DPH</w:t>
      </w:r>
      <w:permStart w:id="667511702" w:edGrp="everyone"/>
      <w:r>
        <w:rPr>
          <w:b/>
        </w:rPr>
        <w:tab/>
        <w:t xml:space="preserve">          ,-  </w:t>
      </w:r>
      <w:permEnd w:id="667511702"/>
      <w:r>
        <w:rPr>
          <w:b/>
        </w:rPr>
        <w:t xml:space="preserve">Kč   </w:t>
      </w:r>
    </w:p>
    <w:p w14:paraId="2B1CBF88" w14:textId="77777777" w:rsidR="00AB4059" w:rsidRDefault="00083412">
      <w:pPr>
        <w:spacing w:after="0" w:line="259" w:lineRule="auto"/>
        <w:ind w:left="1287" w:firstLine="0"/>
        <w:jc w:val="left"/>
      </w:pPr>
      <w:r>
        <w:t xml:space="preserve">             </w:t>
      </w:r>
    </w:p>
    <w:p w14:paraId="7806EDFD" w14:textId="308B7D73" w:rsidR="00AB4059" w:rsidRDefault="00083412">
      <w:pPr>
        <w:spacing w:after="0" w:line="259" w:lineRule="auto"/>
        <w:ind w:left="1287" w:firstLine="0"/>
        <w:jc w:val="left"/>
      </w:pPr>
      <w:r>
        <w:rPr>
          <w:b/>
        </w:rPr>
        <w:tab/>
        <w:t xml:space="preserve"> </w:t>
      </w:r>
    </w:p>
    <w:p w14:paraId="428B1A5B" w14:textId="5D058B8B" w:rsidR="002C0142" w:rsidRDefault="00083412">
      <w:pPr>
        <w:ind w:right="53" w:firstLine="0"/>
      </w:pPr>
      <w:r>
        <w:t>Takto dohodnutá cena je cenou nejvýše přípustnou a zahrnuje veškeré náklady</w:t>
      </w:r>
      <w:r w:rsidR="00263DC0">
        <w:t xml:space="preserve"> zhotovitele</w:t>
      </w:r>
      <w:r>
        <w:t xml:space="preserve">, které </w:t>
      </w:r>
      <w:r w:rsidR="001559B3">
        <w:t xml:space="preserve">jsou nezbytné </w:t>
      </w:r>
      <w:r w:rsidR="00263DC0">
        <w:t>k řádnému provedení díla</w:t>
      </w:r>
      <w:r w:rsidR="00205651">
        <w:t xml:space="preserve"> a </w:t>
      </w:r>
      <w:r w:rsidR="008F0693">
        <w:t>dosažení jeho</w:t>
      </w:r>
      <w:r w:rsidR="00205651">
        <w:t xml:space="preserve"> účelu</w:t>
      </w:r>
      <w:r w:rsidR="008F0693">
        <w:t xml:space="preserve"> dle této smlouvy</w:t>
      </w:r>
      <w:r w:rsidR="0029502A">
        <w:t xml:space="preserve">, včetně těch, které nejsou ve smlouvě výslovně uvedeny. </w:t>
      </w:r>
    </w:p>
    <w:p w14:paraId="30E93C9E" w14:textId="77777777" w:rsidR="002C0142" w:rsidRDefault="002C0142">
      <w:pPr>
        <w:ind w:right="53" w:firstLine="0"/>
      </w:pPr>
    </w:p>
    <w:p w14:paraId="3CE4EFEE" w14:textId="14D02581" w:rsidR="00AB4059" w:rsidRDefault="004E6D78">
      <w:pPr>
        <w:ind w:right="53" w:firstLine="0"/>
        <w:rPr>
          <w:szCs w:val="20"/>
        </w:rPr>
      </w:pPr>
      <w:r w:rsidRPr="00D126E4">
        <w:rPr>
          <w:szCs w:val="20"/>
        </w:rPr>
        <w:t>K </w:t>
      </w:r>
      <w:r>
        <w:rPr>
          <w:szCs w:val="20"/>
        </w:rPr>
        <w:t>ceně</w:t>
      </w:r>
      <w:r w:rsidRPr="00D126E4">
        <w:rPr>
          <w:szCs w:val="20"/>
        </w:rPr>
        <w:t xml:space="preserve"> bude připočteno DPH ve výši dle obecně závazných právních předpisů</w:t>
      </w:r>
      <w:r>
        <w:rPr>
          <w:szCs w:val="20"/>
        </w:rPr>
        <w:t>.</w:t>
      </w:r>
    </w:p>
    <w:p w14:paraId="5F167B7B" w14:textId="77777777" w:rsidR="002C0142" w:rsidRDefault="002C0142">
      <w:pPr>
        <w:ind w:right="53" w:firstLine="0"/>
        <w:rPr>
          <w:szCs w:val="20"/>
        </w:rPr>
      </w:pPr>
    </w:p>
    <w:p w14:paraId="0B0C72BA" w14:textId="067D8416" w:rsidR="002C0142" w:rsidRPr="00DD26BF" w:rsidRDefault="002C0142" w:rsidP="002C0142">
      <w:pPr>
        <w:pStyle w:val="Nadpis2"/>
        <w:tabs>
          <w:tab w:val="num" w:pos="567"/>
        </w:tabs>
        <w:suppressAutoHyphens/>
        <w:ind w:hanging="567"/>
        <w:rPr>
          <w:rFonts w:ascii="Arial" w:hAnsi="Arial" w:cs="Arial"/>
          <w:i/>
          <w:color w:val="000000" w:themeColor="text1"/>
          <w:sz w:val="20"/>
          <w:szCs w:val="20"/>
        </w:rPr>
      </w:pPr>
      <w:r>
        <w:rPr>
          <w:rFonts w:ascii="Arial" w:hAnsi="Arial" w:cs="Arial"/>
          <w:color w:val="000000" w:themeColor="text1"/>
          <w:sz w:val="20"/>
          <w:szCs w:val="20"/>
        </w:rPr>
        <w:tab/>
      </w:r>
      <w:r w:rsidRPr="00DD26BF">
        <w:rPr>
          <w:rFonts w:ascii="Arial" w:hAnsi="Arial" w:cs="Arial"/>
          <w:color w:val="000000" w:themeColor="text1"/>
          <w:sz w:val="20"/>
          <w:szCs w:val="20"/>
        </w:rPr>
        <w:t>Smluvní strany se dohodly, že bude-li zhotovitel ke dni uskutečnění zdanitelného plnění veden jako nespolehlivý plátce ve smyslu § 106a zákona č. 235/2004 Sb., o dani z přidané hodnoty (dále</w:t>
      </w:r>
      <w:r w:rsidR="009A582C">
        <w:rPr>
          <w:rFonts w:ascii="Arial" w:hAnsi="Arial" w:cs="Arial"/>
          <w:color w:val="000000" w:themeColor="text1"/>
          <w:sz w:val="20"/>
          <w:szCs w:val="20"/>
        </w:rPr>
        <w:t xml:space="preserve"> jen</w:t>
      </w:r>
      <w:r w:rsidRPr="00DD26BF">
        <w:rPr>
          <w:rFonts w:ascii="Arial" w:hAnsi="Arial" w:cs="Arial"/>
          <w:color w:val="000000" w:themeColor="text1"/>
          <w:sz w:val="20"/>
          <w:szCs w:val="20"/>
        </w:rPr>
        <w:t xml:space="preserve"> </w:t>
      </w:r>
      <w:r w:rsidR="004B1D3C">
        <w:rPr>
          <w:rFonts w:ascii="Arial" w:hAnsi="Arial" w:cs="Arial"/>
          <w:color w:val="000000" w:themeColor="text1"/>
          <w:sz w:val="20"/>
          <w:szCs w:val="20"/>
        </w:rPr>
        <w:t>„</w:t>
      </w:r>
      <w:r w:rsidRPr="00DD26BF">
        <w:rPr>
          <w:rFonts w:ascii="Arial" w:hAnsi="Arial" w:cs="Arial"/>
          <w:color w:val="000000" w:themeColor="text1"/>
          <w:sz w:val="20"/>
          <w:szCs w:val="20"/>
        </w:rPr>
        <w:t>zákon o DPH</w:t>
      </w:r>
      <w:r w:rsidR="004B1D3C">
        <w:rPr>
          <w:rFonts w:ascii="Arial" w:hAnsi="Arial" w:cs="Arial"/>
          <w:color w:val="000000" w:themeColor="text1"/>
          <w:sz w:val="20"/>
          <w:szCs w:val="20"/>
        </w:rPr>
        <w:t>“</w:t>
      </w:r>
      <w:r w:rsidRPr="00DD26BF">
        <w:rPr>
          <w:rFonts w:ascii="Arial" w:hAnsi="Arial" w:cs="Arial"/>
          <w:color w:val="000000" w:themeColor="text1"/>
          <w:sz w:val="20"/>
          <w:szCs w:val="20"/>
        </w:rPr>
        <w:t>), je objednatel oprávněn část ceny odpovídající dani z přidané hodnoty uhradit přímo na účet správce daně v souladu s ust. § 109a zákona o DPH. Smluvní strany se dohodly, že o tuto část bude snížena cena za práce provedené dle této smlouvy a zhotovitel obdrží pouze cenu bez DPH.</w:t>
      </w:r>
    </w:p>
    <w:p w14:paraId="779A0330" w14:textId="77777777" w:rsidR="002C0142" w:rsidRDefault="002C0142" w:rsidP="002C0142">
      <w:pPr>
        <w:ind w:right="53" w:firstLine="0"/>
      </w:pPr>
    </w:p>
    <w:p w14:paraId="62F70D2B" w14:textId="1BB8E324" w:rsidR="005B184A" w:rsidRPr="002C0142" w:rsidRDefault="005B184A" w:rsidP="001157D9">
      <w:pPr>
        <w:spacing w:after="0" w:line="259" w:lineRule="auto"/>
        <w:ind w:left="1978" w:firstLine="0"/>
        <w:jc w:val="left"/>
      </w:pPr>
    </w:p>
    <w:p w14:paraId="7F829FE1" w14:textId="77777777" w:rsidR="005B184A" w:rsidRDefault="005B184A" w:rsidP="001157D9">
      <w:pPr>
        <w:ind w:right="53"/>
        <w:rPr>
          <w:szCs w:val="20"/>
        </w:rPr>
      </w:pPr>
    </w:p>
    <w:p w14:paraId="3C127437" w14:textId="5DC96E18" w:rsidR="005B184A" w:rsidRDefault="005B184A" w:rsidP="001157D9">
      <w:pPr>
        <w:spacing w:after="133"/>
        <w:ind w:left="1290" w:right="53" w:firstLine="0"/>
        <w:rPr>
          <w:i/>
          <w:iCs/>
          <w:highlight w:val="yellow"/>
        </w:rPr>
      </w:pPr>
      <w:r w:rsidRPr="00541F47">
        <w:rPr>
          <w:i/>
          <w:iCs/>
          <w:highlight w:val="yellow"/>
        </w:rPr>
        <w:t xml:space="preserve">(varianta pro případ, že zhotovitel </w:t>
      </w:r>
      <w:r>
        <w:rPr>
          <w:i/>
          <w:iCs/>
          <w:highlight w:val="yellow"/>
        </w:rPr>
        <w:t>není</w:t>
      </w:r>
      <w:r w:rsidRPr="00541F47">
        <w:rPr>
          <w:i/>
          <w:iCs/>
          <w:highlight w:val="yellow"/>
        </w:rPr>
        <w:t xml:space="preserve"> plátcem DPH)</w:t>
      </w:r>
    </w:p>
    <w:p w14:paraId="55CF1460" w14:textId="2882C527" w:rsidR="00F00815" w:rsidRPr="00541F47" w:rsidRDefault="00F00815" w:rsidP="00F00815">
      <w:pPr>
        <w:spacing w:after="133"/>
        <w:ind w:left="1290" w:right="53" w:firstLine="0"/>
        <w:rPr>
          <w:i/>
          <w:iCs/>
          <w:highlight w:val="yellow"/>
        </w:rPr>
      </w:pPr>
      <w:r w:rsidRPr="002C52FF">
        <w:rPr>
          <w:color w:val="EE0000"/>
          <w:szCs w:val="20"/>
        </w:rPr>
        <w:t>DOPLNÍ ÚČASTNÍK</w:t>
      </w:r>
      <w:r>
        <w:rPr>
          <w:color w:val="EE0000"/>
          <w:szCs w:val="20"/>
        </w:rPr>
        <w:t xml:space="preserve"> – </w:t>
      </w:r>
      <w:r>
        <w:rPr>
          <w:color w:val="EE0000"/>
          <w:szCs w:val="20"/>
        </w:rPr>
        <w:t>NE</w:t>
      </w:r>
      <w:r>
        <w:rPr>
          <w:color w:val="EE0000"/>
          <w:szCs w:val="20"/>
        </w:rPr>
        <w:t>PLÁTCE DPH</w:t>
      </w:r>
    </w:p>
    <w:p w14:paraId="2B013F58" w14:textId="77777777" w:rsidR="005B184A" w:rsidRDefault="005B184A" w:rsidP="005B184A">
      <w:pPr>
        <w:spacing w:after="133"/>
        <w:ind w:left="1290" w:right="53" w:firstLine="0"/>
      </w:pPr>
      <w:r>
        <w:t xml:space="preserve">Cena za dílo je sjednána  dohodou smluvních stran ve výši: </w:t>
      </w:r>
    </w:p>
    <w:p w14:paraId="69E7D2E1" w14:textId="77777777" w:rsidR="005B184A" w:rsidRDefault="005B184A" w:rsidP="005B184A">
      <w:pPr>
        <w:spacing w:after="58" w:line="266" w:lineRule="auto"/>
        <w:ind w:left="1287" w:right="3463" w:firstLine="0"/>
        <w:jc w:val="left"/>
      </w:pPr>
      <w:r>
        <w:rPr>
          <w:b/>
        </w:rPr>
        <w:t xml:space="preserve"> </w:t>
      </w:r>
      <w:r>
        <w:rPr>
          <w:b/>
        </w:rPr>
        <w:tab/>
      </w:r>
      <w:r>
        <w:t xml:space="preserve"> I. etapa </w:t>
      </w:r>
      <w:r>
        <w:tab/>
        <w:t xml:space="preserve"> </w:t>
      </w:r>
      <w:permStart w:id="1035142121" w:edGrp="everyone"/>
      <w:r>
        <w:tab/>
        <w:t xml:space="preserve">                ,- </w:t>
      </w:r>
      <w:permEnd w:id="1035142121"/>
      <w:r>
        <w:t xml:space="preserve">Kč  </w:t>
      </w:r>
      <w:r>
        <w:tab/>
      </w:r>
    </w:p>
    <w:p w14:paraId="7D91FF9D" w14:textId="77777777" w:rsidR="005B184A" w:rsidRDefault="005B184A" w:rsidP="005B184A">
      <w:pPr>
        <w:spacing w:after="58" w:line="266" w:lineRule="auto"/>
        <w:ind w:left="1287" w:right="3463" w:firstLine="0"/>
        <w:jc w:val="left"/>
      </w:pPr>
      <w:r>
        <w:lastRenderedPageBreak/>
        <w:t xml:space="preserve">  </w:t>
      </w:r>
      <w:r>
        <w:rPr>
          <w:u w:val="single" w:color="000000"/>
        </w:rPr>
        <w:t xml:space="preserve">II. etapa </w:t>
      </w:r>
      <w:r>
        <w:rPr>
          <w:u w:val="single" w:color="000000"/>
        </w:rPr>
        <w:tab/>
        <w:t xml:space="preserve"> </w:t>
      </w:r>
      <w:permStart w:id="12478163" w:edGrp="everyone"/>
      <w:r>
        <w:rPr>
          <w:u w:val="single" w:color="000000"/>
        </w:rPr>
        <w:tab/>
        <w:t xml:space="preserve">                ,- </w:t>
      </w:r>
      <w:permEnd w:id="12478163"/>
      <w:r>
        <w:rPr>
          <w:u w:val="single" w:color="000000"/>
        </w:rPr>
        <w:t>Kč</w:t>
      </w:r>
      <w:r>
        <w:t xml:space="preserve"> </w:t>
      </w:r>
    </w:p>
    <w:p w14:paraId="6508303B" w14:textId="31455927" w:rsidR="005B184A" w:rsidRDefault="005B184A" w:rsidP="005B184A">
      <w:pPr>
        <w:tabs>
          <w:tab w:val="center" w:pos="1287"/>
          <w:tab w:val="center" w:pos="2579"/>
          <w:tab w:val="center" w:pos="4370"/>
        </w:tabs>
        <w:spacing w:after="3" w:line="259" w:lineRule="auto"/>
        <w:ind w:left="0" w:firstLine="0"/>
        <w:jc w:val="left"/>
      </w:pPr>
      <w:r>
        <w:rPr>
          <w:rFonts w:ascii="Calibri" w:eastAsia="Calibri" w:hAnsi="Calibri" w:cs="Calibri"/>
          <w:sz w:val="22"/>
        </w:rPr>
        <w:tab/>
      </w:r>
      <w:r>
        <w:t xml:space="preserve">                         </w:t>
      </w:r>
      <w:r>
        <w:rPr>
          <w:b/>
        </w:rPr>
        <w:t xml:space="preserve">cena celkem     </w:t>
      </w:r>
      <w:permStart w:id="723661237" w:edGrp="everyone"/>
      <w:r>
        <w:rPr>
          <w:b/>
        </w:rPr>
        <w:t xml:space="preserve">                           ,-  </w:t>
      </w:r>
      <w:permEnd w:id="723661237"/>
      <w:r>
        <w:rPr>
          <w:b/>
        </w:rPr>
        <w:t xml:space="preserve">Kč   </w:t>
      </w:r>
    </w:p>
    <w:p w14:paraId="062F2D91" w14:textId="77777777" w:rsidR="005B184A" w:rsidRDefault="005B184A" w:rsidP="005B184A">
      <w:pPr>
        <w:spacing w:after="0" w:line="259" w:lineRule="auto"/>
        <w:ind w:left="1287" w:firstLine="0"/>
        <w:jc w:val="left"/>
      </w:pPr>
      <w:r>
        <w:t xml:space="preserve">             </w:t>
      </w:r>
    </w:p>
    <w:p w14:paraId="5AF3B6E4" w14:textId="77777777" w:rsidR="005B184A" w:rsidRDefault="005B184A" w:rsidP="005B184A">
      <w:pPr>
        <w:spacing w:after="0" w:line="259" w:lineRule="auto"/>
        <w:ind w:left="1287" w:firstLine="0"/>
        <w:jc w:val="left"/>
      </w:pPr>
      <w:r>
        <w:rPr>
          <w:b/>
        </w:rPr>
        <w:tab/>
        <w:t xml:space="preserve"> </w:t>
      </w:r>
    </w:p>
    <w:p w14:paraId="49C8D32E" w14:textId="3A50C8A2" w:rsidR="002C0142" w:rsidRDefault="002C0142">
      <w:pPr>
        <w:ind w:right="53" w:firstLine="0"/>
      </w:pPr>
      <w:r>
        <w:t xml:space="preserve">Takto dohodnutá cena je cenou nejvýše přípustnou a zahrnuje veškeré náklady zhotovitele, které jsou nezbytné k řádnému provedení díla </w:t>
      </w:r>
      <w:r w:rsidR="008F0693">
        <w:t>a dosažení jeho účelu dle této smlouvy</w:t>
      </w:r>
      <w:r>
        <w:t>, včetně těch, které nejsou ve smlouvě výslovně uvedeny</w:t>
      </w:r>
      <w:r w:rsidR="008F0693">
        <w:t>.</w:t>
      </w:r>
      <w:r w:rsidR="005B184A" w:rsidRPr="005B184A">
        <w:t xml:space="preserve"> </w:t>
      </w:r>
    </w:p>
    <w:p w14:paraId="43816C29" w14:textId="77777777" w:rsidR="002C0142" w:rsidRDefault="002C0142">
      <w:pPr>
        <w:ind w:right="53" w:firstLine="0"/>
      </w:pPr>
    </w:p>
    <w:p w14:paraId="1824DB82" w14:textId="73880053" w:rsidR="005B184A" w:rsidRDefault="005B184A">
      <w:pPr>
        <w:ind w:right="53" w:firstLine="0"/>
      </w:pPr>
      <w:r>
        <w:t>Zhotovitel není plátcem DPH. Stane-li se zhotovitel ke dni uskutečnění zdanitelného plnění plátcem DPH, je objednatel povinen uhradit zhotoviteli cenu navýšenou o DPH v zákonné výši.</w:t>
      </w:r>
    </w:p>
    <w:p w14:paraId="24DB479E" w14:textId="77777777" w:rsidR="00C5454C" w:rsidRDefault="00C5454C">
      <w:pPr>
        <w:ind w:right="53" w:firstLine="0"/>
      </w:pPr>
    </w:p>
    <w:p w14:paraId="7652632E" w14:textId="4CEFD54F" w:rsidR="002C0142" w:rsidRDefault="00C5454C" w:rsidP="001157D9">
      <w:pPr>
        <w:pStyle w:val="Nadpis2"/>
        <w:tabs>
          <w:tab w:val="num" w:pos="567"/>
        </w:tabs>
        <w:suppressAutoHyphens/>
        <w:ind w:left="567" w:firstLine="0"/>
      </w:pPr>
      <w:r>
        <w:rPr>
          <w:rFonts w:ascii="Arial" w:hAnsi="Arial" w:cs="Arial"/>
          <w:sz w:val="20"/>
          <w:szCs w:val="20"/>
        </w:rPr>
        <w:tab/>
      </w:r>
    </w:p>
    <w:p w14:paraId="7FF22925" w14:textId="5C34F2C5" w:rsidR="00AB4059" w:rsidRDefault="00083412" w:rsidP="001157D9">
      <w:pPr>
        <w:ind w:right="53" w:firstLine="0"/>
      </w:pPr>
      <w:r>
        <w:t xml:space="preserve"> </w:t>
      </w:r>
    </w:p>
    <w:p w14:paraId="0821761E" w14:textId="77777777" w:rsidR="00AB4059" w:rsidRDefault="00083412">
      <w:pPr>
        <w:numPr>
          <w:ilvl w:val="1"/>
          <w:numId w:val="1"/>
        </w:numPr>
        <w:ind w:right="53" w:hanging="744"/>
      </w:pPr>
      <w:r>
        <w:t xml:space="preserve">Smluvní strany se dohodly, že objednatel uhradí zhotoviteli sjednanou cenu za každou provedenou část (etapu) díla na základě faktury zhotovitele vystavené po převzetí předmětné části (etapy) díla. Za den uskutečnění dílčího zdanitelného plnění se považuje den převzetí předmětné části (etapy) díla. </w:t>
      </w:r>
    </w:p>
    <w:p w14:paraId="06BD122D" w14:textId="77777777" w:rsidR="00AB4059" w:rsidRDefault="00083412">
      <w:pPr>
        <w:spacing w:after="0" w:line="259" w:lineRule="auto"/>
        <w:ind w:left="1294" w:firstLine="0"/>
        <w:jc w:val="left"/>
      </w:pPr>
      <w:r>
        <w:t xml:space="preserve"> </w:t>
      </w:r>
    </w:p>
    <w:p w14:paraId="74D8ADC1" w14:textId="4CC4E047" w:rsidR="009A582C" w:rsidRDefault="00341D31" w:rsidP="0001409A">
      <w:pPr>
        <w:numPr>
          <w:ilvl w:val="1"/>
          <w:numId w:val="1"/>
        </w:numPr>
        <w:spacing w:line="250" w:lineRule="auto"/>
        <w:ind w:left="1287" w:right="51" w:hanging="743"/>
      </w:pPr>
      <w:r w:rsidRPr="00186FC4">
        <w:rPr>
          <w:szCs w:val="20"/>
        </w:rPr>
        <w:t xml:space="preserve">Faktury zhotovitele budou mít náležitosti </w:t>
      </w:r>
      <w:r w:rsidRPr="00186FC4">
        <w:rPr>
          <w:szCs w:val="20"/>
          <w:highlight w:val="yellow"/>
        </w:rPr>
        <w:t xml:space="preserve">účetního </w:t>
      </w:r>
      <w:r w:rsidRPr="00186FC4">
        <w:rPr>
          <w:i/>
          <w:szCs w:val="20"/>
          <w:highlight w:val="yellow"/>
        </w:rPr>
        <w:t xml:space="preserve">(Pozn.: uvést u zhotovitele neplátce DPH) </w:t>
      </w:r>
      <w:r w:rsidRPr="00186FC4">
        <w:rPr>
          <w:szCs w:val="20"/>
          <w:highlight w:val="yellow"/>
        </w:rPr>
        <w:t xml:space="preserve">/ daňového </w:t>
      </w:r>
      <w:r w:rsidRPr="00186FC4">
        <w:rPr>
          <w:i/>
          <w:szCs w:val="20"/>
          <w:highlight w:val="yellow"/>
        </w:rPr>
        <w:t xml:space="preserve">(Pozn.: uvést </w:t>
      </w:r>
      <w:r w:rsidR="008A30F6">
        <w:rPr>
          <w:i/>
          <w:szCs w:val="20"/>
          <w:highlight w:val="yellow"/>
        </w:rPr>
        <w:t>pouze u zhotovitele plátce DPH</w:t>
      </w:r>
      <w:r w:rsidRPr="00186FC4">
        <w:rPr>
          <w:i/>
          <w:szCs w:val="20"/>
        </w:rPr>
        <w:t>)</w:t>
      </w:r>
      <w:r w:rsidRPr="00186FC4">
        <w:rPr>
          <w:szCs w:val="20"/>
        </w:rPr>
        <w:t xml:space="preserve"> dokladu dle příslušných právních předpisů. </w:t>
      </w:r>
      <w:r>
        <w:t xml:space="preserve">Dále musí faktura obsahovat číslo smlouvy objednatele a </w:t>
      </w:r>
      <w:r w:rsidR="009A582C">
        <w:t>označení přesného názvu a čísla projektu, ze kterého je dílo realizováno, tj. text: „</w:t>
      </w:r>
      <w:r w:rsidR="009A582C" w:rsidRPr="004E6D78">
        <w:t>Realizováno v rámci projektu</w:t>
      </w:r>
      <w:r w:rsidR="009A582C" w:rsidRPr="004E6D78">
        <w:rPr>
          <w:b/>
          <w:bCs/>
        </w:rPr>
        <w:t xml:space="preserve"> </w:t>
      </w:r>
      <w:r w:rsidR="009A582C" w:rsidRPr="004E6D78">
        <w:rPr>
          <w:b/>
          <w:bCs/>
          <w:i/>
          <w:iCs/>
          <w:szCs w:val="20"/>
        </w:rPr>
        <w:t xml:space="preserve">„Územní studie lokality Karviná - Staré Město“ </w:t>
      </w:r>
      <w:r w:rsidR="009A582C" w:rsidRPr="004E6D78">
        <w:rPr>
          <w:iCs/>
          <w:szCs w:val="20"/>
        </w:rPr>
        <w:t>reg. č. CZ.10.03.01/00/23_024/0000429</w:t>
      </w:r>
      <w:r w:rsidR="009A582C" w:rsidRPr="004E6D78">
        <w:rPr>
          <w:i/>
          <w:szCs w:val="20"/>
        </w:rPr>
        <w:t>,</w:t>
      </w:r>
      <w:r w:rsidR="009A582C" w:rsidRPr="004E6D78">
        <w:rPr>
          <w:szCs w:val="20"/>
        </w:rPr>
        <w:t xml:space="preserve"> který je spolufinancován z prostředků Evropské unie, prostřednictvím programu OP ST 21+</w:t>
      </w:r>
      <w:r>
        <w:rPr>
          <w:szCs w:val="20"/>
        </w:rPr>
        <w:t>“</w:t>
      </w:r>
      <w:r w:rsidR="009A582C" w:rsidRPr="004E6D78">
        <w:rPr>
          <w:szCs w:val="20"/>
        </w:rPr>
        <w:t>.</w:t>
      </w:r>
    </w:p>
    <w:p w14:paraId="378EBEF3" w14:textId="77777777" w:rsidR="009A582C" w:rsidRDefault="009A582C" w:rsidP="0001409A">
      <w:pPr>
        <w:pStyle w:val="Odstavecseseznamem"/>
      </w:pPr>
    </w:p>
    <w:p w14:paraId="1E6F0172" w14:textId="247D454F" w:rsidR="00AB4059" w:rsidRDefault="00083412">
      <w:pPr>
        <w:numPr>
          <w:ilvl w:val="1"/>
          <w:numId w:val="1"/>
        </w:numPr>
        <w:ind w:right="53" w:hanging="744"/>
      </w:pPr>
      <w:r>
        <w:t xml:space="preserve">Doručení faktury se provede elektronicky do datové schránky objednatele nebo emailem na adresu </w:t>
      </w:r>
      <w:r>
        <w:rPr>
          <w:u w:val="single" w:color="000000"/>
        </w:rPr>
        <w:t>epodatelna@karvina.cz</w:t>
      </w:r>
      <w:r>
        <w:t xml:space="preserve">. Podporovaný formát elektronické faktury je ISDOC, ISDOCX. </w:t>
      </w:r>
    </w:p>
    <w:p w14:paraId="2F4D526E" w14:textId="77777777" w:rsidR="00482163" w:rsidRDefault="00482163" w:rsidP="001157D9">
      <w:pPr>
        <w:pStyle w:val="Odstavecseseznamem"/>
      </w:pPr>
    </w:p>
    <w:p w14:paraId="7AF11257" w14:textId="5A094B7A" w:rsidR="00AB4059" w:rsidRDefault="00083412" w:rsidP="001157D9">
      <w:pPr>
        <w:numPr>
          <w:ilvl w:val="1"/>
          <w:numId w:val="1"/>
        </w:numPr>
        <w:ind w:right="53" w:hanging="744"/>
      </w:pPr>
      <w:r>
        <w:t xml:space="preserve">Splatnost faktury je </w:t>
      </w:r>
      <w:r w:rsidR="000D434F">
        <w:t>21</w:t>
      </w:r>
      <w:r>
        <w:t xml:space="preserve"> dnů od jejího doručení objednateli.</w:t>
      </w:r>
      <w:r w:rsidR="000D434F">
        <w:t xml:space="preserve"> </w:t>
      </w:r>
      <w:r>
        <w:t xml:space="preserve">Nebude-li faktura obsahovat některou povinnou náležitost, je objednatel oprávněn před uplynutím lhůty splatnosti vrátit fakturu bez zaplacení druhé smluvní straně. Dnem vrácení vadné faktury zhotoviteli přestává běžet původní lhůta splatnosti a nová lhůta splatnosti běží znovu ode dne doručení nové faktury objednateli. </w:t>
      </w:r>
    </w:p>
    <w:p w14:paraId="0D597DEF" w14:textId="77777777" w:rsidR="00AB4059" w:rsidRDefault="00083412">
      <w:pPr>
        <w:spacing w:after="0" w:line="259" w:lineRule="auto"/>
        <w:ind w:firstLine="0"/>
        <w:jc w:val="left"/>
      </w:pPr>
      <w:r>
        <w:t xml:space="preserve"> </w:t>
      </w:r>
    </w:p>
    <w:p w14:paraId="3D40E3B6" w14:textId="77777777" w:rsidR="00AB4059" w:rsidRDefault="00083412">
      <w:pPr>
        <w:numPr>
          <w:ilvl w:val="1"/>
          <w:numId w:val="1"/>
        </w:numPr>
        <w:ind w:right="53" w:hanging="744"/>
      </w:pPr>
      <w:r>
        <w:t xml:space="preserve">Strany se dohodly, že peněžité závazky vzniklé mezi smluvními stranami na základě této smlouvy, je povinná smluvní strana povinna uhradit na bankovní účet druhé smluvní strany uvedený v článku 1. této smlouvy.  </w:t>
      </w:r>
    </w:p>
    <w:p w14:paraId="66999E21" w14:textId="77777777" w:rsidR="004E6D78" w:rsidRDefault="004E6D78" w:rsidP="004E6D78">
      <w:pPr>
        <w:pStyle w:val="Odstavecseseznamem"/>
      </w:pPr>
    </w:p>
    <w:p w14:paraId="79873632" w14:textId="77B86D62" w:rsidR="00AB4059" w:rsidRDefault="00AB4059">
      <w:pPr>
        <w:spacing w:after="0" w:line="259" w:lineRule="auto"/>
        <w:ind w:left="1287" w:firstLine="0"/>
        <w:jc w:val="left"/>
      </w:pPr>
    </w:p>
    <w:p w14:paraId="53372728" w14:textId="77777777" w:rsidR="00AB4059" w:rsidRPr="00E85691" w:rsidRDefault="00083412">
      <w:pPr>
        <w:spacing w:after="0" w:line="259" w:lineRule="auto"/>
        <w:ind w:left="1287" w:firstLine="0"/>
        <w:jc w:val="left"/>
        <w:rPr>
          <w:szCs w:val="20"/>
        </w:rPr>
      </w:pPr>
      <w:r w:rsidRPr="00E85691">
        <w:rPr>
          <w:szCs w:val="20"/>
        </w:rPr>
        <w:t xml:space="preserve"> </w:t>
      </w:r>
    </w:p>
    <w:p w14:paraId="3172E33E" w14:textId="101E4ECB" w:rsidR="00C5454C" w:rsidRPr="001157D9" w:rsidRDefault="00C5454C" w:rsidP="00B445AE">
      <w:pPr>
        <w:numPr>
          <w:ilvl w:val="0"/>
          <w:numId w:val="1"/>
        </w:numPr>
        <w:spacing w:after="3" w:line="259" w:lineRule="auto"/>
        <w:rPr>
          <w:b/>
          <w:bCs/>
          <w:szCs w:val="20"/>
        </w:rPr>
      </w:pPr>
      <w:r w:rsidRPr="001157D9">
        <w:rPr>
          <w:b/>
          <w:bCs/>
          <w:szCs w:val="20"/>
        </w:rPr>
        <w:t>Autorskoprávní doložka:</w:t>
      </w:r>
    </w:p>
    <w:p w14:paraId="39D121AF" w14:textId="77777777" w:rsidR="00C5454C" w:rsidRPr="00B445AE" w:rsidRDefault="00C5454C" w:rsidP="00B445AE">
      <w:pPr>
        <w:spacing w:after="3" w:line="259" w:lineRule="auto"/>
        <w:rPr>
          <w:szCs w:val="20"/>
        </w:rPr>
      </w:pPr>
    </w:p>
    <w:p w14:paraId="3C5F3285" w14:textId="31A177B7" w:rsidR="00C5454C" w:rsidRPr="001157D9" w:rsidRDefault="00C5454C" w:rsidP="001157D9">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t>Zhotovitel dílo zhotoví tak, aby nedošlo k porušení práv třetích osob z hlediska ustanovení zákona č. 121/2000 Sb., o právu autorském, o právech souvisejících s právem autorským a o změně některých zákonů, v</w:t>
      </w:r>
      <w:r w:rsidR="00EA79A7">
        <w:rPr>
          <w:rFonts w:ascii="Arial" w:hAnsi="Arial" w:cs="Arial"/>
          <w:sz w:val="20"/>
          <w:szCs w:val="20"/>
        </w:rPr>
        <w:t> platném znění</w:t>
      </w:r>
      <w:r w:rsidRPr="001157D9">
        <w:rPr>
          <w:rFonts w:ascii="Arial" w:hAnsi="Arial" w:cs="Arial"/>
          <w:sz w:val="20"/>
          <w:szCs w:val="20"/>
        </w:rPr>
        <w:t xml:space="preserve"> (dále jen „autorský zákon“). </w:t>
      </w:r>
    </w:p>
    <w:p w14:paraId="5B7335A6" w14:textId="77777777" w:rsidR="00C5454C" w:rsidRPr="001157D9" w:rsidRDefault="00C5454C" w:rsidP="001157D9">
      <w:pPr>
        <w:pStyle w:val="Odstavecseseznamem"/>
        <w:ind w:left="1290"/>
        <w:jc w:val="both"/>
        <w:rPr>
          <w:rFonts w:ascii="Arial" w:hAnsi="Arial" w:cs="Arial"/>
          <w:sz w:val="20"/>
          <w:szCs w:val="20"/>
        </w:rPr>
      </w:pPr>
    </w:p>
    <w:p w14:paraId="4ECFABA9" w14:textId="444AC81B" w:rsidR="00C5454C" w:rsidRPr="001157D9" w:rsidRDefault="00C5454C" w:rsidP="001157D9">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t>Zhotovitel je povinen informovat všechny osoby, které se budou podílet na zhotovení díla pro objednatele o obsahu a účelu této smlouvy a k čemu bude dílo objednatelem využito; dále je zhotovitel povinen informovat všechny osoby, které se budou podílet na zhotovení díla pro objednatele o rozsahu oprávnění objednatele užívat dílo, jakož i o rozsahu licence udělené zhotovitelem objednateli.</w:t>
      </w:r>
    </w:p>
    <w:p w14:paraId="5A0D252F" w14:textId="77777777" w:rsidR="00B445AE" w:rsidRPr="001157D9" w:rsidRDefault="00B445AE" w:rsidP="001157D9">
      <w:pPr>
        <w:pStyle w:val="Odstavecseseznamem"/>
        <w:jc w:val="both"/>
        <w:rPr>
          <w:rFonts w:ascii="Arial" w:hAnsi="Arial" w:cs="Arial"/>
          <w:sz w:val="20"/>
          <w:szCs w:val="20"/>
        </w:rPr>
      </w:pPr>
    </w:p>
    <w:p w14:paraId="6CBFEB01" w14:textId="69F40895" w:rsidR="00C5454C" w:rsidRPr="001157D9" w:rsidRDefault="00C5454C" w:rsidP="001157D9">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lastRenderedPageBreak/>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a pro účely vyplývající z této smlouvy.</w:t>
      </w:r>
    </w:p>
    <w:p w14:paraId="5D2B5713" w14:textId="77777777" w:rsidR="00B445AE" w:rsidRPr="001157D9" w:rsidRDefault="00B445AE" w:rsidP="001157D9">
      <w:pPr>
        <w:pStyle w:val="Odstavecseseznamem"/>
        <w:jc w:val="both"/>
        <w:rPr>
          <w:rFonts w:ascii="Arial" w:hAnsi="Arial" w:cs="Arial"/>
          <w:sz w:val="20"/>
          <w:szCs w:val="20"/>
        </w:rPr>
      </w:pPr>
    </w:p>
    <w:p w14:paraId="4AE13BAB" w14:textId="4BBE5D56" w:rsidR="00C5454C" w:rsidRPr="001157D9" w:rsidRDefault="00C5454C" w:rsidP="001157D9">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t xml:space="preserve">Zhotovitel je povinen zajistit oprávnění disponovat s dílem nebo jeho části ve smyslu § 58 odst. 1 (zaměstnanecké dílo) a § 59 autorského zákona (kolektivní dílo), tj. upravit svůj vztah ke všem osobám, které se budou podílet na vytvoření díla nebo jeho části tak, aby tyto nemohly vznášet vůči objednateli žádné oprávněné nároky a požadavky z titulu autorství, resp. spoluautorství, na dílo nebo jeho části. </w:t>
      </w:r>
    </w:p>
    <w:p w14:paraId="584A6355" w14:textId="77777777" w:rsidR="00B445AE" w:rsidRPr="001157D9" w:rsidRDefault="00B445AE" w:rsidP="001157D9">
      <w:pPr>
        <w:pStyle w:val="Odstavecseseznamem"/>
        <w:jc w:val="both"/>
        <w:rPr>
          <w:rFonts w:ascii="Arial" w:hAnsi="Arial" w:cs="Arial"/>
          <w:sz w:val="20"/>
          <w:szCs w:val="20"/>
        </w:rPr>
      </w:pPr>
    </w:p>
    <w:p w14:paraId="442F3211" w14:textId="77777777" w:rsidR="00C5454C" w:rsidRPr="00513A8A" w:rsidRDefault="00C5454C" w:rsidP="001157D9">
      <w:pPr>
        <w:pStyle w:val="Odstavecseseznamem"/>
        <w:numPr>
          <w:ilvl w:val="1"/>
          <w:numId w:val="1"/>
        </w:numPr>
        <w:ind w:hanging="723"/>
        <w:jc w:val="both"/>
        <w:rPr>
          <w:szCs w:val="20"/>
        </w:rPr>
      </w:pPr>
      <w:r w:rsidRPr="001157D9">
        <w:rPr>
          <w:rFonts w:ascii="Arial" w:hAnsi="Arial" w:cs="Arial"/>
          <w:sz w:val="20"/>
          <w:szCs w:val="20"/>
        </w:rPr>
        <w:t xml:space="preserve">V případě, že zhotovitel poruší povinnosti uvedené v tomto článku, odpovídá objednateli za vzniklou škodu. </w:t>
      </w:r>
    </w:p>
    <w:p w14:paraId="61A0A0DF" w14:textId="77777777" w:rsidR="00C5454C" w:rsidRPr="001157D9" w:rsidRDefault="00C5454C" w:rsidP="001157D9">
      <w:pPr>
        <w:rPr>
          <w:b/>
          <w:szCs w:val="20"/>
        </w:rPr>
      </w:pPr>
    </w:p>
    <w:p w14:paraId="67EAE8D7" w14:textId="77777777" w:rsidR="00C5454C" w:rsidRDefault="00C5454C" w:rsidP="00C5454C">
      <w:pPr>
        <w:spacing w:after="3" w:line="259" w:lineRule="auto"/>
        <w:rPr>
          <w:szCs w:val="20"/>
        </w:rPr>
      </w:pPr>
    </w:p>
    <w:p w14:paraId="4A8B1736" w14:textId="77777777" w:rsidR="00C5454C" w:rsidRPr="001157D9" w:rsidRDefault="00C5454C" w:rsidP="001157D9">
      <w:pPr>
        <w:spacing w:after="3" w:line="259" w:lineRule="auto"/>
        <w:rPr>
          <w:szCs w:val="20"/>
        </w:rPr>
      </w:pPr>
    </w:p>
    <w:p w14:paraId="05E60147" w14:textId="125DBEF1" w:rsidR="00AB4059" w:rsidRPr="001157D9" w:rsidRDefault="00083412" w:rsidP="00482163">
      <w:pPr>
        <w:numPr>
          <w:ilvl w:val="0"/>
          <w:numId w:val="1"/>
        </w:numPr>
        <w:spacing w:after="3" w:line="259" w:lineRule="auto"/>
        <w:rPr>
          <w:szCs w:val="20"/>
        </w:rPr>
      </w:pPr>
      <w:r w:rsidRPr="00482163">
        <w:rPr>
          <w:b/>
          <w:szCs w:val="20"/>
        </w:rPr>
        <w:t>Licenční ujednání</w:t>
      </w:r>
      <w:r w:rsidR="00E85691" w:rsidRPr="00482163">
        <w:rPr>
          <w:b/>
          <w:szCs w:val="20"/>
        </w:rPr>
        <w:t>:</w:t>
      </w:r>
      <w:r w:rsidRPr="00482163">
        <w:rPr>
          <w:b/>
          <w:szCs w:val="20"/>
        </w:rPr>
        <w:t xml:space="preserve"> </w:t>
      </w:r>
    </w:p>
    <w:p w14:paraId="06C52AC7" w14:textId="77777777" w:rsidR="00482163" w:rsidRPr="001157D9" w:rsidRDefault="00482163" w:rsidP="001157D9">
      <w:pPr>
        <w:spacing w:after="3" w:line="259" w:lineRule="auto"/>
        <w:ind w:left="1416" w:firstLine="0"/>
        <w:rPr>
          <w:szCs w:val="20"/>
        </w:rPr>
      </w:pPr>
    </w:p>
    <w:p w14:paraId="6ADB5EA8" w14:textId="43C1766F" w:rsidR="00E85691" w:rsidRPr="00516954" w:rsidRDefault="00E85691" w:rsidP="001157D9">
      <w:pPr>
        <w:pStyle w:val="Odstavecseseznamem"/>
        <w:numPr>
          <w:ilvl w:val="1"/>
          <w:numId w:val="1"/>
        </w:numPr>
        <w:ind w:hanging="723"/>
        <w:jc w:val="both"/>
        <w:rPr>
          <w:szCs w:val="20"/>
        </w:rPr>
      </w:pPr>
      <w:r w:rsidRPr="001157D9">
        <w:rPr>
          <w:rFonts w:ascii="Arial" w:hAnsi="Arial" w:cs="Arial"/>
          <w:sz w:val="20"/>
          <w:szCs w:val="20"/>
        </w:rPr>
        <w:t>Zhotovitel uděluje objednateli v souladu s ustanovením § 2358 a násl.</w:t>
      </w:r>
      <w:r w:rsidR="00EA79A7">
        <w:rPr>
          <w:rFonts w:ascii="Arial" w:hAnsi="Arial" w:cs="Arial"/>
          <w:sz w:val="20"/>
          <w:szCs w:val="20"/>
        </w:rPr>
        <w:t xml:space="preserve"> zákona č. 89/2012 Sb., </w:t>
      </w:r>
      <w:r w:rsidRPr="001157D9">
        <w:rPr>
          <w:rFonts w:ascii="Arial" w:hAnsi="Arial" w:cs="Arial"/>
          <w:sz w:val="20"/>
          <w:szCs w:val="20"/>
        </w:rPr>
        <w:t>občansk</w:t>
      </w:r>
      <w:r w:rsidR="00EA79A7">
        <w:rPr>
          <w:rFonts w:ascii="Arial" w:hAnsi="Arial" w:cs="Arial"/>
          <w:sz w:val="20"/>
          <w:szCs w:val="20"/>
        </w:rPr>
        <w:t>ý</w:t>
      </w:r>
      <w:r w:rsidRPr="001157D9">
        <w:rPr>
          <w:rFonts w:ascii="Arial" w:hAnsi="Arial" w:cs="Arial"/>
          <w:sz w:val="20"/>
          <w:szCs w:val="20"/>
        </w:rPr>
        <w:t xml:space="preserve"> zákoník</w:t>
      </w:r>
      <w:r w:rsidR="00EA79A7">
        <w:rPr>
          <w:rFonts w:ascii="Arial" w:hAnsi="Arial" w:cs="Arial"/>
          <w:sz w:val="20"/>
          <w:szCs w:val="20"/>
        </w:rPr>
        <w:t>, v platném znění (dále jen „občanský zákoník“)</w:t>
      </w:r>
      <w:r w:rsidRPr="001157D9">
        <w:rPr>
          <w:rFonts w:ascii="Arial" w:hAnsi="Arial" w:cs="Arial"/>
          <w:sz w:val="20"/>
          <w:szCs w:val="20"/>
        </w:rPr>
        <w:t xml:space="preserve"> výhradní oprávnění k výkonu práva dílo nebo jeho část užít, zejména v rozsahu a způsobem dle této smlouvy tak, aby byl zejména naplněn účel této smlouvy (dále jen „výhradní licence“). </w:t>
      </w:r>
    </w:p>
    <w:p w14:paraId="7CCB3EDA" w14:textId="77777777" w:rsidR="00E85691" w:rsidRPr="001157D9" w:rsidRDefault="00E85691" w:rsidP="00482163">
      <w:pPr>
        <w:ind w:left="567"/>
        <w:rPr>
          <w:szCs w:val="20"/>
        </w:rPr>
      </w:pPr>
    </w:p>
    <w:p w14:paraId="2371E101" w14:textId="72644B16" w:rsidR="00E85691" w:rsidRPr="001157D9" w:rsidRDefault="00C5454C" w:rsidP="00C54C1A">
      <w:pPr>
        <w:ind w:left="1418" w:hanging="851"/>
        <w:rPr>
          <w:szCs w:val="20"/>
        </w:rPr>
      </w:pPr>
      <w:r>
        <w:rPr>
          <w:szCs w:val="20"/>
        </w:rPr>
        <w:t>8</w:t>
      </w:r>
      <w:r w:rsidR="00E85691" w:rsidRPr="00482163">
        <w:rPr>
          <w:szCs w:val="20"/>
        </w:rPr>
        <w:t>.1.1.</w:t>
      </w:r>
      <w:r w:rsidR="00E85691" w:rsidRPr="001157D9">
        <w:rPr>
          <w:szCs w:val="20"/>
        </w:rPr>
        <w:tab/>
        <w:t xml:space="preserve">Tato výhradní licence poskytuje objednateli oprávnění k výkonu práva autorské dílo užít v původní nebo zpracované či jinak změněné podobě, a to všemi způsoby užití, v rozsahu neomezeném. </w:t>
      </w:r>
    </w:p>
    <w:p w14:paraId="08E290AC" w14:textId="77777777" w:rsidR="00E85691" w:rsidRPr="001157D9" w:rsidRDefault="00E85691" w:rsidP="00C54C1A">
      <w:pPr>
        <w:rPr>
          <w:szCs w:val="20"/>
        </w:rPr>
      </w:pPr>
    </w:p>
    <w:p w14:paraId="76D4CE61" w14:textId="324AB50F" w:rsidR="00E85691" w:rsidRPr="001157D9" w:rsidRDefault="00C5454C" w:rsidP="00482163">
      <w:pPr>
        <w:ind w:left="1418" w:hanging="851"/>
        <w:rPr>
          <w:szCs w:val="20"/>
        </w:rPr>
      </w:pPr>
      <w:r>
        <w:rPr>
          <w:szCs w:val="20"/>
        </w:rPr>
        <w:t>8</w:t>
      </w:r>
      <w:r w:rsidR="00E85691" w:rsidRPr="00482163">
        <w:rPr>
          <w:szCs w:val="20"/>
        </w:rPr>
        <w:t xml:space="preserve">.1.2. </w:t>
      </w:r>
      <w:r w:rsidR="00E85691" w:rsidRPr="00482163">
        <w:rPr>
          <w:szCs w:val="20"/>
        </w:rPr>
        <w:tab/>
      </w:r>
      <w:r w:rsidR="00E85691" w:rsidRPr="001157D9">
        <w:rPr>
          <w:szCs w:val="20"/>
        </w:rPr>
        <w:t xml:space="preserve">Licence zahrnuje též svolení ke zpracování či jiné změně díla nebo jeho části, spojení díla s jinými díly či prvky a svolení k poskytnutí oprávnění tvořící součást licence třetí osobě (podlicence dle ust. § 2363 občanského zákoníku) a postoupení licence třetí osobě zcela nebo zčásti (dle ust. § 2364 občanského zákoníku). </w:t>
      </w:r>
    </w:p>
    <w:p w14:paraId="5CFE4C68" w14:textId="77777777" w:rsidR="00E85691" w:rsidRPr="001157D9" w:rsidRDefault="00E85691" w:rsidP="00482163">
      <w:pPr>
        <w:ind w:left="1418" w:hanging="851"/>
        <w:rPr>
          <w:szCs w:val="20"/>
        </w:rPr>
      </w:pPr>
    </w:p>
    <w:p w14:paraId="22C624A6" w14:textId="7DE48D8C" w:rsidR="00E85691" w:rsidRPr="001157D9" w:rsidRDefault="00C5454C" w:rsidP="00482163">
      <w:pPr>
        <w:ind w:left="1418" w:hanging="851"/>
        <w:rPr>
          <w:szCs w:val="20"/>
        </w:rPr>
      </w:pPr>
      <w:r>
        <w:rPr>
          <w:szCs w:val="20"/>
        </w:rPr>
        <w:t>8</w:t>
      </w:r>
      <w:r w:rsidR="00E85691" w:rsidRPr="00482163">
        <w:rPr>
          <w:szCs w:val="20"/>
        </w:rPr>
        <w:t>.1.3.</w:t>
      </w:r>
      <w:r w:rsidR="00E85691" w:rsidRPr="001157D9">
        <w:rPr>
          <w:szCs w:val="20"/>
        </w:rPr>
        <w:tab/>
        <w:t xml:space="preserve">Časový rozsah licence je neomezen. </w:t>
      </w:r>
    </w:p>
    <w:p w14:paraId="2678B93E" w14:textId="77777777" w:rsidR="00E85691" w:rsidRPr="001157D9" w:rsidRDefault="00E85691" w:rsidP="00482163">
      <w:pPr>
        <w:ind w:left="1418" w:hanging="851"/>
        <w:rPr>
          <w:szCs w:val="20"/>
        </w:rPr>
      </w:pPr>
    </w:p>
    <w:p w14:paraId="00673733" w14:textId="4530B060" w:rsidR="00E85691" w:rsidRPr="001157D9" w:rsidRDefault="00C5454C" w:rsidP="00482163">
      <w:pPr>
        <w:ind w:left="1418" w:hanging="851"/>
        <w:rPr>
          <w:szCs w:val="20"/>
        </w:rPr>
      </w:pPr>
      <w:r>
        <w:rPr>
          <w:szCs w:val="20"/>
        </w:rPr>
        <w:t>8</w:t>
      </w:r>
      <w:r w:rsidR="00E85691" w:rsidRPr="00482163">
        <w:rPr>
          <w:szCs w:val="20"/>
        </w:rPr>
        <w:t>.1.4.</w:t>
      </w:r>
      <w:r w:rsidR="00E85691" w:rsidRPr="001157D9">
        <w:rPr>
          <w:szCs w:val="20"/>
        </w:rPr>
        <w:tab/>
        <w:t>Územní rozsah licence je omezen na území České republiky</w:t>
      </w:r>
    </w:p>
    <w:p w14:paraId="12BD516F" w14:textId="77777777" w:rsidR="00E85691" w:rsidRPr="001157D9" w:rsidRDefault="00E85691" w:rsidP="00482163">
      <w:pPr>
        <w:ind w:left="567" w:hanging="567"/>
        <w:rPr>
          <w:szCs w:val="20"/>
        </w:rPr>
      </w:pPr>
    </w:p>
    <w:p w14:paraId="03E9C1C2" w14:textId="6956786B" w:rsidR="00E85691" w:rsidRDefault="00E85691" w:rsidP="00482163">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t xml:space="preserve">Objednatel jako nabyvatel licence není povinen udělenou licenci využít. Zhotovitel po celou dobu trvání licence udržuje autorská práva k dílu. </w:t>
      </w:r>
    </w:p>
    <w:p w14:paraId="3306DCAA" w14:textId="77777777" w:rsidR="0095683A" w:rsidRPr="00482163" w:rsidRDefault="0095683A" w:rsidP="001157D9">
      <w:pPr>
        <w:pStyle w:val="Odstavecseseznamem"/>
        <w:ind w:left="1290"/>
        <w:jc w:val="both"/>
        <w:rPr>
          <w:rFonts w:ascii="Arial" w:hAnsi="Arial" w:cs="Arial"/>
          <w:sz w:val="20"/>
          <w:szCs w:val="20"/>
        </w:rPr>
      </w:pPr>
    </w:p>
    <w:p w14:paraId="4F703D90" w14:textId="555EDBBB" w:rsidR="00E85691" w:rsidRPr="001157D9" w:rsidRDefault="00E85691" w:rsidP="00482163">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t>Licence dle této smlouvy se poskytuje bezúplatně.</w:t>
      </w:r>
    </w:p>
    <w:p w14:paraId="6B84C68B" w14:textId="77777777" w:rsidR="00482163" w:rsidRPr="001157D9" w:rsidRDefault="00482163" w:rsidP="001157D9">
      <w:pPr>
        <w:pStyle w:val="Odstavecseseznamem"/>
        <w:ind w:left="1290"/>
        <w:jc w:val="both"/>
        <w:rPr>
          <w:rFonts w:ascii="Arial" w:hAnsi="Arial" w:cs="Arial"/>
          <w:sz w:val="20"/>
          <w:szCs w:val="20"/>
        </w:rPr>
      </w:pPr>
    </w:p>
    <w:p w14:paraId="534AD6BE" w14:textId="533CA948" w:rsidR="00E85691" w:rsidRPr="001157D9" w:rsidRDefault="00E85691" w:rsidP="001157D9">
      <w:pPr>
        <w:pStyle w:val="Odstavecseseznamem"/>
        <w:numPr>
          <w:ilvl w:val="1"/>
          <w:numId w:val="1"/>
        </w:numPr>
        <w:ind w:hanging="723"/>
        <w:jc w:val="both"/>
        <w:rPr>
          <w:rFonts w:ascii="Arial" w:hAnsi="Arial" w:cs="Arial"/>
          <w:sz w:val="20"/>
          <w:szCs w:val="20"/>
        </w:rPr>
      </w:pPr>
      <w:r w:rsidRPr="001157D9">
        <w:rPr>
          <w:rFonts w:ascii="Arial" w:hAnsi="Arial" w:cs="Arial"/>
          <w:sz w:val="20"/>
          <w:szCs w:val="20"/>
        </w:rPr>
        <w:t>Dojde-li k ohrožení nebo porušení objednatelovy licence, vyrozumí o tom objednatel zhotovitele bez zbytečného odkladu, jakmile se o tom dozví. Zhotovitel poskytne objednateli součinnost k právní ochraně jeho licence.</w:t>
      </w:r>
    </w:p>
    <w:p w14:paraId="44D299E0" w14:textId="77777777" w:rsidR="00E85691" w:rsidRPr="001157D9" w:rsidRDefault="00E85691" w:rsidP="001157D9">
      <w:pPr>
        <w:pStyle w:val="Odstavecseseznamem"/>
        <w:jc w:val="both"/>
        <w:rPr>
          <w:rFonts w:ascii="Arial" w:hAnsi="Arial" w:cs="Arial"/>
          <w:sz w:val="20"/>
          <w:szCs w:val="20"/>
        </w:rPr>
      </w:pPr>
    </w:p>
    <w:p w14:paraId="6CB7CD76" w14:textId="66E6E4EF" w:rsidR="00E85691" w:rsidRPr="001157D9" w:rsidRDefault="00C54C1A" w:rsidP="001157D9">
      <w:pPr>
        <w:pStyle w:val="Odstavecseseznamem"/>
        <w:numPr>
          <w:ilvl w:val="1"/>
          <w:numId w:val="1"/>
        </w:numPr>
        <w:ind w:left="1134" w:hanging="567"/>
        <w:jc w:val="both"/>
        <w:rPr>
          <w:sz w:val="20"/>
          <w:szCs w:val="20"/>
        </w:rPr>
      </w:pPr>
      <w:r>
        <w:rPr>
          <w:rFonts w:ascii="Arial" w:hAnsi="Arial" w:cs="Arial"/>
          <w:sz w:val="20"/>
          <w:szCs w:val="20"/>
        </w:rPr>
        <w:t xml:space="preserve">   </w:t>
      </w:r>
      <w:r w:rsidR="00E85691" w:rsidRPr="001157D9">
        <w:rPr>
          <w:rFonts w:ascii="Arial" w:hAnsi="Arial" w:cs="Arial"/>
          <w:sz w:val="20"/>
          <w:szCs w:val="20"/>
        </w:rPr>
        <w:t xml:space="preserve">Zhotovitel není oprávněn udělenou licenci vypovědět. </w:t>
      </w:r>
    </w:p>
    <w:p w14:paraId="625219D5" w14:textId="77777777" w:rsidR="00E85691" w:rsidRPr="001157D9" w:rsidRDefault="00E85691" w:rsidP="00482163">
      <w:pPr>
        <w:rPr>
          <w:szCs w:val="20"/>
        </w:rPr>
      </w:pPr>
    </w:p>
    <w:p w14:paraId="3C298693" w14:textId="02B5E4DD" w:rsidR="00AB4059" w:rsidRPr="00482163" w:rsidRDefault="00AB4059" w:rsidP="00B65300">
      <w:pPr>
        <w:spacing w:after="0" w:line="259" w:lineRule="auto"/>
        <w:ind w:left="0" w:firstLine="0"/>
        <w:rPr>
          <w:szCs w:val="20"/>
        </w:rPr>
      </w:pPr>
    </w:p>
    <w:p w14:paraId="201C8833" w14:textId="77777777" w:rsidR="00AB4059" w:rsidRPr="00E85691" w:rsidRDefault="00083412" w:rsidP="00B65300">
      <w:pPr>
        <w:spacing w:after="0" w:line="259" w:lineRule="auto"/>
        <w:ind w:left="651" w:firstLine="0"/>
        <w:rPr>
          <w:szCs w:val="20"/>
        </w:rPr>
      </w:pPr>
      <w:r w:rsidRPr="00E85691">
        <w:rPr>
          <w:b/>
          <w:szCs w:val="20"/>
        </w:rPr>
        <w:t xml:space="preserve"> </w:t>
      </w:r>
    </w:p>
    <w:p w14:paraId="01A1DB5B" w14:textId="77777777" w:rsidR="00AB4059" w:rsidRPr="00E85691" w:rsidRDefault="00083412">
      <w:pPr>
        <w:spacing w:after="1" w:line="259" w:lineRule="auto"/>
        <w:ind w:left="651" w:firstLine="0"/>
        <w:jc w:val="left"/>
        <w:rPr>
          <w:szCs w:val="20"/>
        </w:rPr>
      </w:pPr>
      <w:r w:rsidRPr="00E85691">
        <w:rPr>
          <w:b/>
          <w:szCs w:val="20"/>
        </w:rPr>
        <w:t xml:space="preserve"> </w:t>
      </w:r>
    </w:p>
    <w:p w14:paraId="74B7E3DE" w14:textId="030E9EC9" w:rsidR="0095683A" w:rsidRPr="001157D9" w:rsidRDefault="0095683A">
      <w:pPr>
        <w:numPr>
          <w:ilvl w:val="0"/>
          <w:numId w:val="1"/>
        </w:numPr>
        <w:spacing w:after="3" w:line="259" w:lineRule="auto"/>
        <w:jc w:val="left"/>
        <w:rPr>
          <w:b/>
          <w:bCs/>
          <w:color w:val="000000" w:themeColor="text1"/>
        </w:rPr>
      </w:pPr>
      <w:r w:rsidRPr="001157D9">
        <w:rPr>
          <w:b/>
          <w:bCs/>
          <w:color w:val="000000" w:themeColor="text1"/>
        </w:rPr>
        <w:t>Smluvní pokuty a úroky z prodlení:</w:t>
      </w:r>
    </w:p>
    <w:p w14:paraId="4FFEE834" w14:textId="77777777" w:rsidR="0095683A" w:rsidRPr="001157D9" w:rsidRDefault="0095683A" w:rsidP="0095683A">
      <w:pPr>
        <w:spacing w:after="3" w:line="259" w:lineRule="auto"/>
        <w:jc w:val="left"/>
        <w:rPr>
          <w:b/>
          <w:bCs/>
        </w:rPr>
      </w:pPr>
    </w:p>
    <w:p w14:paraId="0E4E0337" w14:textId="6FE95A3C" w:rsidR="0095683A" w:rsidRDefault="0095683A" w:rsidP="0095683A">
      <w:pPr>
        <w:numPr>
          <w:ilvl w:val="1"/>
          <w:numId w:val="1"/>
        </w:numPr>
        <w:ind w:right="53" w:hanging="744"/>
      </w:pPr>
      <w:r>
        <w:t>Objednatel je oprávněn požadovat po zhotoviteli smluvní pokutu ve výši 0,05% z celkové ceny díla</w:t>
      </w:r>
      <w:r w:rsidR="009666C7">
        <w:t xml:space="preserve"> bez DPH</w:t>
      </w:r>
      <w:r>
        <w:t xml:space="preserve"> za každý den prodlení s předáním kterékoliv etapy díla</w:t>
      </w:r>
      <w:r w:rsidR="00507CEC">
        <w:t>.  N</w:t>
      </w:r>
      <w:r w:rsidR="00507CEC" w:rsidRPr="00507CEC">
        <w:t>a výši smluvní pokuty nemají vliv změny ceny díla uvedené v dodatcích k této smlouvě</w:t>
      </w:r>
      <w:r w:rsidR="00507CEC">
        <w:t>.</w:t>
      </w:r>
      <w:r>
        <w:t xml:space="preserve">  </w:t>
      </w:r>
    </w:p>
    <w:p w14:paraId="61DE1F9B" w14:textId="77777777" w:rsidR="0095683A" w:rsidRDefault="0095683A" w:rsidP="0095683A">
      <w:pPr>
        <w:spacing w:after="0" w:line="259" w:lineRule="auto"/>
        <w:ind w:left="567" w:firstLine="0"/>
        <w:jc w:val="left"/>
      </w:pPr>
      <w:r>
        <w:t xml:space="preserve"> </w:t>
      </w:r>
    </w:p>
    <w:p w14:paraId="216F7A37" w14:textId="3229C574" w:rsidR="0095683A" w:rsidRDefault="0095683A" w:rsidP="0095683A">
      <w:pPr>
        <w:numPr>
          <w:ilvl w:val="1"/>
          <w:numId w:val="1"/>
        </w:numPr>
        <w:ind w:right="53" w:hanging="744"/>
      </w:pPr>
      <w:r>
        <w:lastRenderedPageBreak/>
        <w:t xml:space="preserve">Poruší-li zhotovitel povinnost sjednanou v bodě </w:t>
      </w:r>
      <w:r w:rsidR="00E83321">
        <w:t>10.</w:t>
      </w:r>
      <w:r w:rsidR="003F35ED">
        <w:t>7</w:t>
      </w:r>
      <w:r w:rsidR="00E83321">
        <w:t>., 10.</w:t>
      </w:r>
      <w:r w:rsidR="003F35ED">
        <w:t>8</w:t>
      </w:r>
      <w:r w:rsidR="00E83321">
        <w:t>., 10.</w:t>
      </w:r>
      <w:r w:rsidR="003F35ED">
        <w:t>9</w:t>
      </w:r>
      <w:r w:rsidR="00E83321">
        <w:t>. nebo 10.1</w:t>
      </w:r>
      <w:r w:rsidR="003F35ED">
        <w:t>0</w:t>
      </w:r>
      <w:r w:rsidR="00E83321">
        <w:t>. této s</w:t>
      </w:r>
      <w:r>
        <w:t xml:space="preserve">mlouvy, je objednatel oprávněn požadovat po zhotoviteli smluvní pokutu ve výši </w:t>
      </w:r>
      <w:r w:rsidR="00E83321">
        <w:t xml:space="preserve">               </w:t>
      </w:r>
      <w:r>
        <w:t>5 000,- Kč</w:t>
      </w:r>
      <w:r w:rsidR="009666C7">
        <w:t xml:space="preserve"> za každý jednotlivý případ porušení</w:t>
      </w:r>
      <w:r w:rsidR="00E83321">
        <w:t>.</w:t>
      </w:r>
    </w:p>
    <w:p w14:paraId="4CB061F4" w14:textId="77777777" w:rsidR="0095683A" w:rsidRDefault="0095683A" w:rsidP="0095683A">
      <w:pPr>
        <w:spacing w:after="0" w:line="259" w:lineRule="auto"/>
        <w:ind w:left="567" w:firstLine="0"/>
        <w:jc w:val="left"/>
      </w:pPr>
      <w:r>
        <w:t xml:space="preserve"> </w:t>
      </w:r>
    </w:p>
    <w:p w14:paraId="25AA9C8B" w14:textId="6637AECC" w:rsidR="0095683A" w:rsidRDefault="0095683A" w:rsidP="0095683A">
      <w:pPr>
        <w:numPr>
          <w:ilvl w:val="1"/>
          <w:numId w:val="1"/>
        </w:numPr>
        <w:spacing w:after="72"/>
        <w:ind w:right="53" w:hanging="744"/>
      </w:pPr>
      <w:r>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1D443E3D" w14:textId="77777777" w:rsidR="0095683A" w:rsidRDefault="0095683A" w:rsidP="0095683A">
      <w:pPr>
        <w:spacing w:after="1" w:line="259" w:lineRule="auto"/>
        <w:ind w:left="567" w:firstLine="0"/>
        <w:jc w:val="left"/>
      </w:pPr>
      <w:r>
        <w:t xml:space="preserve"> </w:t>
      </w:r>
    </w:p>
    <w:p w14:paraId="5E147769" w14:textId="77777777" w:rsidR="0095683A" w:rsidRDefault="0095683A" w:rsidP="0095683A">
      <w:pPr>
        <w:numPr>
          <w:ilvl w:val="1"/>
          <w:numId w:val="1"/>
        </w:numPr>
        <w:ind w:right="53" w:hanging="744"/>
      </w:pPr>
      <w:r>
        <w:t xml:space="preserve">V případě prodlení objednatele s úhradou faktury je zhotovitel oprávněn požadovat po objednateli úrok z prodlení ve výši 0,05% z dlužné částky za každý den prodlení. </w:t>
      </w:r>
    </w:p>
    <w:p w14:paraId="7DD85982" w14:textId="77777777" w:rsidR="0095683A" w:rsidRDefault="0095683A" w:rsidP="0095683A">
      <w:pPr>
        <w:spacing w:after="3" w:line="259" w:lineRule="auto"/>
        <w:jc w:val="left"/>
      </w:pPr>
    </w:p>
    <w:p w14:paraId="142B1815" w14:textId="77777777" w:rsidR="0095683A" w:rsidRPr="001157D9" w:rsidRDefault="0095683A" w:rsidP="001157D9">
      <w:pPr>
        <w:spacing w:after="3" w:line="259" w:lineRule="auto"/>
        <w:jc w:val="left"/>
      </w:pPr>
    </w:p>
    <w:p w14:paraId="3968E8D5" w14:textId="08F9DD9F" w:rsidR="00AB4059" w:rsidRDefault="00083412">
      <w:pPr>
        <w:numPr>
          <w:ilvl w:val="0"/>
          <w:numId w:val="1"/>
        </w:numPr>
        <w:spacing w:after="3" w:line="259" w:lineRule="auto"/>
        <w:jc w:val="left"/>
      </w:pPr>
      <w:r>
        <w:rPr>
          <w:b/>
        </w:rPr>
        <w:t>Ostatní ujednání:</w:t>
      </w:r>
      <w:r>
        <w:t xml:space="preserve"> </w:t>
      </w:r>
    </w:p>
    <w:p w14:paraId="08B904C2" w14:textId="77777777" w:rsidR="00AB4059" w:rsidRDefault="00083412">
      <w:pPr>
        <w:spacing w:after="0" w:line="259" w:lineRule="auto"/>
        <w:ind w:left="567" w:firstLine="0"/>
        <w:jc w:val="left"/>
      </w:pPr>
      <w:r>
        <w:rPr>
          <w:b/>
        </w:rPr>
        <w:t xml:space="preserve"> </w:t>
      </w:r>
    </w:p>
    <w:p w14:paraId="3CF82918" w14:textId="2C65D2C7" w:rsidR="00AB4059" w:rsidRDefault="00083412">
      <w:pPr>
        <w:numPr>
          <w:ilvl w:val="1"/>
          <w:numId w:val="1"/>
        </w:numPr>
        <w:ind w:right="53" w:hanging="744"/>
      </w:pPr>
      <w:r>
        <w:t xml:space="preserve">Tato smlouva je uzavřena podle ustanovení § 2586 a násl. </w:t>
      </w:r>
      <w:r w:rsidR="00EA79A7">
        <w:t>občanského zákoníku</w:t>
      </w:r>
      <w:r>
        <w:t xml:space="preserve">. Tuto smlouvu lze měnit pouze písemnými dodatky, které musí být odsouhlaseny a podepsány všemi smluvními stranami. </w:t>
      </w:r>
    </w:p>
    <w:p w14:paraId="0CAC200E" w14:textId="3DD887C9" w:rsidR="00AB4059" w:rsidRDefault="00083412" w:rsidP="00C54C1A">
      <w:pPr>
        <w:spacing w:after="0" w:line="259" w:lineRule="auto"/>
        <w:ind w:left="567" w:firstLine="0"/>
        <w:jc w:val="left"/>
      </w:pPr>
      <w:r>
        <w:t xml:space="preserve"> </w:t>
      </w:r>
      <w:r>
        <w:tab/>
        <w:t xml:space="preserve"> </w:t>
      </w:r>
    </w:p>
    <w:p w14:paraId="42567FBE" w14:textId="36DE07E8" w:rsidR="00AB4059" w:rsidRDefault="00083412">
      <w:pPr>
        <w:numPr>
          <w:ilvl w:val="1"/>
          <w:numId w:val="1"/>
        </w:numPr>
        <w:ind w:right="53" w:hanging="744"/>
      </w:pPr>
      <w:r>
        <w:t xml:space="preserve">Objednatel se zavazuje, že v průběhu provádění díla bude se zhotovitelem spolupracovat při získávání podkladů od jiných právnických osob a </w:t>
      </w:r>
      <w:r w:rsidR="00C54C1A">
        <w:t>poskytnout mu</w:t>
      </w:r>
      <w:r>
        <w:t xml:space="preserve"> všechny dostupné informace potřebné k řádnému ukončení a předání díla. </w:t>
      </w:r>
    </w:p>
    <w:p w14:paraId="0B6F80E1" w14:textId="77777777" w:rsidR="00AB4059" w:rsidRDefault="00083412">
      <w:pPr>
        <w:spacing w:after="0" w:line="259" w:lineRule="auto"/>
        <w:ind w:left="994" w:firstLine="0"/>
        <w:jc w:val="left"/>
      </w:pPr>
      <w:r>
        <w:t xml:space="preserve"> </w:t>
      </w:r>
    </w:p>
    <w:p w14:paraId="4FAFFDF2" w14:textId="77777777" w:rsidR="00AB4059" w:rsidRDefault="00083412">
      <w:pPr>
        <w:numPr>
          <w:ilvl w:val="1"/>
          <w:numId w:val="1"/>
        </w:numPr>
        <w:ind w:right="53" w:hanging="744"/>
      </w:pPr>
      <w:r>
        <w:t xml:space="preserve">Zhotovitel odpovídá za to, že dílo má vlastnosti stanovené právními předpisy a dalšími předpisy, které jsou závazné v době zhotovení díla, zejména stanovené stavebním zákonem. </w:t>
      </w:r>
    </w:p>
    <w:p w14:paraId="2DAE0E53" w14:textId="77777777" w:rsidR="00AB4059" w:rsidRDefault="00083412">
      <w:pPr>
        <w:spacing w:after="0" w:line="259" w:lineRule="auto"/>
        <w:ind w:left="994" w:firstLine="0"/>
        <w:jc w:val="left"/>
      </w:pPr>
      <w:r>
        <w:t xml:space="preserve"> </w:t>
      </w:r>
    </w:p>
    <w:p w14:paraId="09683EBA" w14:textId="77777777" w:rsidR="00AB4059" w:rsidRDefault="00083412">
      <w:pPr>
        <w:numPr>
          <w:ilvl w:val="1"/>
          <w:numId w:val="1"/>
        </w:numPr>
        <w:ind w:right="53" w:hanging="744"/>
      </w:pPr>
      <w:r>
        <w:t xml:space="preserve">Zhotovitel neodpovídá za vady, které byly způsobeny použitím podkladů od objednatele a zhotovitel ani při vynaložení veškeré péče nemohl zjistit jejich nevhodnost, případně na ně upozornil objednatele a ten na jejich použití trval. </w:t>
      </w:r>
    </w:p>
    <w:p w14:paraId="1A08C9DA" w14:textId="0F62FEFC" w:rsidR="00AB4059" w:rsidRDefault="00AB4059" w:rsidP="006978B5">
      <w:pPr>
        <w:spacing w:after="0" w:line="259" w:lineRule="auto"/>
        <w:ind w:left="994" w:firstLine="0"/>
        <w:jc w:val="left"/>
      </w:pPr>
    </w:p>
    <w:p w14:paraId="5E34719B" w14:textId="5953E619" w:rsidR="00AB4059" w:rsidRDefault="00AB4059" w:rsidP="003F35ED">
      <w:pPr>
        <w:spacing w:after="0" w:line="259" w:lineRule="auto"/>
        <w:jc w:val="left"/>
      </w:pPr>
    </w:p>
    <w:p w14:paraId="1CF7371B" w14:textId="3F37C0E1" w:rsidR="00AB4059" w:rsidRDefault="00083412">
      <w:pPr>
        <w:numPr>
          <w:ilvl w:val="1"/>
          <w:numId w:val="1"/>
        </w:numPr>
        <w:ind w:right="53" w:hanging="744"/>
      </w:pPr>
      <w:r>
        <w:t xml:space="preserve">V případě odstoupení od smlouvy ze strany objednatele, zaplatí objednatel zhotoviteli  náklady rozpracovanosti díla. </w:t>
      </w:r>
    </w:p>
    <w:p w14:paraId="361DA3B2" w14:textId="77777777" w:rsidR="00642580" w:rsidRDefault="00642580" w:rsidP="001157D9">
      <w:pPr>
        <w:pStyle w:val="Odstavecseseznamem"/>
      </w:pPr>
    </w:p>
    <w:p w14:paraId="6732A15B" w14:textId="6D371D76" w:rsidR="00D40C79" w:rsidRDefault="00D40C79" w:rsidP="00642580">
      <w:pPr>
        <w:numPr>
          <w:ilvl w:val="1"/>
          <w:numId w:val="1"/>
        </w:numPr>
        <w:ind w:right="53" w:hanging="744"/>
        <w:rPr>
          <w:szCs w:val="20"/>
        </w:rPr>
      </w:pPr>
      <w:r w:rsidRPr="00026A17">
        <w:rPr>
          <w:szCs w:val="20"/>
        </w:rPr>
        <w:t>Zhotovitel je povinen dodržet poddodavatelské schéma předložené v nabídce v </w:t>
      </w:r>
      <w:r w:rsidRPr="003C1E95">
        <w:rPr>
          <w:szCs w:val="20"/>
        </w:rPr>
        <w:t>rámci zadávacího řízení. V pří</w:t>
      </w:r>
      <w:r w:rsidRPr="00026A17">
        <w:rPr>
          <w:szCs w:val="20"/>
        </w:rPr>
        <w:t>padě, že v průběhu provádění díla dojde ke změně či doplnění poddodavatele, musí zhotovitel o této skutečnosti objednatele neprodleně písemně informovat. V případě, že se bude jednat o poddodavatele ve smyslu § 83 nebo § 85 zákona</w:t>
      </w:r>
      <w:r w:rsidR="00EA79A7">
        <w:rPr>
          <w:szCs w:val="20"/>
        </w:rPr>
        <w:t xml:space="preserve"> č. 134/2016 Sb., o zadávání </w:t>
      </w:r>
      <w:r w:rsidRPr="00026A17">
        <w:rPr>
          <w:szCs w:val="20"/>
        </w:rPr>
        <w:t>veřejných zakáz</w:t>
      </w:r>
      <w:r w:rsidR="00EA79A7">
        <w:rPr>
          <w:szCs w:val="20"/>
        </w:rPr>
        <w:t>ek</w:t>
      </w:r>
      <w:r w:rsidR="00C54C1A">
        <w:rPr>
          <w:szCs w:val="20"/>
        </w:rPr>
        <w:t>,</w:t>
      </w:r>
      <w:r w:rsidRPr="00026A17">
        <w:rPr>
          <w:szCs w:val="20"/>
        </w:rPr>
        <w:t xml:space="preserve"> je zhotovitel povinen jej nahradit poddodavatelem se shodnou kvalifikací.  V opačném případě</w:t>
      </w:r>
      <w:r w:rsidR="00C54C1A">
        <w:rPr>
          <w:szCs w:val="20"/>
        </w:rPr>
        <w:t xml:space="preserve"> </w:t>
      </w:r>
      <w:r w:rsidRPr="00026A17">
        <w:rPr>
          <w:szCs w:val="20"/>
        </w:rPr>
        <w:t xml:space="preserve">není zhotovitel oprávněn poddodavateli umožnit práci na díle. </w:t>
      </w:r>
    </w:p>
    <w:p w14:paraId="7D13AC06" w14:textId="77777777" w:rsidR="00642580" w:rsidRDefault="00642580" w:rsidP="001157D9">
      <w:pPr>
        <w:ind w:left="1290" w:right="53" w:firstLine="0"/>
        <w:rPr>
          <w:szCs w:val="20"/>
        </w:rPr>
      </w:pPr>
    </w:p>
    <w:p w14:paraId="1C6504D7" w14:textId="1EEB4DD3" w:rsidR="00D40C79" w:rsidRDefault="00D40C79" w:rsidP="00642580">
      <w:pPr>
        <w:ind w:left="1290" w:right="53" w:firstLine="0"/>
        <w:rPr>
          <w:bCs/>
        </w:rPr>
      </w:pPr>
      <w:r w:rsidRPr="00642580">
        <w:rPr>
          <w:bCs/>
        </w:rPr>
        <w:t xml:space="preserve">Zhotovitel je povinen kdykoliv v průběhu plnění smlouvy na žádost objednatele předložit kompletní seznam částí plnění plněných prostřednictvím poddodavatelů včetně identifikace poddodavatelů. </w:t>
      </w:r>
    </w:p>
    <w:p w14:paraId="169C7A5E" w14:textId="77777777" w:rsidR="00642580" w:rsidRPr="00642580" w:rsidRDefault="00642580" w:rsidP="001157D9">
      <w:pPr>
        <w:ind w:left="1290" w:right="53" w:firstLine="0"/>
        <w:rPr>
          <w:bCs/>
        </w:rPr>
      </w:pPr>
    </w:p>
    <w:p w14:paraId="6A776B58" w14:textId="52A3A1C7" w:rsidR="00D40C79" w:rsidRDefault="00D40C79" w:rsidP="00642580">
      <w:pPr>
        <w:tabs>
          <w:tab w:val="num" w:pos="567"/>
        </w:tabs>
        <w:ind w:left="1290" w:hanging="567"/>
        <w:rPr>
          <w:bCs/>
        </w:rPr>
      </w:pPr>
      <w:r w:rsidRPr="00026A17">
        <w:rPr>
          <w:bCs/>
        </w:rPr>
        <w:tab/>
        <w:t xml:space="preserve">Nedodrží-li zhotovitel kteroukoliv povinnost uvedenou v tomto </w:t>
      </w:r>
      <w:r w:rsidR="00EA79A7">
        <w:rPr>
          <w:bCs/>
        </w:rPr>
        <w:t>bodě smlouvy</w:t>
      </w:r>
      <w:r w:rsidRPr="00026A17">
        <w:rPr>
          <w:bCs/>
        </w:rPr>
        <w:t>, je objednatel oprávněn od této smlouvy odstoupit.</w:t>
      </w:r>
    </w:p>
    <w:p w14:paraId="2298C922" w14:textId="77777777" w:rsidR="00454E61" w:rsidRDefault="00454E61" w:rsidP="00642580">
      <w:pPr>
        <w:tabs>
          <w:tab w:val="num" w:pos="567"/>
        </w:tabs>
        <w:ind w:left="1290" w:hanging="567"/>
        <w:rPr>
          <w:bCs/>
        </w:rPr>
      </w:pPr>
    </w:p>
    <w:p w14:paraId="0D37582F" w14:textId="74090759" w:rsidR="00454E61" w:rsidRPr="001157D9" w:rsidRDefault="00454E61" w:rsidP="001157D9">
      <w:pPr>
        <w:pStyle w:val="Nadpis2"/>
        <w:tabs>
          <w:tab w:val="num" w:pos="567"/>
        </w:tabs>
        <w:suppressAutoHyphens/>
        <w:spacing w:before="0" w:after="80" w:line="240" w:lineRule="atLeast"/>
        <w:ind w:left="1290" w:hanging="567"/>
        <w:rPr>
          <w:rFonts w:ascii="Arial" w:hAnsi="Arial" w:cs="Arial"/>
          <w:color w:val="auto"/>
          <w:sz w:val="20"/>
          <w:szCs w:val="20"/>
        </w:rPr>
      </w:pPr>
      <w:r>
        <w:rPr>
          <w:rFonts w:ascii="Arial" w:hAnsi="Arial" w:cs="Arial"/>
          <w:sz w:val="20"/>
          <w:szCs w:val="20"/>
        </w:rPr>
        <w:tab/>
      </w:r>
      <w:r w:rsidRPr="001157D9">
        <w:rPr>
          <w:rFonts w:ascii="Arial" w:hAnsi="Arial" w:cs="Arial"/>
          <w:color w:val="auto"/>
          <w:sz w:val="20"/>
          <w:szCs w:val="20"/>
        </w:rPr>
        <w:t>Smluvní strany se dohodly, že zhotovitel je povinen zajistit a financovat veškeré poddodavatelské práce a nese za ně odpovědnost jako by je prováděl sám.</w:t>
      </w:r>
    </w:p>
    <w:p w14:paraId="48736BE5" w14:textId="77777777" w:rsidR="00454E61" w:rsidRPr="00026A17" w:rsidRDefault="00454E61" w:rsidP="001157D9">
      <w:pPr>
        <w:tabs>
          <w:tab w:val="num" w:pos="567"/>
        </w:tabs>
        <w:ind w:left="1290" w:hanging="567"/>
      </w:pPr>
    </w:p>
    <w:p w14:paraId="5309BA95" w14:textId="44155B3D" w:rsidR="00AB4059" w:rsidRDefault="00AB4059" w:rsidP="001157D9">
      <w:pPr>
        <w:spacing w:after="0" w:line="259" w:lineRule="auto"/>
        <w:ind w:left="0" w:firstLine="0"/>
        <w:jc w:val="left"/>
      </w:pPr>
    </w:p>
    <w:p w14:paraId="3747D3AD" w14:textId="20D5137B" w:rsidR="00AB4059" w:rsidRDefault="00083412">
      <w:pPr>
        <w:numPr>
          <w:ilvl w:val="1"/>
          <w:numId w:val="1"/>
        </w:numPr>
        <w:ind w:right="53" w:hanging="744"/>
      </w:pPr>
      <w:r>
        <w:t>Zhotovitel je povinen plnit veškeré povinnosti vyplývající z právních předpisů v oblasti pracovněprávní, z oblasti zaměstnanosti a bezpečnosti a ochrany zdraví při práci, zejména zákona č. 262/2006. Sb., zákoník práce, v</w:t>
      </w:r>
      <w:r w:rsidR="00FD6DCD">
        <w:t> platném znění</w:t>
      </w:r>
      <w:r>
        <w:t xml:space="preserve"> (se zřetelem na </w:t>
      </w:r>
      <w:r>
        <w:lastRenderedPageBreak/>
        <w:t>regulaci odměňování, pracovní doby, doby odpočinku mezi směnami atp.), zákona č. 435/2004 Sb., o zaměstnanosti, v</w:t>
      </w:r>
      <w:r w:rsidR="00FD6DCD">
        <w:t> platném znění</w:t>
      </w:r>
      <w:r>
        <w:t xml:space="preserve"> (se zvláštním zřetelem na regulaci zaměstnávání cizinců), a to vůči všem osobám, které se podílejí na plnění díla.  </w:t>
      </w:r>
    </w:p>
    <w:p w14:paraId="7C4ACDE2" w14:textId="77777777" w:rsidR="00AB4876" w:rsidRDefault="00AB4876" w:rsidP="001157D9">
      <w:pPr>
        <w:ind w:left="1134" w:right="53" w:firstLine="0"/>
      </w:pPr>
    </w:p>
    <w:p w14:paraId="17860475" w14:textId="587B1078" w:rsidR="00D40C79" w:rsidRPr="00AB4876" w:rsidRDefault="00D40C79">
      <w:pPr>
        <w:numPr>
          <w:ilvl w:val="1"/>
          <w:numId w:val="1"/>
        </w:numPr>
        <w:ind w:right="53" w:hanging="744"/>
      </w:pPr>
      <w:r>
        <w:t xml:space="preserve">Zhotovitel je </w:t>
      </w:r>
      <w:r w:rsidRPr="00905A11">
        <w:rPr>
          <w:szCs w:val="20"/>
        </w:rPr>
        <w:t>dále povinen postupovat při provádění díla tak, aby při své činnosti minimalizoval vznik odpadů, aby používal, je-li to objektivně možné, recyklované nebo recyklovatelné materiály. Zhotovitel je povinen rovněž plnit veškeré povinnosti vyplývající z právních předpisů v oblasti ochrany životního prostředí, zejména se zřetelem na nakládání s odpady. Zhotovitel je povinen při realizaci plnění využívat, pokud je to možné, ekologicky šetrných řešení s cílem zmenšit přímé negativní dopady činnosti zhotovitele i samotné</w:t>
      </w:r>
      <w:r>
        <w:rPr>
          <w:szCs w:val="20"/>
        </w:rPr>
        <w:t>ho</w:t>
      </w:r>
      <w:r w:rsidRPr="00905A11">
        <w:rPr>
          <w:szCs w:val="20"/>
        </w:rPr>
        <w:t xml:space="preserve"> </w:t>
      </w:r>
      <w:r>
        <w:rPr>
          <w:szCs w:val="20"/>
        </w:rPr>
        <w:t>plnění</w:t>
      </w:r>
      <w:r w:rsidRPr="00905A11">
        <w:rPr>
          <w:szCs w:val="20"/>
        </w:rPr>
        <w:t xml:space="preserve"> na životní prostředí, zejména se zřetelem na to, aby </w:t>
      </w:r>
      <w:r>
        <w:rPr>
          <w:szCs w:val="20"/>
        </w:rPr>
        <w:t>byly navrhovaná řešení</w:t>
      </w:r>
      <w:r w:rsidRPr="00905A11">
        <w:rPr>
          <w:szCs w:val="20"/>
        </w:rPr>
        <w:t xml:space="preserve"> </w:t>
      </w:r>
      <w:r>
        <w:rPr>
          <w:szCs w:val="20"/>
        </w:rPr>
        <w:t>a</w:t>
      </w:r>
      <w:r w:rsidRPr="00905A11">
        <w:rPr>
          <w:szCs w:val="20"/>
        </w:rPr>
        <w:t xml:space="preserve"> zvolen</w:t>
      </w:r>
      <w:r>
        <w:rPr>
          <w:szCs w:val="20"/>
        </w:rPr>
        <w:t>é</w:t>
      </w:r>
      <w:r w:rsidRPr="00905A11">
        <w:rPr>
          <w:szCs w:val="20"/>
        </w:rPr>
        <w:t xml:space="preserve"> postupy šetrné k životnímu prostředí, aby bylo minimalizováno množství odpadu a rozsah znečištění</w:t>
      </w:r>
      <w:r>
        <w:rPr>
          <w:szCs w:val="20"/>
        </w:rPr>
        <w:t>.</w:t>
      </w:r>
    </w:p>
    <w:p w14:paraId="73D0308B" w14:textId="77777777" w:rsidR="00AB4876" w:rsidRPr="00D40C79" w:rsidRDefault="00AB4876" w:rsidP="001157D9">
      <w:pPr>
        <w:ind w:left="0" w:right="53" w:firstLine="0"/>
      </w:pPr>
    </w:p>
    <w:p w14:paraId="0577A6F6" w14:textId="589A5934" w:rsidR="00D40C79" w:rsidRDefault="00D40C79">
      <w:pPr>
        <w:numPr>
          <w:ilvl w:val="1"/>
          <w:numId w:val="1"/>
        </w:numPr>
        <w:ind w:right="53" w:hanging="744"/>
      </w:pPr>
      <w:r w:rsidRPr="00CF26A4">
        <w:t xml:space="preserve">Zhotovitel se zavazuje </w:t>
      </w:r>
      <w:r w:rsidR="00F01875">
        <w:t>zhotovit</w:t>
      </w:r>
      <w:r w:rsidRPr="00CF26A4">
        <w:t xml:space="preserve"> dílo tak, aby v co nejširší míře využil inovativní prvky, procesy či technologie. Má-li zhotovitel zaměstnance, zavazuje se v rámci svých vnitřních procesů k podpoře firemní kultury založené na motivaci pracovníků k zavádění inovativních prvků, procesů či technologií</w:t>
      </w:r>
      <w:r w:rsidR="00F01875">
        <w:t>.</w:t>
      </w:r>
    </w:p>
    <w:p w14:paraId="24EA69A9" w14:textId="77777777" w:rsidR="00AB4876" w:rsidRDefault="00AB4876" w:rsidP="001157D9">
      <w:pPr>
        <w:ind w:left="0" w:right="53" w:firstLine="0"/>
      </w:pPr>
    </w:p>
    <w:p w14:paraId="305690AA" w14:textId="776C91E0" w:rsidR="00F01875" w:rsidRDefault="00F01875">
      <w:pPr>
        <w:numPr>
          <w:ilvl w:val="1"/>
          <w:numId w:val="1"/>
        </w:numPr>
        <w:ind w:right="53" w:hanging="744"/>
      </w:pPr>
      <w:r>
        <w:t xml:space="preserve"> Zhotovitel se </w:t>
      </w:r>
      <w:r w:rsidRPr="00BD6B88">
        <w:t>zavazuje dodržovat principy významného nepoškozování environmentálních cílů, blíže specifikované v Pravidlech pro žadatele a příjemce podpory v Operačním programu Spravedlivá transformace pro období 2021 – 2027, kapitole C.13.</w:t>
      </w:r>
      <w:r w:rsidR="00FD29D0">
        <w:t>, v aktuálním znění (</w:t>
      </w:r>
      <w:hyperlink r:id="rId10" w:history="1">
        <w:r w:rsidR="00FD29D0" w:rsidRPr="00FD29D0">
          <w:rPr>
            <w:rStyle w:val="Hypertextovodkaz"/>
          </w:rPr>
          <w:t>Pravidla pro žadatele – Operační program Spravedlivá transformace</w:t>
        </w:r>
      </w:hyperlink>
      <w:r w:rsidR="00FD29D0">
        <w:t>).</w:t>
      </w:r>
      <w:r w:rsidRPr="00BD6B88">
        <w:t xml:space="preserve"> Zhotovitel se zavazuje zajistit naplnění těchto principů zohledněním i v rámci navrhovaného řešení, a to ve všech relevantních bodec</w:t>
      </w:r>
      <w:r>
        <w:t>h.</w:t>
      </w:r>
    </w:p>
    <w:p w14:paraId="5451A052" w14:textId="77777777" w:rsidR="00AB4876" w:rsidRDefault="00AB4876" w:rsidP="006978B5">
      <w:pPr>
        <w:ind w:left="0" w:right="53" w:firstLine="0"/>
      </w:pPr>
    </w:p>
    <w:p w14:paraId="59905CC0" w14:textId="1FB5AF95" w:rsidR="00AB4059" w:rsidRDefault="00FD29D0" w:rsidP="001157D9">
      <w:pPr>
        <w:numPr>
          <w:ilvl w:val="1"/>
          <w:numId w:val="1"/>
        </w:numPr>
        <w:ind w:right="53" w:hanging="744"/>
      </w:pPr>
      <w:r>
        <w:rPr>
          <w:szCs w:val="20"/>
        </w:rPr>
        <w:t xml:space="preserve">Plnění </w:t>
      </w:r>
      <w:r w:rsidRPr="00026A17">
        <w:rPr>
          <w:szCs w:val="20"/>
        </w:rPr>
        <w:t>povinností uvedených v</w:t>
      </w:r>
      <w:r w:rsidR="00FD6DCD">
        <w:rPr>
          <w:szCs w:val="20"/>
        </w:rPr>
        <w:t xml:space="preserve"> bodech</w:t>
      </w:r>
      <w:r w:rsidRPr="00026A17">
        <w:rPr>
          <w:szCs w:val="20"/>
        </w:rPr>
        <w:t> </w:t>
      </w:r>
      <w:r w:rsidR="0095683A">
        <w:rPr>
          <w:szCs w:val="20"/>
        </w:rPr>
        <w:t>10</w:t>
      </w:r>
      <w:r>
        <w:rPr>
          <w:szCs w:val="20"/>
        </w:rPr>
        <w:t>.</w:t>
      </w:r>
      <w:r w:rsidR="003F35ED">
        <w:rPr>
          <w:szCs w:val="20"/>
        </w:rPr>
        <w:t>7.</w:t>
      </w:r>
      <w:r w:rsidRPr="00BD6B88">
        <w:rPr>
          <w:szCs w:val="20"/>
        </w:rPr>
        <w:t xml:space="preserve"> </w:t>
      </w:r>
      <w:r>
        <w:rPr>
          <w:szCs w:val="20"/>
        </w:rPr>
        <w:t>–</w:t>
      </w:r>
      <w:r w:rsidRPr="00BD6B88">
        <w:rPr>
          <w:szCs w:val="20"/>
        </w:rPr>
        <w:t xml:space="preserve"> </w:t>
      </w:r>
      <w:r w:rsidR="0095683A">
        <w:rPr>
          <w:szCs w:val="20"/>
        </w:rPr>
        <w:t>10</w:t>
      </w:r>
      <w:r>
        <w:rPr>
          <w:szCs w:val="20"/>
        </w:rPr>
        <w:t>.1</w:t>
      </w:r>
      <w:r w:rsidR="003F35ED">
        <w:rPr>
          <w:szCs w:val="20"/>
        </w:rPr>
        <w:t>0.</w:t>
      </w:r>
      <w:r>
        <w:rPr>
          <w:szCs w:val="20"/>
        </w:rPr>
        <w:t xml:space="preserve"> </w:t>
      </w:r>
      <w:r w:rsidR="00FD6DCD">
        <w:rPr>
          <w:szCs w:val="20"/>
        </w:rPr>
        <w:t>tohoto článku smlouvy</w:t>
      </w:r>
      <w:r w:rsidRPr="00026A17">
        <w:rPr>
          <w:szCs w:val="20"/>
        </w:rPr>
        <w:t xml:space="preserve"> je zhotovitel povinen </w:t>
      </w:r>
      <w:r>
        <w:rPr>
          <w:szCs w:val="20"/>
        </w:rPr>
        <w:t>sjednat</w:t>
      </w:r>
      <w:r w:rsidRPr="00026A17">
        <w:rPr>
          <w:szCs w:val="20"/>
        </w:rPr>
        <w:t xml:space="preserve"> i </w:t>
      </w:r>
      <w:r>
        <w:rPr>
          <w:szCs w:val="20"/>
        </w:rPr>
        <w:t>se svými poddodavateli</w:t>
      </w:r>
      <w:r w:rsidRPr="00026A17">
        <w:rPr>
          <w:szCs w:val="20"/>
        </w:rPr>
        <w:t>.</w:t>
      </w:r>
    </w:p>
    <w:p w14:paraId="0E9961CE" w14:textId="2A14C05F" w:rsidR="00AB4059" w:rsidRDefault="00AB4059" w:rsidP="00E83321">
      <w:pPr>
        <w:spacing w:after="0" w:line="259" w:lineRule="auto"/>
        <w:ind w:left="567" w:firstLine="0"/>
        <w:jc w:val="left"/>
      </w:pPr>
    </w:p>
    <w:p w14:paraId="2D49E02C" w14:textId="77777777" w:rsidR="00AB4059" w:rsidRDefault="00083412">
      <w:pPr>
        <w:numPr>
          <w:ilvl w:val="1"/>
          <w:numId w:val="1"/>
        </w:numPr>
        <w:ind w:right="53" w:hanging="744"/>
      </w:pPr>
      <w:r>
        <w:t xml:space="preserve">Informace získané zhotovitelem při plnění této smlouvy budou zhotovitelem využity pouze pro zpracování tohoto díla. </w:t>
      </w:r>
    </w:p>
    <w:p w14:paraId="0629C4A4" w14:textId="77777777" w:rsidR="00AB4059" w:rsidRDefault="00083412">
      <w:pPr>
        <w:spacing w:after="0" w:line="259" w:lineRule="auto"/>
        <w:ind w:left="567" w:firstLine="0"/>
        <w:jc w:val="left"/>
      </w:pPr>
      <w:r>
        <w:t xml:space="preserve"> </w:t>
      </w:r>
    </w:p>
    <w:p w14:paraId="0B697417" w14:textId="53AE94F1" w:rsidR="00AB4059" w:rsidRDefault="00083412" w:rsidP="00490C4E">
      <w:pPr>
        <w:numPr>
          <w:ilvl w:val="1"/>
          <w:numId w:val="1"/>
        </w:numPr>
        <w:ind w:right="53" w:hanging="744"/>
      </w:pPr>
      <w:r>
        <w:t xml:space="preserve">V případě, že objednatel v důsledku prodlení zhotovitele nebude schopen naplnit realizaci projektu </w:t>
      </w:r>
      <w:r w:rsidR="00490C4E" w:rsidRPr="00A2222D">
        <w:rPr>
          <w:i/>
          <w:iCs/>
          <w:szCs w:val="20"/>
        </w:rPr>
        <w:t>„Územní studie lokality Karviná - Staré Město“</w:t>
      </w:r>
      <w:r w:rsidR="00490C4E" w:rsidRPr="00490C4E">
        <w:rPr>
          <w:b/>
          <w:bCs/>
          <w:i/>
          <w:iCs/>
          <w:szCs w:val="20"/>
        </w:rPr>
        <w:t xml:space="preserve"> </w:t>
      </w:r>
      <w:r w:rsidR="00490C4E" w:rsidRPr="00490C4E">
        <w:rPr>
          <w:iCs/>
          <w:szCs w:val="20"/>
        </w:rPr>
        <w:t>reg. č. CZ.10.03.01/00/23_024/0000429</w:t>
      </w:r>
      <w:r w:rsidR="00490C4E" w:rsidRPr="00490C4E">
        <w:rPr>
          <w:i/>
          <w:szCs w:val="20"/>
        </w:rPr>
        <w:t>,</w:t>
      </w:r>
      <w:r w:rsidR="00490C4E" w:rsidRPr="00490C4E">
        <w:rPr>
          <w:szCs w:val="20"/>
        </w:rPr>
        <w:t xml:space="preserve"> který je spolufinancován z prostředků Evropské unie, prostřednictvím programu OP ST 21+</w:t>
      </w:r>
      <w:r w:rsidR="00490C4E">
        <w:rPr>
          <w:szCs w:val="20"/>
        </w:rPr>
        <w:t xml:space="preserve">, </w:t>
      </w:r>
      <w:r>
        <w:t>má objednatel právo po zhotoviteli požadovat náhradu škody ve výši skutečně vynaložených výdajů tohoto projektu, které z důvodu nedodržení termínu poskytovatel dotace vyhodnotí jako nezpůsobilé, a to až do výše celkových způsobilých výdajů projektu.</w:t>
      </w:r>
      <w:r w:rsidRPr="00490C4E">
        <w:rPr>
          <w:color w:val="1F497D"/>
        </w:rPr>
        <w:t xml:space="preserve"> </w:t>
      </w:r>
    </w:p>
    <w:p w14:paraId="315D0909" w14:textId="42A83E19" w:rsidR="00AB4059" w:rsidRDefault="00083412" w:rsidP="00547B01">
      <w:pPr>
        <w:spacing w:after="0" w:line="259" w:lineRule="auto"/>
        <w:ind w:left="567" w:firstLine="0"/>
        <w:jc w:val="left"/>
      </w:pPr>
      <w:r>
        <w:t xml:space="preserve"> </w:t>
      </w:r>
    </w:p>
    <w:p w14:paraId="324629D0" w14:textId="39C4E772" w:rsidR="00AB4059" w:rsidRDefault="00083412" w:rsidP="00CF62B3">
      <w:pPr>
        <w:numPr>
          <w:ilvl w:val="1"/>
          <w:numId w:val="1"/>
        </w:numPr>
        <w:ind w:right="53" w:hanging="744"/>
      </w:pPr>
      <w:r>
        <w:t>Zhotovitel se zavazuje na veškeré materiály spojené s realizací díla uvádět název projektu</w:t>
      </w:r>
      <w:r w:rsidR="00490C4E">
        <w:t xml:space="preserve"> </w:t>
      </w:r>
      <w:r w:rsidR="00490C4E" w:rsidRPr="00490C4E">
        <w:rPr>
          <w:b/>
          <w:bCs/>
          <w:i/>
          <w:iCs/>
          <w:szCs w:val="20"/>
        </w:rPr>
        <w:t xml:space="preserve">„Územní studie lokality Karviná - Staré Město“ </w:t>
      </w:r>
      <w:r w:rsidR="00490C4E" w:rsidRPr="00490C4E">
        <w:rPr>
          <w:iCs/>
          <w:szCs w:val="20"/>
        </w:rPr>
        <w:t>reg. č. CZ.10.03.01/00/23_024/0000429</w:t>
      </w:r>
      <w:r>
        <w:t xml:space="preserve"> </w:t>
      </w:r>
      <w:r w:rsidR="00D40C79">
        <w:t xml:space="preserve">a povinný prvek publicity – logo EU s textem </w:t>
      </w:r>
      <w:r w:rsidR="00FD6DCD">
        <w:t>„</w:t>
      </w:r>
      <w:r w:rsidR="00D40C79">
        <w:t>Spolufinancováno Evropskou unií</w:t>
      </w:r>
      <w:r w:rsidR="00FD6DCD">
        <w:t>“</w:t>
      </w:r>
      <w:r w:rsidR="00DE058D">
        <w:t>.</w:t>
      </w:r>
    </w:p>
    <w:p w14:paraId="3B537D08" w14:textId="48F2BC03" w:rsidR="00AB4059" w:rsidRDefault="00083412" w:rsidP="00DE058D">
      <w:pPr>
        <w:spacing w:after="12" w:line="259" w:lineRule="auto"/>
        <w:ind w:left="567" w:firstLine="0"/>
        <w:jc w:val="left"/>
      </w:pPr>
      <w:r>
        <w:t xml:space="preserve"> </w:t>
      </w:r>
    </w:p>
    <w:p w14:paraId="44F561BA" w14:textId="77777777" w:rsidR="000D3423" w:rsidRDefault="00083412" w:rsidP="000D3423">
      <w:pPr>
        <w:numPr>
          <w:ilvl w:val="1"/>
          <w:numId w:val="1"/>
        </w:numPr>
        <w:ind w:right="53" w:hanging="744"/>
      </w:pPr>
      <w:r>
        <w:t xml:space="preserve">Tato smlouva podléhá uveřejnění v registru smluv v souladu se zákonem č. 340/2015 Sb., o zvláštních podmínkách účinnosti některých smluv, uveřejňování těchto smluv a o registru smluv (zákon o registru smluv). Objednatel se zavazuje, že provede uveřejnění v registru smluv dle předešlé věty. </w:t>
      </w:r>
    </w:p>
    <w:p w14:paraId="03B3822C" w14:textId="77777777" w:rsidR="000D3423" w:rsidRDefault="000D3423" w:rsidP="00DE058D">
      <w:pPr>
        <w:ind w:left="1290" w:right="53" w:firstLine="0"/>
      </w:pPr>
    </w:p>
    <w:p w14:paraId="581C9B04" w14:textId="13D5AE72" w:rsidR="000D3423" w:rsidRPr="00DE058D" w:rsidRDefault="000D3423" w:rsidP="00DE058D">
      <w:pPr>
        <w:ind w:left="1290" w:right="53" w:firstLine="0"/>
      </w:pPr>
      <w:r w:rsidRPr="00DE058D">
        <w:rPr>
          <w:szCs w:val="20"/>
        </w:rPr>
        <w:t xml:space="preserve">Smluvní strany souhlasí s uveřejněním v registru smluv dle zákona </w:t>
      </w:r>
      <w:r>
        <w:rPr>
          <w:szCs w:val="20"/>
        </w:rPr>
        <w:t>o registru smluv.</w:t>
      </w:r>
    </w:p>
    <w:p w14:paraId="5C73C450" w14:textId="77777777" w:rsidR="000D3423" w:rsidRPr="00DE058D" w:rsidRDefault="000D3423" w:rsidP="000D3423">
      <w:pPr>
        <w:pStyle w:val="Odstavecseseznamem"/>
        <w:rPr>
          <w:rFonts w:ascii="Arial" w:hAnsi="Arial" w:cs="Arial"/>
          <w:sz w:val="20"/>
          <w:szCs w:val="20"/>
        </w:rPr>
      </w:pPr>
    </w:p>
    <w:p w14:paraId="6B44C545" w14:textId="603F256D" w:rsidR="000D3423" w:rsidRPr="000D3423" w:rsidRDefault="000D3423" w:rsidP="00DE058D">
      <w:pPr>
        <w:ind w:left="1290" w:right="53" w:firstLine="0"/>
        <w:rPr>
          <w:szCs w:val="20"/>
        </w:rPr>
      </w:pPr>
      <w:r w:rsidRPr="00DE058D">
        <w:rPr>
          <w:szCs w:val="20"/>
        </w:rPr>
        <w:t>Smluvní strany souhlasí s tím, že v registru smluv bude zveřejněn celý rozsah smlouvy, a to na dobu neurčitou.</w:t>
      </w:r>
    </w:p>
    <w:p w14:paraId="7F5DB801" w14:textId="77777777" w:rsidR="00AB4059" w:rsidRDefault="00083412">
      <w:pPr>
        <w:spacing w:after="1" w:line="259" w:lineRule="auto"/>
        <w:ind w:firstLine="0"/>
        <w:jc w:val="left"/>
      </w:pPr>
      <w:r>
        <w:t xml:space="preserve"> </w:t>
      </w:r>
    </w:p>
    <w:p w14:paraId="4968FBDE" w14:textId="77777777" w:rsidR="00AB4059" w:rsidRDefault="00083412">
      <w:pPr>
        <w:numPr>
          <w:ilvl w:val="1"/>
          <w:numId w:val="1"/>
        </w:numPr>
        <w:spacing w:after="1" w:line="242" w:lineRule="auto"/>
        <w:ind w:right="53" w:hanging="744"/>
      </w:pPr>
      <w:r>
        <w:t xml:space="preserve">Tato smlouva je uzavřena dnem podpisu oprávněných zástupců všech smluvních stran a nabývá účinnosti dnem zveřejnění v registru smluv dle zákona o registru smluv.  </w:t>
      </w:r>
    </w:p>
    <w:p w14:paraId="60CB255E" w14:textId="77777777" w:rsidR="00AC34C2" w:rsidRDefault="00AC34C2" w:rsidP="00DE058D">
      <w:pPr>
        <w:pStyle w:val="Odstavecseseznamem"/>
      </w:pPr>
    </w:p>
    <w:p w14:paraId="17BA4A90" w14:textId="567C1432" w:rsidR="00AC34C2" w:rsidRPr="00DE058D" w:rsidRDefault="00AC34C2">
      <w:pPr>
        <w:numPr>
          <w:ilvl w:val="1"/>
          <w:numId w:val="1"/>
        </w:numPr>
        <w:spacing w:after="1" w:line="242" w:lineRule="auto"/>
        <w:ind w:right="53" w:hanging="744"/>
      </w:pPr>
      <w:r>
        <w:lastRenderedPageBreak/>
        <w:t xml:space="preserve">Zhotovitel </w:t>
      </w:r>
      <w:r w:rsidRPr="0078301B">
        <w:rPr>
          <w:rFonts w:ascii="Arial CE" w:eastAsiaTheme="minorHAnsi" w:hAnsi="Arial CE" w:cs="Arial CE"/>
          <w:lang w:eastAsia="en-US"/>
        </w:rPr>
        <w:t xml:space="preserve">je podle ustanovení § 2 písm. e) zákona </w:t>
      </w:r>
      <w:r w:rsidRPr="0078301B">
        <w:rPr>
          <w:rFonts w:ascii="Calibri" w:eastAsiaTheme="minorHAnsi" w:hAnsi="Calibri" w:cs="Calibri"/>
          <w:lang w:eastAsia="en-US"/>
        </w:rPr>
        <w:t>č</w:t>
      </w:r>
      <w:r w:rsidRPr="0078301B">
        <w:rPr>
          <w:rFonts w:ascii="Arial CE" w:eastAsiaTheme="minorHAnsi" w:hAnsi="Arial CE" w:cs="Arial CE"/>
          <w:lang w:eastAsia="en-US"/>
        </w:rPr>
        <w:t>. 320/2001 Sb., o finan</w:t>
      </w:r>
      <w:r w:rsidRPr="0078301B">
        <w:rPr>
          <w:rFonts w:ascii="Calibri" w:eastAsiaTheme="minorHAnsi" w:hAnsi="Calibri" w:cs="Calibri"/>
          <w:lang w:eastAsia="en-US"/>
        </w:rPr>
        <w:t>č</w:t>
      </w:r>
      <w:r w:rsidRPr="0078301B">
        <w:rPr>
          <w:rFonts w:ascii="Arial CE" w:eastAsiaTheme="minorHAnsi" w:hAnsi="Arial CE" w:cs="Arial CE"/>
          <w:lang w:eastAsia="en-US"/>
        </w:rPr>
        <w:t>ní kontrole ve ve</w:t>
      </w:r>
      <w:r w:rsidRPr="0078301B">
        <w:rPr>
          <w:rFonts w:ascii="Calibri" w:eastAsiaTheme="minorHAnsi" w:hAnsi="Calibri" w:cs="Calibri"/>
          <w:lang w:eastAsia="en-US"/>
        </w:rPr>
        <w:t>ř</w:t>
      </w:r>
      <w:r w:rsidRPr="0078301B">
        <w:rPr>
          <w:rFonts w:ascii="Arial CE" w:eastAsiaTheme="minorHAnsi" w:hAnsi="Arial CE" w:cs="Arial CE"/>
          <w:lang w:eastAsia="en-US"/>
        </w:rPr>
        <w:t>ejné správ</w:t>
      </w:r>
      <w:r w:rsidRPr="0078301B">
        <w:rPr>
          <w:rFonts w:ascii="Calibri" w:eastAsiaTheme="minorHAnsi" w:hAnsi="Calibri" w:cs="Calibri"/>
          <w:lang w:eastAsia="en-US"/>
        </w:rPr>
        <w:t>ě</w:t>
      </w:r>
      <w:r w:rsidRPr="0078301B">
        <w:rPr>
          <w:rFonts w:ascii="Arial CE" w:eastAsiaTheme="minorHAnsi" w:hAnsi="Arial CE" w:cs="Arial CE"/>
          <w:lang w:eastAsia="en-US"/>
        </w:rPr>
        <w:t xml:space="preserve"> a o zm</w:t>
      </w:r>
      <w:r w:rsidRPr="0078301B">
        <w:rPr>
          <w:rFonts w:ascii="Calibri" w:eastAsiaTheme="minorHAnsi" w:hAnsi="Calibri" w:cs="Calibri"/>
          <w:lang w:eastAsia="en-US"/>
        </w:rPr>
        <w:t>ě</w:t>
      </w:r>
      <w:r w:rsidRPr="0078301B">
        <w:rPr>
          <w:rFonts w:ascii="Arial CE" w:eastAsiaTheme="minorHAnsi" w:hAnsi="Arial CE" w:cs="Arial CE"/>
          <w:lang w:eastAsia="en-US"/>
        </w:rPr>
        <w:t>n</w:t>
      </w:r>
      <w:r w:rsidRPr="0078301B">
        <w:rPr>
          <w:rFonts w:ascii="Calibri" w:eastAsiaTheme="minorHAnsi" w:hAnsi="Calibri" w:cs="Calibri"/>
          <w:lang w:eastAsia="en-US"/>
        </w:rPr>
        <w:t>ě</w:t>
      </w:r>
      <w:r w:rsidRPr="0078301B">
        <w:rPr>
          <w:rFonts w:ascii="Arial CE" w:eastAsiaTheme="minorHAnsi" w:hAnsi="Arial CE" w:cs="Arial CE"/>
          <w:lang w:eastAsia="en-US"/>
        </w:rPr>
        <w:t xml:space="preserve"> n</w:t>
      </w:r>
      <w:r w:rsidRPr="0078301B">
        <w:rPr>
          <w:rFonts w:ascii="Calibri" w:eastAsiaTheme="minorHAnsi" w:hAnsi="Calibri" w:cs="Calibri"/>
          <w:lang w:eastAsia="en-US"/>
        </w:rPr>
        <w:t>ě</w:t>
      </w:r>
      <w:r w:rsidRPr="0078301B">
        <w:rPr>
          <w:rFonts w:ascii="Arial CE" w:eastAsiaTheme="minorHAnsi" w:hAnsi="Arial CE" w:cs="Arial CE"/>
          <w:lang w:eastAsia="en-US"/>
        </w:rPr>
        <w:t>kterých zákon</w:t>
      </w:r>
      <w:r w:rsidRPr="0078301B">
        <w:rPr>
          <w:rFonts w:ascii="Calibri" w:eastAsiaTheme="minorHAnsi" w:hAnsi="Calibri" w:cs="Calibri"/>
          <w:lang w:eastAsia="en-US"/>
        </w:rPr>
        <w:t>ů</w:t>
      </w:r>
      <w:r w:rsidRPr="0078301B">
        <w:rPr>
          <w:rFonts w:ascii="Arial CE" w:eastAsiaTheme="minorHAnsi" w:hAnsi="Arial CE" w:cs="Arial CE"/>
          <w:lang w:eastAsia="en-US"/>
        </w:rPr>
        <w:t>, ve zn</w:t>
      </w:r>
      <w:r w:rsidRPr="0078301B">
        <w:rPr>
          <w:rFonts w:ascii="Calibri" w:eastAsiaTheme="minorHAnsi" w:hAnsi="Calibri" w:cs="Calibri"/>
          <w:lang w:eastAsia="en-US"/>
        </w:rPr>
        <w:t>ě</w:t>
      </w:r>
      <w:r w:rsidRPr="0078301B">
        <w:rPr>
          <w:rFonts w:ascii="Arial CE" w:eastAsiaTheme="minorHAnsi" w:hAnsi="Arial CE" w:cs="Arial CE"/>
          <w:lang w:eastAsia="en-US"/>
        </w:rPr>
        <w:t>ní pozd</w:t>
      </w:r>
      <w:r w:rsidRPr="0078301B">
        <w:rPr>
          <w:rFonts w:ascii="Calibri" w:eastAsiaTheme="minorHAnsi" w:hAnsi="Calibri" w:cs="Calibri"/>
          <w:lang w:eastAsia="en-US"/>
        </w:rPr>
        <w:t>ě</w:t>
      </w:r>
      <w:r w:rsidRPr="0078301B">
        <w:rPr>
          <w:rFonts w:ascii="Arial CE" w:eastAsiaTheme="minorHAnsi" w:hAnsi="Arial CE" w:cs="Arial CE"/>
          <w:lang w:eastAsia="en-US"/>
        </w:rPr>
        <w:t>jších p</w:t>
      </w:r>
      <w:r w:rsidRPr="0078301B">
        <w:rPr>
          <w:rFonts w:ascii="Calibri" w:eastAsiaTheme="minorHAnsi" w:hAnsi="Calibri" w:cs="Calibri"/>
          <w:lang w:eastAsia="en-US"/>
        </w:rPr>
        <w:t>ř</w:t>
      </w:r>
      <w:r w:rsidRPr="0078301B">
        <w:rPr>
          <w:rFonts w:ascii="Arial CE" w:eastAsiaTheme="minorHAnsi" w:hAnsi="Arial CE" w:cs="Arial CE"/>
          <w:lang w:eastAsia="en-US"/>
        </w:rPr>
        <w:t>edpis</w:t>
      </w:r>
      <w:r w:rsidRPr="0078301B">
        <w:rPr>
          <w:rFonts w:ascii="Calibri" w:eastAsiaTheme="minorHAnsi" w:hAnsi="Calibri" w:cs="Calibri"/>
          <w:lang w:eastAsia="en-US"/>
        </w:rPr>
        <w:t>ů</w:t>
      </w:r>
      <w:r w:rsidRPr="0078301B">
        <w:rPr>
          <w:rFonts w:ascii="Arial CE" w:eastAsiaTheme="minorHAnsi" w:hAnsi="Arial CE" w:cs="Arial CE"/>
          <w:lang w:eastAsia="en-US"/>
        </w:rPr>
        <w:t>, osobou povinnou spolup</w:t>
      </w:r>
      <w:r w:rsidRPr="0078301B">
        <w:rPr>
          <w:rFonts w:ascii="Calibri" w:eastAsiaTheme="minorHAnsi" w:hAnsi="Calibri" w:cs="Calibri"/>
          <w:lang w:eastAsia="en-US"/>
        </w:rPr>
        <w:t>ů</w:t>
      </w:r>
      <w:r w:rsidRPr="0078301B">
        <w:rPr>
          <w:rFonts w:ascii="Arial CE" w:eastAsiaTheme="minorHAnsi" w:hAnsi="Arial CE" w:cs="Arial CE"/>
          <w:lang w:eastAsia="en-US"/>
        </w:rPr>
        <w:t>sobit p</w:t>
      </w:r>
      <w:r w:rsidRPr="0078301B">
        <w:rPr>
          <w:rFonts w:ascii="Calibri" w:eastAsiaTheme="minorHAnsi" w:hAnsi="Calibri" w:cs="Calibri"/>
          <w:lang w:eastAsia="en-US"/>
        </w:rPr>
        <w:t>ř</w:t>
      </w:r>
      <w:r w:rsidRPr="0078301B">
        <w:rPr>
          <w:rFonts w:ascii="Arial CE" w:eastAsiaTheme="minorHAnsi" w:hAnsi="Arial CE" w:cs="Arial CE"/>
          <w:lang w:eastAsia="en-US"/>
        </w:rPr>
        <w:t>i výkonu finan</w:t>
      </w:r>
      <w:r w:rsidRPr="0078301B">
        <w:rPr>
          <w:rFonts w:ascii="Calibri" w:eastAsiaTheme="minorHAnsi" w:hAnsi="Calibri" w:cs="Calibri"/>
          <w:lang w:eastAsia="en-US"/>
        </w:rPr>
        <w:t>č</w:t>
      </w:r>
      <w:r w:rsidRPr="0078301B">
        <w:rPr>
          <w:rFonts w:ascii="Arial CE" w:eastAsiaTheme="minorHAnsi" w:hAnsi="Arial CE" w:cs="Arial CE"/>
          <w:lang w:eastAsia="en-US"/>
        </w:rPr>
        <w:t xml:space="preserve">ní kontroly. </w:t>
      </w:r>
      <w:r w:rsidRPr="0078301B">
        <w:rPr>
          <w:rFonts w:ascii="Arial CE" w:hAnsi="Arial CE" w:cs="Arial CE"/>
        </w:rPr>
        <w:t>Zhotovitel je povinen umožnit zam</w:t>
      </w:r>
      <w:r w:rsidRPr="0078301B">
        <w:rPr>
          <w:rFonts w:ascii="Calibri" w:hAnsi="Calibri" w:cs="Calibri"/>
        </w:rPr>
        <w:t>ě</w:t>
      </w:r>
      <w:r w:rsidRPr="0078301B">
        <w:rPr>
          <w:rFonts w:ascii="Arial CE" w:hAnsi="Arial CE" w:cs="Arial CE"/>
        </w:rPr>
        <w:t>stnanc</w:t>
      </w:r>
      <w:r w:rsidRPr="0078301B">
        <w:rPr>
          <w:rFonts w:ascii="Calibri" w:hAnsi="Calibri" w:cs="Calibri"/>
        </w:rPr>
        <w:t>ů</w:t>
      </w:r>
      <w:r w:rsidRPr="0078301B">
        <w:rPr>
          <w:rFonts w:ascii="Arial CE" w:hAnsi="Arial CE" w:cs="Arial CE"/>
        </w:rPr>
        <w:t>m nebo zmocn</w:t>
      </w:r>
      <w:r w:rsidRPr="0078301B">
        <w:rPr>
          <w:rFonts w:ascii="Calibri" w:hAnsi="Calibri" w:cs="Calibri"/>
        </w:rPr>
        <w:t>ě</w:t>
      </w:r>
      <w:r w:rsidRPr="0078301B">
        <w:rPr>
          <w:rFonts w:ascii="Arial CE" w:hAnsi="Arial CE" w:cs="Arial CE"/>
        </w:rPr>
        <w:t>nc</w:t>
      </w:r>
      <w:r w:rsidRPr="0078301B">
        <w:rPr>
          <w:rFonts w:ascii="Calibri" w:hAnsi="Calibri" w:cs="Calibri"/>
        </w:rPr>
        <w:t>ů</w:t>
      </w:r>
      <w:r w:rsidRPr="0078301B">
        <w:rPr>
          <w:rFonts w:ascii="Arial CE" w:hAnsi="Arial CE" w:cs="Arial CE"/>
        </w:rPr>
        <w:t xml:space="preserve">m poskytovatele dotace, Ministerstvu pro místní rozvoj </w:t>
      </w:r>
      <w:r w:rsidRPr="0078301B">
        <w:rPr>
          <w:rFonts w:ascii="Calibri" w:hAnsi="Calibri" w:cs="Calibri"/>
        </w:rPr>
        <w:t>Č</w:t>
      </w:r>
      <w:r w:rsidRPr="0078301B">
        <w:rPr>
          <w:rFonts w:ascii="Arial CE" w:hAnsi="Arial CE" w:cs="Arial CE"/>
        </w:rPr>
        <w:t xml:space="preserve">R, Ministerstvu financí </w:t>
      </w:r>
      <w:r w:rsidRPr="0078301B">
        <w:rPr>
          <w:rFonts w:ascii="Calibri" w:hAnsi="Calibri" w:cs="Calibri"/>
        </w:rPr>
        <w:t>Č</w:t>
      </w:r>
      <w:r w:rsidRPr="0078301B">
        <w:rPr>
          <w:rFonts w:ascii="Arial CE" w:hAnsi="Arial CE" w:cs="Arial CE"/>
        </w:rPr>
        <w:t>R, Auditnímu orgánu, Evropské komisi, Evropskému ú</w:t>
      </w:r>
      <w:r w:rsidRPr="0078301B">
        <w:rPr>
          <w:rFonts w:ascii="Calibri" w:hAnsi="Calibri" w:cs="Calibri"/>
        </w:rPr>
        <w:t>č</w:t>
      </w:r>
      <w:r w:rsidRPr="0078301B">
        <w:rPr>
          <w:rFonts w:ascii="Arial CE" w:hAnsi="Arial CE" w:cs="Arial CE"/>
        </w:rPr>
        <w:t>etnímu dvoru, Nejvyššímu kontrolnímu ú</w:t>
      </w:r>
      <w:r w:rsidRPr="0078301B">
        <w:rPr>
          <w:rFonts w:ascii="Calibri" w:hAnsi="Calibri" w:cs="Calibri"/>
        </w:rPr>
        <w:t>ř</w:t>
      </w:r>
      <w:r w:rsidRPr="0078301B">
        <w:rPr>
          <w:rFonts w:ascii="Arial CE" w:hAnsi="Arial CE" w:cs="Arial CE"/>
        </w:rPr>
        <w:t>adu a dalším oprávn</w:t>
      </w:r>
      <w:r w:rsidRPr="0078301B">
        <w:rPr>
          <w:rFonts w:ascii="Calibri" w:hAnsi="Calibri" w:cs="Calibri"/>
        </w:rPr>
        <w:t>ě</w:t>
      </w:r>
      <w:r w:rsidRPr="0078301B">
        <w:rPr>
          <w:rFonts w:ascii="Arial CE" w:hAnsi="Arial CE" w:cs="Arial CE"/>
        </w:rPr>
        <w:t>ným orgán</w:t>
      </w:r>
      <w:r w:rsidRPr="0078301B">
        <w:rPr>
          <w:rFonts w:ascii="Calibri" w:hAnsi="Calibri" w:cs="Calibri"/>
        </w:rPr>
        <w:t>ů</w:t>
      </w:r>
      <w:r w:rsidRPr="0078301B">
        <w:rPr>
          <w:rFonts w:ascii="Arial CE" w:hAnsi="Arial CE" w:cs="Arial CE"/>
        </w:rPr>
        <w:t>m státní správy vstup do objekt</w:t>
      </w:r>
      <w:r w:rsidRPr="0078301B">
        <w:rPr>
          <w:rFonts w:ascii="Calibri" w:hAnsi="Calibri" w:cs="Calibri"/>
        </w:rPr>
        <w:t>ů</w:t>
      </w:r>
      <w:r w:rsidRPr="0078301B">
        <w:rPr>
          <w:rFonts w:ascii="Arial CE" w:hAnsi="Arial CE" w:cs="Arial CE"/>
        </w:rPr>
        <w:t xml:space="preserve"> a na pozemky dot</w:t>
      </w:r>
      <w:r w:rsidRPr="0078301B">
        <w:rPr>
          <w:rFonts w:ascii="Calibri" w:hAnsi="Calibri" w:cs="Calibri"/>
        </w:rPr>
        <w:t>č</w:t>
      </w:r>
      <w:r w:rsidRPr="0078301B">
        <w:rPr>
          <w:rFonts w:ascii="Arial CE" w:hAnsi="Arial CE" w:cs="Arial CE"/>
        </w:rPr>
        <w:t>ené projektem (dílem) a jeho realizací a kontrolu doklad</w:t>
      </w:r>
      <w:r w:rsidRPr="0078301B">
        <w:rPr>
          <w:rFonts w:ascii="Calibri" w:hAnsi="Calibri" w:cs="Calibri"/>
        </w:rPr>
        <w:t>ů</w:t>
      </w:r>
      <w:r w:rsidRPr="0078301B">
        <w:rPr>
          <w:rFonts w:ascii="Arial CE" w:hAnsi="Arial CE" w:cs="Arial CE"/>
        </w:rPr>
        <w:t xml:space="preserve"> souvisejících </w:t>
      </w:r>
      <w:r>
        <w:rPr>
          <w:rFonts w:ascii="Arial CE" w:hAnsi="Arial CE" w:cs="Arial CE"/>
        </w:rPr>
        <w:t xml:space="preserve">s </w:t>
      </w:r>
      <w:r w:rsidRPr="0078301B">
        <w:rPr>
          <w:rFonts w:ascii="Arial CE" w:hAnsi="Arial CE" w:cs="Arial CE"/>
        </w:rPr>
        <w:t>projektem (dílem</w:t>
      </w:r>
      <w:r>
        <w:rPr>
          <w:rFonts w:ascii="Arial CE" w:hAnsi="Arial CE" w:cs="Arial CE"/>
        </w:rPr>
        <w:t>).</w:t>
      </w:r>
    </w:p>
    <w:p w14:paraId="02D1FB72" w14:textId="77777777" w:rsidR="00AC34C2" w:rsidRDefault="00AC34C2" w:rsidP="00DE058D">
      <w:pPr>
        <w:pStyle w:val="Odstavecseseznamem"/>
      </w:pPr>
    </w:p>
    <w:p w14:paraId="20F219BC" w14:textId="577B6FD0" w:rsidR="00AC34C2" w:rsidRPr="00DE058D" w:rsidRDefault="00AC34C2">
      <w:pPr>
        <w:numPr>
          <w:ilvl w:val="1"/>
          <w:numId w:val="1"/>
        </w:numPr>
        <w:spacing w:after="1" w:line="242" w:lineRule="auto"/>
        <w:ind w:right="53" w:hanging="744"/>
      </w:pPr>
      <w:r>
        <w:t xml:space="preserve">Zhotovitel </w:t>
      </w:r>
      <w:r w:rsidRPr="0078301B">
        <w:rPr>
          <w:rFonts w:ascii="Arial CE" w:eastAsiaTheme="minorHAnsi" w:hAnsi="Arial CE" w:cs="Arial CE"/>
          <w:lang w:eastAsia="en-US"/>
        </w:rPr>
        <w:t>je povinen uchovávat veškerou dokumentaci související se zhotovením díla v</w:t>
      </w:r>
      <w:r w:rsidRPr="0078301B">
        <w:rPr>
          <w:rFonts w:ascii="Calibri" w:eastAsiaTheme="minorHAnsi" w:hAnsi="Calibri" w:cs="Calibri"/>
          <w:lang w:eastAsia="en-US"/>
        </w:rPr>
        <w:t>č</w:t>
      </w:r>
      <w:r w:rsidRPr="0078301B">
        <w:rPr>
          <w:rFonts w:ascii="Arial CE" w:eastAsiaTheme="minorHAnsi" w:hAnsi="Arial CE" w:cs="Arial CE"/>
          <w:lang w:eastAsia="en-US"/>
        </w:rPr>
        <w:t>etn</w:t>
      </w:r>
      <w:r w:rsidRPr="0078301B">
        <w:rPr>
          <w:rFonts w:ascii="Calibri" w:eastAsiaTheme="minorHAnsi" w:hAnsi="Calibri" w:cs="Calibri"/>
          <w:lang w:eastAsia="en-US"/>
        </w:rPr>
        <w:t>ě</w:t>
      </w:r>
      <w:r w:rsidRPr="0078301B">
        <w:rPr>
          <w:rFonts w:ascii="Arial CE" w:eastAsiaTheme="minorHAnsi" w:hAnsi="Arial CE" w:cs="Arial CE"/>
          <w:lang w:eastAsia="en-US"/>
        </w:rPr>
        <w:t xml:space="preserve"> ú</w:t>
      </w:r>
      <w:r w:rsidRPr="0078301B">
        <w:rPr>
          <w:rFonts w:ascii="Calibri" w:eastAsiaTheme="minorHAnsi" w:hAnsi="Calibri" w:cs="Calibri"/>
          <w:lang w:eastAsia="en-US"/>
        </w:rPr>
        <w:t>č</w:t>
      </w:r>
      <w:r w:rsidRPr="0078301B">
        <w:rPr>
          <w:rFonts w:ascii="Arial CE" w:eastAsiaTheme="minorHAnsi" w:hAnsi="Arial CE" w:cs="Arial CE"/>
          <w:lang w:eastAsia="en-US"/>
        </w:rPr>
        <w:t>etních</w:t>
      </w:r>
      <w:r w:rsidR="00FD6DCD">
        <w:rPr>
          <w:rFonts w:ascii="Arial CE" w:eastAsiaTheme="minorHAnsi" w:hAnsi="Arial CE" w:cs="Arial CE"/>
          <w:lang w:eastAsia="en-US"/>
        </w:rPr>
        <w:t>/daňových</w:t>
      </w:r>
      <w:r w:rsidRPr="0078301B">
        <w:rPr>
          <w:rFonts w:ascii="Arial CE" w:eastAsiaTheme="minorHAnsi" w:hAnsi="Arial CE" w:cs="Arial CE"/>
          <w:lang w:eastAsia="en-US"/>
        </w:rPr>
        <w:t xml:space="preserve"> doklad</w:t>
      </w:r>
      <w:r w:rsidRPr="0078301B">
        <w:rPr>
          <w:rFonts w:ascii="Calibri" w:eastAsiaTheme="minorHAnsi" w:hAnsi="Calibri" w:cs="Calibri"/>
          <w:lang w:eastAsia="en-US"/>
        </w:rPr>
        <w:t>ů</w:t>
      </w:r>
      <w:r w:rsidRPr="0078301B">
        <w:rPr>
          <w:rFonts w:ascii="Arial CE" w:eastAsiaTheme="minorHAnsi" w:hAnsi="Arial CE" w:cs="Arial CE"/>
          <w:lang w:eastAsia="en-US"/>
        </w:rPr>
        <w:t xml:space="preserve"> minimáln</w:t>
      </w:r>
      <w:r w:rsidRPr="0078301B">
        <w:rPr>
          <w:rFonts w:ascii="Calibri" w:eastAsiaTheme="minorHAnsi" w:hAnsi="Calibri" w:cs="Calibri"/>
          <w:lang w:eastAsia="en-US"/>
        </w:rPr>
        <w:t>ě</w:t>
      </w:r>
      <w:r w:rsidRPr="0078301B">
        <w:rPr>
          <w:rFonts w:ascii="Arial CE" w:eastAsiaTheme="minorHAnsi" w:hAnsi="Arial CE" w:cs="Arial CE"/>
          <w:lang w:eastAsia="en-US"/>
        </w:rPr>
        <w:t xml:space="preserve"> do konce roku 2037. Pokud je v </w:t>
      </w:r>
      <w:r w:rsidRPr="0078301B">
        <w:rPr>
          <w:rFonts w:ascii="Calibri" w:eastAsiaTheme="minorHAnsi" w:hAnsi="Calibri" w:cs="Calibri"/>
          <w:lang w:eastAsia="en-US"/>
        </w:rPr>
        <w:t>č</w:t>
      </w:r>
      <w:r w:rsidRPr="0078301B">
        <w:rPr>
          <w:rFonts w:ascii="Arial CE" w:eastAsiaTheme="minorHAnsi" w:hAnsi="Arial CE" w:cs="Arial CE"/>
          <w:lang w:eastAsia="en-US"/>
        </w:rPr>
        <w:t>eských právních p</w:t>
      </w:r>
      <w:r w:rsidRPr="0078301B">
        <w:rPr>
          <w:rFonts w:ascii="Calibri" w:eastAsiaTheme="minorHAnsi" w:hAnsi="Calibri" w:cs="Calibri"/>
          <w:lang w:eastAsia="en-US"/>
        </w:rPr>
        <w:t>ř</w:t>
      </w:r>
      <w:r w:rsidRPr="0078301B">
        <w:rPr>
          <w:rFonts w:ascii="Arial CE" w:eastAsiaTheme="minorHAnsi" w:hAnsi="Arial CE" w:cs="Arial CE"/>
          <w:lang w:eastAsia="en-US"/>
        </w:rPr>
        <w:t>edpisech stanovena lh</w:t>
      </w:r>
      <w:r w:rsidRPr="0078301B">
        <w:rPr>
          <w:rFonts w:ascii="Calibri" w:eastAsiaTheme="minorHAnsi" w:hAnsi="Calibri" w:cs="Calibri"/>
          <w:lang w:eastAsia="en-US"/>
        </w:rPr>
        <w:t>ů</w:t>
      </w:r>
      <w:r w:rsidRPr="0078301B">
        <w:rPr>
          <w:rFonts w:ascii="Arial CE" w:eastAsiaTheme="minorHAnsi" w:hAnsi="Arial CE" w:cs="Arial CE"/>
          <w:lang w:eastAsia="en-US"/>
        </w:rPr>
        <w:t>ta delší, musí zhotovitel dodržet tuto delší lh</w:t>
      </w:r>
      <w:r w:rsidRPr="0078301B">
        <w:rPr>
          <w:rFonts w:ascii="Calibri" w:eastAsiaTheme="minorHAnsi" w:hAnsi="Calibri" w:cs="Calibri"/>
          <w:lang w:eastAsia="en-US"/>
        </w:rPr>
        <w:t>ů</w:t>
      </w:r>
      <w:r w:rsidRPr="0078301B">
        <w:rPr>
          <w:rFonts w:ascii="Arial CE" w:eastAsiaTheme="minorHAnsi" w:hAnsi="Arial CE" w:cs="Arial CE"/>
          <w:lang w:eastAsia="en-US"/>
        </w:rPr>
        <w:t>tu</w:t>
      </w:r>
      <w:r>
        <w:rPr>
          <w:rFonts w:ascii="Arial CE" w:eastAsiaTheme="minorHAnsi" w:hAnsi="Arial CE" w:cs="Arial CE"/>
          <w:lang w:eastAsia="en-US"/>
        </w:rPr>
        <w:t>.</w:t>
      </w:r>
    </w:p>
    <w:p w14:paraId="38999148" w14:textId="77777777" w:rsidR="00AC34C2" w:rsidRDefault="00AC34C2" w:rsidP="00DE058D">
      <w:pPr>
        <w:pStyle w:val="Odstavecseseznamem"/>
      </w:pPr>
    </w:p>
    <w:p w14:paraId="45390C4C" w14:textId="7E174F62" w:rsidR="00AC34C2" w:rsidRDefault="00AC34C2">
      <w:pPr>
        <w:numPr>
          <w:ilvl w:val="1"/>
          <w:numId w:val="1"/>
        </w:numPr>
        <w:spacing w:after="1" w:line="242" w:lineRule="auto"/>
        <w:ind w:right="53" w:hanging="744"/>
      </w:pPr>
      <w:r>
        <w:t xml:space="preserve">Zhotovitel </w:t>
      </w:r>
      <w:r w:rsidRPr="0078301B">
        <w:rPr>
          <w:rFonts w:ascii="Arial CE" w:hAnsi="Arial CE" w:cs="Arial CE"/>
        </w:rPr>
        <w:t>je povinen minimáln</w:t>
      </w:r>
      <w:r w:rsidRPr="0078301B">
        <w:rPr>
          <w:rFonts w:ascii="Calibri" w:hAnsi="Calibri" w:cs="Calibri"/>
        </w:rPr>
        <w:t>ě</w:t>
      </w:r>
      <w:r w:rsidRPr="0078301B">
        <w:rPr>
          <w:rFonts w:ascii="Arial CE" w:hAnsi="Arial CE" w:cs="Arial CE"/>
        </w:rPr>
        <w:t xml:space="preserve"> do konce roku 2037 poskytovat požadované informace a dokumentaci související s realizací díla zam</w:t>
      </w:r>
      <w:r w:rsidRPr="0078301B">
        <w:rPr>
          <w:rFonts w:ascii="Calibri" w:hAnsi="Calibri" w:cs="Calibri"/>
        </w:rPr>
        <w:t>ě</w:t>
      </w:r>
      <w:r w:rsidRPr="0078301B">
        <w:rPr>
          <w:rFonts w:ascii="Arial CE" w:hAnsi="Arial CE" w:cs="Arial CE"/>
        </w:rPr>
        <w:t>stnanc</w:t>
      </w:r>
      <w:r w:rsidRPr="0078301B">
        <w:rPr>
          <w:rFonts w:ascii="Calibri" w:hAnsi="Calibri" w:cs="Calibri"/>
        </w:rPr>
        <w:t>ů</w:t>
      </w:r>
      <w:r w:rsidRPr="0078301B">
        <w:rPr>
          <w:rFonts w:ascii="Arial CE" w:hAnsi="Arial CE" w:cs="Arial CE"/>
        </w:rPr>
        <w:t>m nebo zmocn</w:t>
      </w:r>
      <w:r w:rsidRPr="0078301B">
        <w:rPr>
          <w:rFonts w:ascii="Calibri" w:hAnsi="Calibri" w:cs="Calibri"/>
        </w:rPr>
        <w:t>ě</w:t>
      </w:r>
      <w:r w:rsidRPr="0078301B">
        <w:rPr>
          <w:rFonts w:ascii="Arial CE" w:hAnsi="Arial CE" w:cs="Arial CE"/>
        </w:rPr>
        <w:t>nc</w:t>
      </w:r>
      <w:r w:rsidRPr="0078301B">
        <w:rPr>
          <w:rFonts w:ascii="Calibri" w:hAnsi="Calibri" w:cs="Calibri"/>
        </w:rPr>
        <w:t>ů</w:t>
      </w:r>
      <w:r w:rsidRPr="0078301B">
        <w:rPr>
          <w:rFonts w:ascii="Arial CE" w:hAnsi="Arial CE" w:cs="Arial CE"/>
        </w:rPr>
        <w:t>m pov</w:t>
      </w:r>
      <w:r w:rsidRPr="0078301B">
        <w:rPr>
          <w:rFonts w:ascii="Calibri" w:hAnsi="Calibri" w:cs="Calibri"/>
        </w:rPr>
        <w:t>ěř</w:t>
      </w:r>
      <w:r w:rsidRPr="0078301B">
        <w:rPr>
          <w:rFonts w:ascii="Arial CE" w:hAnsi="Arial CE" w:cs="Arial CE"/>
        </w:rPr>
        <w:t>ených orgán</w:t>
      </w:r>
      <w:r w:rsidRPr="0078301B">
        <w:rPr>
          <w:rFonts w:ascii="Calibri" w:hAnsi="Calibri" w:cs="Calibri"/>
        </w:rPr>
        <w:t>ů</w:t>
      </w:r>
      <w:r w:rsidRPr="0078301B">
        <w:rPr>
          <w:rFonts w:ascii="Arial CE" w:hAnsi="Arial CE" w:cs="Arial CE"/>
        </w:rPr>
        <w:t xml:space="preserve"> (SFŽP, MŽP </w:t>
      </w:r>
      <w:r w:rsidRPr="0078301B">
        <w:rPr>
          <w:rFonts w:ascii="Calibri" w:hAnsi="Calibri" w:cs="Calibri"/>
        </w:rPr>
        <w:t>Č</w:t>
      </w:r>
      <w:r w:rsidRPr="0078301B">
        <w:rPr>
          <w:rFonts w:ascii="Arial CE" w:hAnsi="Arial CE" w:cs="Arial CE"/>
        </w:rPr>
        <w:t xml:space="preserve">R, MMR </w:t>
      </w:r>
      <w:r w:rsidRPr="0078301B">
        <w:rPr>
          <w:rFonts w:ascii="Calibri" w:hAnsi="Calibri" w:cs="Calibri"/>
        </w:rPr>
        <w:t>Č</w:t>
      </w:r>
      <w:r w:rsidRPr="0078301B">
        <w:rPr>
          <w:rFonts w:ascii="Arial CE" w:hAnsi="Arial CE" w:cs="Arial CE"/>
        </w:rPr>
        <w:t xml:space="preserve">R, MF </w:t>
      </w:r>
      <w:r w:rsidRPr="0078301B">
        <w:rPr>
          <w:rFonts w:ascii="Calibri" w:hAnsi="Calibri" w:cs="Calibri"/>
        </w:rPr>
        <w:t>Č</w:t>
      </w:r>
      <w:r w:rsidRPr="0078301B">
        <w:rPr>
          <w:rFonts w:ascii="Arial CE" w:hAnsi="Arial CE" w:cs="Arial CE"/>
        </w:rPr>
        <w:t>R, KÚ MSK, Evropské komise, Evropského ú</w:t>
      </w:r>
      <w:r w:rsidRPr="0078301B">
        <w:rPr>
          <w:rFonts w:ascii="Calibri" w:hAnsi="Calibri" w:cs="Calibri"/>
        </w:rPr>
        <w:t>č</w:t>
      </w:r>
      <w:r w:rsidRPr="0078301B">
        <w:rPr>
          <w:rFonts w:ascii="Arial CE" w:hAnsi="Arial CE" w:cs="Arial CE"/>
        </w:rPr>
        <w:t>etního dvora,</w:t>
      </w:r>
      <w:r w:rsidRPr="0078301B">
        <w:rPr>
          <w:rFonts w:ascii="Arial CE" w:hAnsi="Arial CE"/>
        </w:rPr>
        <w:t xml:space="preserve"> Nejvyššího kontrolního ú</w:t>
      </w:r>
      <w:r w:rsidRPr="0078301B">
        <w:rPr>
          <w:rFonts w:ascii="Calibri" w:hAnsi="Calibri" w:cs="Calibri"/>
        </w:rPr>
        <w:t>ř</w:t>
      </w:r>
      <w:r w:rsidRPr="0078301B">
        <w:rPr>
          <w:rFonts w:ascii="Arial CE" w:hAnsi="Arial CE"/>
        </w:rPr>
        <w:t>adu, p</w:t>
      </w:r>
      <w:r w:rsidRPr="0078301B">
        <w:rPr>
          <w:rFonts w:ascii="Calibri" w:hAnsi="Calibri" w:cs="Calibri"/>
        </w:rPr>
        <w:t>ř</w:t>
      </w:r>
      <w:r w:rsidRPr="0078301B">
        <w:rPr>
          <w:rFonts w:ascii="Arial CE" w:hAnsi="Arial CE" w:cs="Arial CE"/>
        </w:rPr>
        <w:t>í</w:t>
      </w:r>
      <w:r w:rsidRPr="0078301B">
        <w:rPr>
          <w:rFonts w:ascii="Arial CE" w:hAnsi="Arial CE"/>
        </w:rPr>
        <w:t>slu</w:t>
      </w:r>
      <w:r w:rsidRPr="0078301B">
        <w:rPr>
          <w:rFonts w:ascii="Arial CE" w:hAnsi="Arial CE" w:cs="Arial CE"/>
        </w:rPr>
        <w:t>š</w:t>
      </w:r>
      <w:r w:rsidRPr="0078301B">
        <w:rPr>
          <w:rFonts w:ascii="Arial CE" w:hAnsi="Arial CE"/>
        </w:rPr>
        <w:t>n</w:t>
      </w:r>
      <w:r w:rsidRPr="0078301B">
        <w:rPr>
          <w:rFonts w:ascii="Arial CE" w:hAnsi="Arial CE" w:cs="Arial CE"/>
        </w:rPr>
        <w:t>é</w:t>
      </w:r>
      <w:r w:rsidRPr="0078301B">
        <w:rPr>
          <w:rFonts w:ascii="Arial CE" w:hAnsi="Arial CE"/>
        </w:rPr>
        <w:t>ho org</w:t>
      </w:r>
      <w:r w:rsidRPr="0078301B">
        <w:rPr>
          <w:rFonts w:ascii="Arial CE" w:hAnsi="Arial CE" w:cs="Arial CE"/>
        </w:rPr>
        <w:t>á</w:t>
      </w:r>
      <w:r w:rsidRPr="0078301B">
        <w:rPr>
          <w:rFonts w:ascii="Arial CE" w:hAnsi="Arial CE"/>
        </w:rPr>
        <w:t>nu finan</w:t>
      </w:r>
      <w:r w:rsidRPr="0078301B">
        <w:rPr>
          <w:rFonts w:ascii="Calibri" w:hAnsi="Calibri" w:cs="Calibri"/>
        </w:rPr>
        <w:t>č</w:t>
      </w:r>
      <w:r w:rsidRPr="0078301B">
        <w:rPr>
          <w:rFonts w:ascii="Arial CE" w:hAnsi="Arial CE"/>
        </w:rPr>
        <w:t>ní správy a dalších oprávn</w:t>
      </w:r>
      <w:r w:rsidRPr="0078301B">
        <w:rPr>
          <w:rFonts w:ascii="Calibri" w:hAnsi="Calibri" w:cs="Calibri"/>
        </w:rPr>
        <w:t>ě</w:t>
      </w:r>
      <w:r w:rsidRPr="0078301B">
        <w:rPr>
          <w:rFonts w:ascii="Arial CE" w:hAnsi="Arial CE"/>
        </w:rPr>
        <w:t>n</w:t>
      </w:r>
      <w:r w:rsidRPr="0078301B">
        <w:rPr>
          <w:rFonts w:ascii="Arial CE" w:hAnsi="Arial CE" w:cs="Arial CE"/>
        </w:rPr>
        <w:t>ý</w:t>
      </w:r>
      <w:r w:rsidRPr="0078301B">
        <w:rPr>
          <w:rFonts w:ascii="Arial CE" w:hAnsi="Arial CE"/>
        </w:rPr>
        <w:t>ch org</w:t>
      </w:r>
      <w:r w:rsidRPr="0078301B">
        <w:rPr>
          <w:rFonts w:ascii="Arial CE" w:hAnsi="Arial CE" w:cs="Arial CE"/>
        </w:rPr>
        <w:t>á</w:t>
      </w:r>
      <w:r w:rsidRPr="0078301B">
        <w:rPr>
          <w:rFonts w:ascii="Arial CE" w:hAnsi="Arial CE"/>
        </w:rPr>
        <w:t>n</w:t>
      </w:r>
      <w:r w:rsidRPr="0078301B">
        <w:rPr>
          <w:rFonts w:ascii="Calibri" w:hAnsi="Calibri" w:cs="Calibri"/>
        </w:rPr>
        <w:t>ů</w:t>
      </w:r>
      <w:r w:rsidRPr="0078301B">
        <w:rPr>
          <w:rFonts w:ascii="Arial CE" w:hAnsi="Arial CE"/>
        </w:rPr>
        <w:t xml:space="preserve"> st</w:t>
      </w:r>
      <w:r w:rsidRPr="0078301B">
        <w:rPr>
          <w:rFonts w:ascii="Arial CE" w:hAnsi="Arial CE" w:cs="Arial CE"/>
        </w:rPr>
        <w:t>á</w:t>
      </w:r>
      <w:r w:rsidRPr="0078301B">
        <w:rPr>
          <w:rFonts w:ascii="Arial CE" w:hAnsi="Arial CE"/>
        </w:rPr>
        <w:t>tn</w:t>
      </w:r>
      <w:r w:rsidRPr="0078301B">
        <w:rPr>
          <w:rFonts w:ascii="Arial CE" w:hAnsi="Arial CE" w:cs="Arial CE"/>
        </w:rPr>
        <w:t>í</w:t>
      </w:r>
      <w:r w:rsidRPr="0078301B">
        <w:rPr>
          <w:rFonts w:ascii="Arial CE" w:hAnsi="Arial CE"/>
        </w:rPr>
        <w:t xml:space="preserve"> spr</w:t>
      </w:r>
      <w:r w:rsidRPr="0078301B">
        <w:rPr>
          <w:rFonts w:ascii="Arial CE" w:hAnsi="Arial CE" w:cs="Arial CE"/>
        </w:rPr>
        <w:t>á</w:t>
      </w:r>
      <w:r w:rsidRPr="0078301B">
        <w:rPr>
          <w:rFonts w:ascii="Arial CE" w:hAnsi="Arial CE"/>
        </w:rPr>
        <w:t>vy) a je povinen vytvo</w:t>
      </w:r>
      <w:r w:rsidRPr="0078301B">
        <w:rPr>
          <w:rFonts w:ascii="Calibri" w:hAnsi="Calibri" w:cs="Calibri"/>
        </w:rPr>
        <w:t>ř</w:t>
      </w:r>
      <w:r w:rsidRPr="0078301B">
        <w:rPr>
          <w:rFonts w:ascii="Arial CE" w:hAnsi="Arial CE"/>
        </w:rPr>
        <w:t>it v</w:t>
      </w:r>
      <w:r w:rsidRPr="0078301B">
        <w:rPr>
          <w:rFonts w:ascii="Arial CE" w:hAnsi="Arial CE" w:cs="Arial CE"/>
        </w:rPr>
        <w:t>ýš</w:t>
      </w:r>
      <w:r w:rsidRPr="0078301B">
        <w:rPr>
          <w:rFonts w:ascii="Arial CE" w:hAnsi="Arial CE"/>
        </w:rPr>
        <w:t>e uveden</w:t>
      </w:r>
      <w:r w:rsidRPr="0078301B">
        <w:rPr>
          <w:rFonts w:ascii="Arial CE" w:hAnsi="Arial CE" w:cs="Arial CE"/>
        </w:rPr>
        <w:t>ý</w:t>
      </w:r>
      <w:r w:rsidRPr="0078301B">
        <w:rPr>
          <w:rFonts w:ascii="Arial CE" w:hAnsi="Arial CE"/>
        </w:rPr>
        <w:t>m osob</w:t>
      </w:r>
      <w:r w:rsidRPr="0078301B">
        <w:rPr>
          <w:rFonts w:ascii="Arial CE" w:hAnsi="Arial CE" w:cs="Arial CE"/>
        </w:rPr>
        <w:t>á</w:t>
      </w:r>
      <w:r w:rsidRPr="0078301B">
        <w:rPr>
          <w:rFonts w:ascii="Arial CE" w:hAnsi="Arial CE"/>
        </w:rPr>
        <w:t>m podmínky k provedení kontroly vztahující se k realizaci projektu a poskytnout jim p</w:t>
      </w:r>
      <w:r w:rsidRPr="0078301B">
        <w:rPr>
          <w:rFonts w:ascii="Calibri" w:hAnsi="Calibri" w:cs="Calibri"/>
        </w:rPr>
        <w:t>ř</w:t>
      </w:r>
      <w:r w:rsidRPr="0078301B">
        <w:rPr>
          <w:rFonts w:ascii="Arial CE" w:hAnsi="Arial CE"/>
        </w:rPr>
        <w:t>i prov</w:t>
      </w:r>
      <w:r w:rsidRPr="0078301B">
        <w:rPr>
          <w:rFonts w:ascii="Arial CE" w:hAnsi="Arial CE" w:cs="Arial CE"/>
        </w:rPr>
        <w:t>á</w:t>
      </w:r>
      <w:r w:rsidRPr="0078301B">
        <w:rPr>
          <w:rFonts w:ascii="Arial CE" w:hAnsi="Arial CE"/>
        </w:rPr>
        <w:t>d</w:t>
      </w:r>
      <w:r w:rsidRPr="0078301B">
        <w:rPr>
          <w:rFonts w:ascii="Calibri" w:hAnsi="Calibri" w:cs="Calibri"/>
        </w:rPr>
        <w:t>ě</w:t>
      </w:r>
      <w:r w:rsidRPr="0078301B">
        <w:rPr>
          <w:rFonts w:ascii="Arial CE" w:hAnsi="Arial CE"/>
        </w:rPr>
        <w:t>n</w:t>
      </w:r>
      <w:r w:rsidRPr="0078301B">
        <w:rPr>
          <w:rFonts w:ascii="Arial CE" w:hAnsi="Arial CE" w:cs="Arial CE"/>
        </w:rPr>
        <w:t>í</w:t>
      </w:r>
      <w:r w:rsidRPr="0078301B">
        <w:rPr>
          <w:rFonts w:ascii="Arial CE" w:hAnsi="Arial CE"/>
        </w:rPr>
        <w:t xml:space="preserve"> kontroly</w:t>
      </w:r>
      <w:r>
        <w:rPr>
          <w:rFonts w:ascii="Arial CE" w:hAnsi="Arial CE"/>
        </w:rPr>
        <w:t xml:space="preserve"> sou</w:t>
      </w:r>
      <w:r>
        <w:rPr>
          <w:rFonts w:ascii="Calibri" w:hAnsi="Calibri" w:cs="Calibri"/>
        </w:rPr>
        <w:t>činnost.</w:t>
      </w:r>
    </w:p>
    <w:p w14:paraId="5B935714" w14:textId="77777777" w:rsidR="00AB4059" w:rsidRDefault="00083412">
      <w:pPr>
        <w:spacing w:after="0" w:line="259" w:lineRule="auto"/>
        <w:ind w:left="567" w:firstLine="0"/>
        <w:jc w:val="left"/>
      </w:pPr>
      <w:r>
        <w:t xml:space="preserve"> </w:t>
      </w:r>
    </w:p>
    <w:p w14:paraId="3E807587" w14:textId="77777777" w:rsidR="00AB4059" w:rsidRDefault="00083412">
      <w:pPr>
        <w:numPr>
          <w:ilvl w:val="1"/>
          <w:numId w:val="1"/>
        </w:numPr>
        <w:ind w:right="53" w:hanging="744"/>
      </w:pPr>
      <w:r>
        <w:t xml:space="preserve">Smluvní strany shodně prohlašují, že si tuto smlouvu před jejím podepsáním přečetly, že byla uzavřena po vzájemném projednání podle pravé a svobodné vůle, že jejímu obsahu porozuměly a svůj projev vůle učinily vážně, určitě, srozumitelně, dobrovolně a nikoliv v tísni nebo za nápadně nevýhodných podmínek a že se dohodly na celém jejím obsahu, což stvrzují oprávnění zástupci obou smluvních stran svými podpisy. </w:t>
      </w:r>
    </w:p>
    <w:p w14:paraId="61299F06" w14:textId="77777777" w:rsidR="00AB4059" w:rsidRDefault="00083412">
      <w:pPr>
        <w:spacing w:after="0" w:line="259" w:lineRule="auto"/>
        <w:ind w:left="567" w:firstLine="0"/>
        <w:jc w:val="left"/>
      </w:pPr>
      <w:r>
        <w:t xml:space="preserve"> </w:t>
      </w:r>
    </w:p>
    <w:p w14:paraId="6C1FD3D6" w14:textId="594D32EA" w:rsidR="00F67C8C" w:rsidRPr="00DE058D" w:rsidRDefault="00083412" w:rsidP="003E2224">
      <w:pPr>
        <w:numPr>
          <w:ilvl w:val="1"/>
          <w:numId w:val="1"/>
        </w:numPr>
        <w:ind w:right="53" w:hanging="744"/>
        <w:rPr>
          <w:rFonts w:ascii="Times New Roman" w:eastAsia="Times New Roman" w:hAnsi="Times New Roman" w:cs="Times New Roman"/>
          <w:i/>
          <w:iCs/>
          <w:color w:val="auto"/>
          <w:sz w:val="24"/>
          <w:szCs w:val="24"/>
        </w:rPr>
      </w:pPr>
      <w:r w:rsidRPr="00F67C8C">
        <w:t xml:space="preserve">Tato smlouva je vyhotovena </w:t>
      </w:r>
      <w:r w:rsidR="003E2224">
        <w:t>elektronicky a podepsána uznávanými elektronickými podpisy oprávněných osob.</w:t>
      </w:r>
    </w:p>
    <w:p w14:paraId="7604767B" w14:textId="77777777" w:rsidR="003E2224" w:rsidRPr="00DE058D" w:rsidRDefault="003E2224" w:rsidP="00DE058D">
      <w:pPr>
        <w:ind w:left="0" w:right="53" w:firstLine="0"/>
        <w:rPr>
          <w:rFonts w:ascii="Times New Roman" w:eastAsia="Times New Roman" w:hAnsi="Times New Roman" w:cs="Times New Roman"/>
          <w:i/>
          <w:iCs/>
          <w:color w:val="auto"/>
          <w:sz w:val="24"/>
          <w:szCs w:val="24"/>
        </w:rPr>
      </w:pPr>
    </w:p>
    <w:p w14:paraId="7078F153" w14:textId="51733744" w:rsidR="00F67C8C" w:rsidRPr="00DE058D" w:rsidRDefault="00F67C8C" w:rsidP="00DE058D">
      <w:pPr>
        <w:numPr>
          <w:ilvl w:val="1"/>
          <w:numId w:val="1"/>
        </w:numPr>
        <w:ind w:right="53" w:hanging="744"/>
        <w:rPr>
          <w:i/>
          <w:iCs/>
        </w:rPr>
      </w:pPr>
      <w:r w:rsidRPr="00F67C8C">
        <w:rPr>
          <w:szCs w:val="20"/>
        </w:rPr>
        <w:t xml:space="preserve">O přidělení veřejné zakázky a o uzavření této smlouvy </w:t>
      </w:r>
      <w:r w:rsidRPr="00DE058D">
        <w:rPr>
          <w:szCs w:val="20"/>
        </w:rPr>
        <w:t xml:space="preserve">rozhodla </w:t>
      </w:r>
      <w:r w:rsidR="00F62350">
        <w:rPr>
          <w:szCs w:val="20"/>
        </w:rPr>
        <w:t>Rada města Karviné</w:t>
      </w:r>
      <w:r w:rsidRPr="00F67C8C">
        <w:rPr>
          <w:szCs w:val="20"/>
        </w:rPr>
        <w:t xml:space="preserve"> usnesením č. ……. ze dne …….. . </w:t>
      </w:r>
    </w:p>
    <w:p w14:paraId="151BCC6C" w14:textId="77777777" w:rsidR="00F67C8C" w:rsidRPr="00DE058D" w:rsidRDefault="00F67C8C" w:rsidP="00DE058D">
      <w:pPr>
        <w:ind w:left="546" w:right="53" w:firstLine="0"/>
        <w:rPr>
          <w:i/>
          <w:iCs/>
        </w:rPr>
      </w:pPr>
    </w:p>
    <w:p w14:paraId="36056289" w14:textId="77777777" w:rsidR="00E45677" w:rsidRDefault="00E45677" w:rsidP="00DE058D">
      <w:pPr>
        <w:pStyle w:val="Odstavecseseznamem"/>
      </w:pPr>
    </w:p>
    <w:p w14:paraId="6CB9F1C0" w14:textId="5E25C5BD" w:rsidR="00AB4059" w:rsidRDefault="00AB4059" w:rsidP="00055B7F">
      <w:pPr>
        <w:spacing w:after="0" w:line="259" w:lineRule="auto"/>
        <w:ind w:left="0" w:firstLine="0"/>
        <w:jc w:val="left"/>
      </w:pPr>
    </w:p>
    <w:p w14:paraId="347C3D39" w14:textId="77777777" w:rsidR="00AB4059" w:rsidRDefault="00083412">
      <w:pPr>
        <w:spacing w:after="0" w:line="259" w:lineRule="auto"/>
        <w:ind w:left="2171" w:firstLine="0"/>
        <w:jc w:val="center"/>
      </w:pPr>
      <w:r>
        <w:t xml:space="preserve"> </w:t>
      </w:r>
    </w:p>
    <w:p w14:paraId="1D4591E5" w14:textId="77777777" w:rsidR="00AB4059" w:rsidRDefault="00083412">
      <w:pPr>
        <w:ind w:left="552" w:right="53" w:firstLine="0"/>
      </w:pPr>
      <w:r>
        <w:t xml:space="preserve">Přílohy smlouvy: </w:t>
      </w:r>
    </w:p>
    <w:p w14:paraId="10FABE09" w14:textId="099C3672" w:rsidR="00AB4059" w:rsidRDefault="00083412">
      <w:pPr>
        <w:ind w:left="552" w:right="53" w:firstLine="0"/>
      </w:pPr>
      <w:r>
        <w:t xml:space="preserve">- příloha č. 1 – Zadání územní studie </w:t>
      </w:r>
      <w:r w:rsidR="00647C31">
        <w:t>Karviná- Staré Město- jižní část</w:t>
      </w:r>
    </w:p>
    <w:p w14:paraId="7E590973" w14:textId="77777777" w:rsidR="00AB4059" w:rsidRDefault="00083412">
      <w:pPr>
        <w:spacing w:after="0" w:line="259" w:lineRule="auto"/>
        <w:ind w:firstLine="0"/>
        <w:jc w:val="left"/>
      </w:pPr>
      <w:r>
        <w:t xml:space="preserve"> </w:t>
      </w:r>
    </w:p>
    <w:p w14:paraId="72B21FC5" w14:textId="77777777" w:rsidR="00E7746F" w:rsidRDefault="00E7746F">
      <w:pPr>
        <w:spacing w:after="1" w:line="259" w:lineRule="auto"/>
        <w:ind w:firstLine="0"/>
        <w:jc w:val="left"/>
      </w:pPr>
    </w:p>
    <w:p w14:paraId="78FB409A" w14:textId="77777777" w:rsidR="00E7746F" w:rsidRDefault="00E7746F">
      <w:pPr>
        <w:spacing w:after="1" w:line="259" w:lineRule="auto"/>
        <w:ind w:firstLine="0"/>
        <w:jc w:val="left"/>
      </w:pPr>
    </w:p>
    <w:p w14:paraId="0F125750" w14:textId="5F763B78" w:rsidR="00E7746F" w:rsidRDefault="00516954" w:rsidP="00516954">
      <w:pPr>
        <w:spacing w:after="1" w:line="259" w:lineRule="auto"/>
        <w:jc w:val="left"/>
      </w:pPr>
      <w:r>
        <w:t>Za objednatele:</w:t>
      </w:r>
      <w:r>
        <w:tab/>
      </w:r>
      <w:r>
        <w:tab/>
      </w:r>
      <w:r>
        <w:tab/>
      </w:r>
      <w:r>
        <w:tab/>
      </w:r>
      <w:r>
        <w:tab/>
        <w:t>Za zhotovitele:</w:t>
      </w:r>
    </w:p>
    <w:p w14:paraId="04092C6A" w14:textId="77777777" w:rsidR="00516954" w:rsidRDefault="00516954" w:rsidP="00516954">
      <w:pPr>
        <w:spacing w:after="1" w:line="259" w:lineRule="auto"/>
        <w:jc w:val="left"/>
      </w:pPr>
    </w:p>
    <w:p w14:paraId="0D7D3FAE" w14:textId="77777777" w:rsidR="00516954" w:rsidRDefault="00516954" w:rsidP="00DE058D">
      <w:pPr>
        <w:spacing w:after="1" w:line="259" w:lineRule="auto"/>
        <w:jc w:val="left"/>
      </w:pPr>
    </w:p>
    <w:p w14:paraId="7178CBD5" w14:textId="59EA5D83" w:rsidR="00AB4059" w:rsidRDefault="00083412">
      <w:pPr>
        <w:spacing w:after="1" w:line="259" w:lineRule="auto"/>
        <w:ind w:firstLine="0"/>
        <w:jc w:val="left"/>
      </w:pPr>
      <w:r>
        <w:t xml:space="preserve"> </w:t>
      </w:r>
    </w:p>
    <w:p w14:paraId="64E7C6C1" w14:textId="77777777" w:rsidR="00F00815" w:rsidRDefault="00516954" w:rsidP="00516954">
      <w:pPr>
        <w:tabs>
          <w:tab w:val="left" w:pos="567"/>
          <w:tab w:val="center" w:pos="1941"/>
          <w:tab w:val="center" w:pos="3404"/>
          <w:tab w:val="center" w:pos="4112"/>
          <w:tab w:val="center" w:pos="6186"/>
        </w:tabs>
        <w:ind w:left="0" w:firstLine="0"/>
        <w:jc w:val="left"/>
      </w:pPr>
      <w:r>
        <w:rPr>
          <w:rFonts w:ascii="Calibri" w:eastAsia="Calibri" w:hAnsi="Calibri" w:cs="Calibri"/>
          <w:sz w:val="22"/>
        </w:rPr>
        <w:tab/>
      </w:r>
      <w:r w:rsidR="00083412">
        <w:t xml:space="preserve">V </w:t>
      </w:r>
      <w:r>
        <w:t>Karviné</w:t>
      </w:r>
      <w:r w:rsidR="00083412">
        <w:t xml:space="preserve">, dne </w:t>
      </w:r>
      <w:r>
        <w:t xml:space="preserve"> ………….</w:t>
      </w:r>
      <w:r w:rsidR="00083412">
        <w:t xml:space="preserve"> </w:t>
      </w:r>
      <w:r w:rsidR="00647C31">
        <w:tab/>
      </w:r>
      <w:r w:rsidR="001520C2">
        <w:tab/>
        <w:t xml:space="preserve"> </w:t>
      </w:r>
      <w:r>
        <w:t xml:space="preserve">                            </w:t>
      </w:r>
      <w:r w:rsidR="00083412">
        <w:t xml:space="preserve">V </w:t>
      </w:r>
      <w:r>
        <w:t>……………..</w:t>
      </w:r>
      <w:r w:rsidR="00083412">
        <w:t xml:space="preserve">, dne  </w:t>
      </w:r>
      <w:r>
        <w:t>…..</w:t>
      </w:r>
      <w:r w:rsidR="00F00815">
        <w:t xml:space="preserve"> </w:t>
      </w:r>
    </w:p>
    <w:p w14:paraId="4230A87C" w14:textId="2C37CAF3" w:rsidR="00AB4059" w:rsidRDefault="00F00815" w:rsidP="00516954">
      <w:pPr>
        <w:tabs>
          <w:tab w:val="left" w:pos="567"/>
          <w:tab w:val="center" w:pos="1941"/>
          <w:tab w:val="center" w:pos="3404"/>
          <w:tab w:val="center" w:pos="4112"/>
          <w:tab w:val="center" w:pos="6186"/>
        </w:tabs>
        <w:ind w:left="0" w:firstLine="0"/>
        <w:jc w:val="left"/>
      </w:pPr>
      <w:r>
        <w:tab/>
      </w:r>
      <w:r>
        <w:tab/>
      </w:r>
      <w:r>
        <w:tab/>
      </w:r>
      <w:r>
        <w:tab/>
        <w:t xml:space="preserve">                             </w:t>
      </w:r>
      <w:r w:rsidRPr="00F00815">
        <w:rPr>
          <w:color w:val="EE0000"/>
        </w:rPr>
        <w:t>DOPLNÍ ÚČASTNÍK</w:t>
      </w:r>
    </w:p>
    <w:p w14:paraId="5CE3AAEF" w14:textId="77777777" w:rsidR="00516954" w:rsidRDefault="00516954" w:rsidP="00516954">
      <w:pPr>
        <w:tabs>
          <w:tab w:val="left" w:pos="567"/>
          <w:tab w:val="center" w:pos="1941"/>
          <w:tab w:val="center" w:pos="3404"/>
          <w:tab w:val="center" w:pos="4112"/>
          <w:tab w:val="center" w:pos="6186"/>
        </w:tabs>
        <w:ind w:left="0" w:firstLine="0"/>
        <w:jc w:val="left"/>
      </w:pPr>
    </w:p>
    <w:p w14:paraId="32E82142" w14:textId="77777777" w:rsidR="00516954" w:rsidRDefault="00516954" w:rsidP="00DE058D">
      <w:pPr>
        <w:tabs>
          <w:tab w:val="left" w:pos="567"/>
          <w:tab w:val="center" w:pos="1941"/>
          <w:tab w:val="center" w:pos="3404"/>
          <w:tab w:val="center" w:pos="4112"/>
          <w:tab w:val="center" w:pos="6186"/>
        </w:tabs>
        <w:ind w:left="0" w:firstLine="0"/>
        <w:jc w:val="left"/>
      </w:pPr>
    </w:p>
    <w:p w14:paraId="4002FDBA" w14:textId="224EBF0F" w:rsidR="00516954" w:rsidRPr="00CF6EA6" w:rsidRDefault="00516954" w:rsidP="00516954">
      <w:pPr>
        <w:rPr>
          <w:sz w:val="24"/>
          <w:szCs w:val="24"/>
        </w:rPr>
      </w:pPr>
      <w:r w:rsidRPr="00CF6EA6">
        <w:rPr>
          <w:sz w:val="24"/>
          <w:szCs w:val="24"/>
        </w:rPr>
        <w:t>...........................................</w:t>
      </w:r>
      <w:r>
        <w:rPr>
          <w:sz w:val="24"/>
          <w:szCs w:val="24"/>
        </w:rPr>
        <w:t xml:space="preserve">         </w:t>
      </w:r>
      <w:r>
        <w:rPr>
          <w:sz w:val="24"/>
          <w:szCs w:val="24"/>
        </w:rPr>
        <w:tab/>
      </w:r>
      <w:r>
        <w:rPr>
          <w:sz w:val="24"/>
          <w:szCs w:val="24"/>
        </w:rPr>
        <w:tab/>
        <w:t xml:space="preserve">  </w:t>
      </w:r>
      <w:r w:rsidRPr="00CF6EA6">
        <w:rPr>
          <w:sz w:val="24"/>
          <w:szCs w:val="24"/>
        </w:rPr>
        <w:t>……….....................................</w:t>
      </w:r>
    </w:p>
    <w:p w14:paraId="18EC56B9" w14:textId="77777777" w:rsidR="00055B7F" w:rsidRPr="00CF6EA6" w:rsidRDefault="00516954" w:rsidP="00055B7F">
      <w:pPr>
        <w:tabs>
          <w:tab w:val="center" w:pos="1418"/>
          <w:tab w:val="center" w:pos="6804"/>
        </w:tabs>
        <w:spacing w:after="80" w:line="240" w:lineRule="atLeast"/>
        <w:rPr>
          <w:i/>
          <w:sz w:val="24"/>
          <w:szCs w:val="24"/>
          <w:highlight w:val="yellow"/>
        </w:rPr>
      </w:pPr>
      <w:r w:rsidRPr="00CF6EA6">
        <w:rPr>
          <w:sz w:val="24"/>
          <w:szCs w:val="24"/>
        </w:rPr>
        <w:t xml:space="preserve">     </w:t>
      </w:r>
      <w:r w:rsidR="00055B7F" w:rsidRPr="00CF6EA6">
        <w:rPr>
          <w:i/>
          <w:sz w:val="24"/>
          <w:szCs w:val="24"/>
          <w:highlight w:val="yellow"/>
        </w:rPr>
        <w:t>Jméno, příjmení osoby</w:t>
      </w:r>
      <w:r w:rsidR="00055B7F" w:rsidRPr="002B5AA1">
        <w:rPr>
          <w:i/>
          <w:sz w:val="24"/>
          <w:szCs w:val="24"/>
        </w:rPr>
        <w:tab/>
      </w:r>
      <w:r w:rsidR="00055B7F" w:rsidRPr="00CF6EA6">
        <w:rPr>
          <w:i/>
          <w:sz w:val="24"/>
          <w:szCs w:val="24"/>
          <w:highlight w:val="yellow"/>
        </w:rPr>
        <w:t>U právnických osob: Za …. (např. ARGO, a.s.)</w:t>
      </w:r>
    </w:p>
    <w:p w14:paraId="3DC7C68D" w14:textId="77777777" w:rsidR="00055B7F" w:rsidRPr="00CF6EA6" w:rsidRDefault="00055B7F" w:rsidP="00055B7F">
      <w:pPr>
        <w:tabs>
          <w:tab w:val="center" w:pos="1418"/>
          <w:tab w:val="center" w:pos="6804"/>
        </w:tabs>
        <w:spacing w:after="80" w:line="240" w:lineRule="atLeast"/>
        <w:rPr>
          <w:i/>
          <w:sz w:val="24"/>
          <w:szCs w:val="24"/>
          <w:highlight w:val="yellow"/>
        </w:rPr>
      </w:pPr>
      <w:r w:rsidRPr="00CF6EA6">
        <w:rPr>
          <w:i/>
          <w:sz w:val="24"/>
          <w:szCs w:val="24"/>
          <w:highlight w:val="yellow"/>
        </w:rPr>
        <w:t>oprávněné k podpisu + funkce</w:t>
      </w:r>
      <w:r w:rsidRPr="002B5AA1">
        <w:rPr>
          <w:i/>
          <w:sz w:val="24"/>
          <w:szCs w:val="24"/>
        </w:rPr>
        <w:tab/>
      </w:r>
      <w:r w:rsidRPr="00CF6EA6">
        <w:rPr>
          <w:i/>
          <w:sz w:val="24"/>
          <w:szCs w:val="24"/>
          <w:highlight w:val="yellow"/>
        </w:rPr>
        <w:t>Doplnit jméno, příjmení, funkci</w:t>
      </w:r>
    </w:p>
    <w:p w14:paraId="3418E3A6" w14:textId="77777777" w:rsidR="00055B7F" w:rsidRDefault="00055B7F" w:rsidP="00055B7F">
      <w:pPr>
        <w:tabs>
          <w:tab w:val="center" w:pos="1418"/>
          <w:tab w:val="center" w:pos="6804"/>
        </w:tabs>
        <w:spacing w:after="80" w:line="240" w:lineRule="atLeast"/>
        <w:ind w:left="0" w:firstLine="0"/>
        <w:rPr>
          <w:i/>
          <w:sz w:val="24"/>
          <w:szCs w:val="24"/>
          <w:highlight w:val="yellow"/>
        </w:rPr>
      </w:pPr>
      <w:r w:rsidRPr="002B5AA1">
        <w:rPr>
          <w:i/>
          <w:sz w:val="24"/>
          <w:szCs w:val="24"/>
        </w:rPr>
        <w:t xml:space="preserve">        </w:t>
      </w:r>
      <w:r>
        <w:rPr>
          <w:i/>
          <w:sz w:val="24"/>
          <w:szCs w:val="24"/>
        </w:rPr>
        <w:tab/>
      </w:r>
      <w:r>
        <w:rPr>
          <w:i/>
          <w:sz w:val="24"/>
          <w:szCs w:val="24"/>
        </w:rPr>
        <w:tab/>
      </w:r>
      <w:r w:rsidRPr="00CF6EA6">
        <w:rPr>
          <w:i/>
          <w:sz w:val="24"/>
          <w:szCs w:val="24"/>
          <w:highlight w:val="yellow"/>
        </w:rPr>
        <w:t xml:space="preserve"> osoby oprávněné k podpisu</w:t>
      </w:r>
      <w:r>
        <w:rPr>
          <w:i/>
          <w:sz w:val="24"/>
          <w:szCs w:val="24"/>
          <w:highlight w:val="yellow"/>
        </w:rPr>
        <w:t xml:space="preserve">                        </w:t>
      </w:r>
    </w:p>
    <w:p w14:paraId="39E22DD9" w14:textId="77777777" w:rsidR="00055B7F" w:rsidRDefault="00055B7F" w:rsidP="00055B7F">
      <w:pPr>
        <w:tabs>
          <w:tab w:val="center" w:pos="1418"/>
          <w:tab w:val="center" w:pos="6804"/>
        </w:tabs>
        <w:spacing w:after="80" w:line="240" w:lineRule="atLeast"/>
        <w:rPr>
          <w:i/>
          <w:sz w:val="24"/>
          <w:szCs w:val="24"/>
          <w:highlight w:val="yellow"/>
        </w:rPr>
      </w:pPr>
      <w:r w:rsidRPr="002B5AA1">
        <w:rPr>
          <w:i/>
          <w:sz w:val="24"/>
          <w:szCs w:val="24"/>
        </w:rPr>
        <w:t xml:space="preserve">          </w:t>
      </w:r>
      <w:r>
        <w:rPr>
          <w:i/>
          <w:sz w:val="24"/>
          <w:szCs w:val="24"/>
        </w:rPr>
        <w:tab/>
      </w:r>
      <w:r>
        <w:rPr>
          <w:i/>
          <w:sz w:val="24"/>
          <w:szCs w:val="24"/>
        </w:rPr>
        <w:tab/>
      </w:r>
      <w:r>
        <w:rPr>
          <w:i/>
          <w:sz w:val="24"/>
          <w:szCs w:val="24"/>
        </w:rPr>
        <w:tab/>
        <w:t xml:space="preserve">                                                     </w:t>
      </w:r>
      <w:r w:rsidRPr="002B5AA1">
        <w:rPr>
          <w:i/>
          <w:sz w:val="24"/>
          <w:szCs w:val="24"/>
        </w:rPr>
        <w:t xml:space="preserve">  </w:t>
      </w:r>
      <w:r w:rsidRPr="00CD5334">
        <w:rPr>
          <w:i/>
          <w:sz w:val="24"/>
          <w:szCs w:val="24"/>
          <w:highlight w:val="yellow"/>
        </w:rPr>
        <w:t>a p</w:t>
      </w:r>
      <w:r w:rsidRPr="00CF6EA6">
        <w:rPr>
          <w:i/>
          <w:sz w:val="24"/>
          <w:szCs w:val="24"/>
          <w:highlight w:val="yellow"/>
        </w:rPr>
        <w:t>okud nejde o</w:t>
      </w:r>
      <w:r>
        <w:rPr>
          <w:i/>
          <w:sz w:val="24"/>
          <w:szCs w:val="24"/>
          <w:highlight w:val="yellow"/>
        </w:rPr>
        <w:t xml:space="preserve"> </w:t>
      </w:r>
      <w:r w:rsidRPr="00CF6EA6">
        <w:rPr>
          <w:i/>
          <w:sz w:val="24"/>
          <w:szCs w:val="24"/>
          <w:highlight w:val="yellow"/>
        </w:rPr>
        <w:t>statutární orgán,</w:t>
      </w:r>
      <w:r w:rsidRPr="00CD5334">
        <w:rPr>
          <w:i/>
          <w:sz w:val="24"/>
          <w:szCs w:val="24"/>
        </w:rPr>
        <w:tab/>
      </w:r>
      <w:r w:rsidRPr="00CD5334">
        <w:rPr>
          <w:i/>
          <w:sz w:val="24"/>
          <w:szCs w:val="24"/>
        </w:rPr>
        <w:tab/>
        <w:t xml:space="preserve">                                               </w:t>
      </w:r>
      <w:r w:rsidRPr="00CD5334">
        <w:rPr>
          <w:i/>
          <w:sz w:val="24"/>
          <w:szCs w:val="24"/>
          <w:highlight w:val="yellow"/>
        </w:rPr>
        <w:t xml:space="preserve">na  základě čeho </w:t>
      </w:r>
      <w:r w:rsidRPr="00CF6EA6">
        <w:rPr>
          <w:i/>
          <w:sz w:val="24"/>
          <w:szCs w:val="24"/>
          <w:highlight w:val="yellow"/>
        </w:rPr>
        <w:t>je</w:t>
      </w:r>
      <w:r>
        <w:rPr>
          <w:i/>
          <w:sz w:val="24"/>
          <w:szCs w:val="24"/>
        </w:rPr>
        <w:t xml:space="preserve"> </w:t>
      </w:r>
      <w:r w:rsidRPr="00CF6EA6">
        <w:rPr>
          <w:i/>
          <w:sz w:val="24"/>
          <w:szCs w:val="24"/>
          <w:highlight w:val="yellow"/>
        </w:rPr>
        <w:t>oprávněna k</w:t>
      </w:r>
      <w:r>
        <w:rPr>
          <w:i/>
          <w:sz w:val="24"/>
          <w:szCs w:val="24"/>
          <w:highlight w:val="yellow"/>
        </w:rPr>
        <w:t> </w:t>
      </w:r>
      <w:r w:rsidRPr="00CF6EA6">
        <w:rPr>
          <w:i/>
          <w:sz w:val="24"/>
          <w:szCs w:val="24"/>
          <w:highlight w:val="yellow"/>
        </w:rPr>
        <w:t>podpisu</w:t>
      </w:r>
    </w:p>
    <w:p w14:paraId="3505AFCE" w14:textId="049FD9D9" w:rsidR="00055B7F" w:rsidRPr="00CF6EA6" w:rsidRDefault="00055B7F" w:rsidP="00055B7F">
      <w:pPr>
        <w:tabs>
          <w:tab w:val="center" w:pos="1418"/>
          <w:tab w:val="center" w:pos="6804"/>
        </w:tabs>
        <w:spacing w:after="80" w:line="240" w:lineRule="atLeast"/>
        <w:rPr>
          <w:sz w:val="24"/>
          <w:szCs w:val="24"/>
        </w:rPr>
      </w:pPr>
      <w:r w:rsidRPr="00CD5334">
        <w:rPr>
          <w:i/>
          <w:sz w:val="24"/>
          <w:szCs w:val="24"/>
        </w:rPr>
        <w:lastRenderedPageBreak/>
        <w:t xml:space="preserve">                                                              </w:t>
      </w:r>
      <w:r>
        <w:rPr>
          <w:i/>
          <w:sz w:val="24"/>
          <w:szCs w:val="24"/>
        </w:rPr>
        <w:t xml:space="preserve"> </w:t>
      </w:r>
      <w:r w:rsidRPr="00CF6EA6">
        <w:rPr>
          <w:i/>
          <w:sz w:val="24"/>
          <w:szCs w:val="24"/>
          <w:highlight w:val="yellow"/>
        </w:rPr>
        <w:t>U fyzické osoby uvést jméno a příjmení</w:t>
      </w:r>
      <w:r w:rsidRPr="00CF6EA6">
        <w:rPr>
          <w:sz w:val="24"/>
          <w:szCs w:val="24"/>
        </w:rPr>
        <w:tab/>
      </w:r>
      <w:r w:rsidRPr="00CF6EA6">
        <w:rPr>
          <w:sz w:val="24"/>
          <w:szCs w:val="24"/>
        </w:rPr>
        <w:tab/>
      </w:r>
      <w:r w:rsidR="007A48CD" w:rsidRPr="00F00815">
        <w:rPr>
          <w:color w:val="EE0000"/>
        </w:rPr>
        <w:t>DOPLNÍ ÚČASTNÍK</w:t>
      </w:r>
    </w:p>
    <w:p w14:paraId="4DCCA1A9" w14:textId="363640BD" w:rsidR="00516954" w:rsidRPr="00CF6EA6" w:rsidRDefault="00516954" w:rsidP="00516954">
      <w:pPr>
        <w:spacing w:after="80" w:line="240" w:lineRule="atLeast"/>
        <w:rPr>
          <w:i/>
          <w:sz w:val="24"/>
          <w:szCs w:val="24"/>
        </w:rPr>
      </w:pPr>
      <w:r w:rsidRPr="00CF6EA6">
        <w:rPr>
          <w:sz w:val="24"/>
          <w:szCs w:val="24"/>
        </w:rPr>
        <w:t xml:space="preserve">  </w:t>
      </w:r>
    </w:p>
    <w:p w14:paraId="02A39FEC" w14:textId="4C8CE9E8" w:rsidR="00AB4059" w:rsidRDefault="00AB4059" w:rsidP="00055B7F">
      <w:pPr>
        <w:tabs>
          <w:tab w:val="center" w:pos="2473"/>
          <w:tab w:val="center" w:pos="4112"/>
          <w:tab w:val="center" w:pos="4820"/>
          <w:tab w:val="right" w:pos="8932"/>
        </w:tabs>
        <w:ind w:left="0" w:firstLine="0"/>
        <w:jc w:val="left"/>
      </w:pPr>
    </w:p>
    <w:sectPr w:rsidR="00AB4059">
      <w:footerReference w:type="even" r:id="rId11"/>
      <w:footerReference w:type="default" r:id="rId12"/>
      <w:footerReference w:type="first" r:id="rId13"/>
      <w:pgSz w:w="11906" w:h="16838"/>
      <w:pgMar w:top="1031" w:right="1741" w:bottom="1662" w:left="1234"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D21C" w14:textId="77777777" w:rsidR="00CF6C4A" w:rsidRDefault="00CF6C4A">
      <w:pPr>
        <w:spacing w:after="0" w:line="240" w:lineRule="auto"/>
      </w:pPr>
      <w:r>
        <w:separator/>
      </w:r>
    </w:p>
  </w:endnote>
  <w:endnote w:type="continuationSeparator" w:id="0">
    <w:p w14:paraId="25342BEE" w14:textId="77777777" w:rsidR="00CF6C4A" w:rsidRDefault="00CF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BD4" w14:textId="77777777" w:rsidR="00AB4059" w:rsidRDefault="00083412">
    <w:pPr>
      <w:spacing w:after="0" w:line="259" w:lineRule="auto"/>
      <w:ind w:left="50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1815DC6" w14:textId="77777777" w:rsidR="00AB4059" w:rsidRDefault="00083412">
    <w:pPr>
      <w:spacing w:after="0" w:line="259" w:lineRule="auto"/>
      <w:ind w:left="567"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E21E" w14:textId="77777777" w:rsidR="00AB4059" w:rsidRDefault="00083412">
    <w:pPr>
      <w:spacing w:after="0" w:line="259" w:lineRule="auto"/>
      <w:ind w:left="506" w:firstLine="0"/>
      <w:jc w:val="center"/>
    </w:pPr>
    <w:r>
      <w:fldChar w:fldCharType="begin"/>
    </w:r>
    <w:r>
      <w:instrText xml:space="preserve"> PAGE   \* MERGEFORMAT </w:instrText>
    </w:r>
    <w:r>
      <w:fldChar w:fldCharType="separate"/>
    </w:r>
    <w:r w:rsidR="002958B9" w:rsidRPr="002958B9">
      <w:rPr>
        <w:rFonts w:ascii="Times New Roman" w:eastAsia="Times New Roman" w:hAnsi="Times New Roman" w:cs="Times New Roman"/>
        <w:noProof/>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0CB6926" w14:textId="77777777" w:rsidR="00AB4059" w:rsidRDefault="00083412">
    <w:pPr>
      <w:spacing w:after="0" w:line="259" w:lineRule="auto"/>
      <w:ind w:left="567"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3A44" w14:textId="77777777" w:rsidR="00AB4059" w:rsidRDefault="00083412">
    <w:pPr>
      <w:spacing w:after="0" w:line="259" w:lineRule="auto"/>
      <w:ind w:left="50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3690756" w14:textId="77777777" w:rsidR="00AB4059" w:rsidRDefault="00083412">
    <w:pPr>
      <w:spacing w:after="0" w:line="259" w:lineRule="auto"/>
      <w:ind w:left="567"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6D80" w14:textId="77777777" w:rsidR="00CF6C4A" w:rsidRDefault="00CF6C4A">
      <w:pPr>
        <w:spacing w:after="0" w:line="240" w:lineRule="auto"/>
      </w:pPr>
      <w:r>
        <w:separator/>
      </w:r>
    </w:p>
  </w:footnote>
  <w:footnote w:type="continuationSeparator" w:id="0">
    <w:p w14:paraId="30F50652" w14:textId="77777777" w:rsidR="00CF6C4A" w:rsidRDefault="00CF6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E67"/>
    <w:multiLevelType w:val="multilevel"/>
    <w:tmpl w:val="25EADD2E"/>
    <w:lvl w:ilvl="0">
      <w:start w:val="1"/>
      <w:numFmt w:val="decimal"/>
      <w:lvlText w:val="%1."/>
      <w:lvlJc w:val="left"/>
      <w:pPr>
        <w:ind w:left="14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CD353A"/>
    <w:multiLevelType w:val="hybridMultilevel"/>
    <w:tmpl w:val="B6BCC09A"/>
    <w:lvl w:ilvl="0" w:tplc="CBD67C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CE2F9A">
      <w:start w:val="1"/>
      <w:numFmt w:val="lowerLetter"/>
      <w:lvlText w:val="%2"/>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85F52">
      <w:start w:val="1"/>
      <w:numFmt w:val="upperRoman"/>
      <w:lvlRestart w:val="0"/>
      <w:lvlText w:val="%3."/>
      <w:lvlJc w:val="left"/>
      <w:pPr>
        <w:ind w:left="1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76E9A2">
      <w:start w:val="1"/>
      <w:numFmt w:val="upperRoman"/>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94A03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68F9C">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907940">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A0E86">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96664C">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BC15F5"/>
    <w:multiLevelType w:val="multilevel"/>
    <w:tmpl w:val="CBE474E2"/>
    <w:lvl w:ilvl="0">
      <w:start w:val="1"/>
      <w:numFmt w:val="decimal"/>
      <w:lvlText w:val="%1."/>
      <w:lvlJc w:val="left"/>
      <w:pPr>
        <w:tabs>
          <w:tab w:val="num" w:pos="360"/>
        </w:tabs>
        <w:ind w:left="360" w:hanging="360"/>
      </w:pPr>
      <w:rPr>
        <w:rFonts w:ascii="Arial" w:hAnsi="Arial" w:cs="Arial" w:hint="default"/>
        <w:sz w:val="20"/>
        <w:szCs w:val="20"/>
      </w:r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9447499"/>
    <w:multiLevelType w:val="hybridMultilevel"/>
    <w:tmpl w:val="1818B888"/>
    <w:lvl w:ilvl="0" w:tplc="EE2000CA">
      <w:start w:val="1"/>
      <w:numFmt w:val="decimal"/>
      <w:lvlText w:val="%1."/>
      <w:lvlJc w:val="lef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45A2AF1"/>
    <w:multiLevelType w:val="hybridMultilevel"/>
    <w:tmpl w:val="9DDEBC78"/>
    <w:lvl w:ilvl="0" w:tplc="D55CECC2">
      <w:start w:val="1"/>
      <w:numFmt w:val="decimal"/>
      <w:lvlText w:val="%1."/>
      <w:lvlJc w:val="left"/>
      <w:pPr>
        <w:tabs>
          <w:tab w:val="num" w:pos="567"/>
        </w:tabs>
        <w:ind w:left="567" w:hanging="567"/>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D1B722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F35E33"/>
    <w:multiLevelType w:val="hybridMultilevel"/>
    <w:tmpl w:val="301862E8"/>
    <w:lvl w:ilvl="0" w:tplc="474CB1E0">
      <w:start w:val="1"/>
      <w:numFmt w:val="decimal"/>
      <w:lvlText w:val="%1."/>
      <w:lvlJc w:val="left"/>
      <w:pPr>
        <w:ind w:left="720" w:hanging="360"/>
      </w:pPr>
      <w:rPr>
        <w:rFonts w:hint="default"/>
      </w:rPr>
    </w:lvl>
    <w:lvl w:ilvl="1" w:tplc="ED101192">
      <w:start w:val="3"/>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D245CC"/>
    <w:multiLevelType w:val="multilevel"/>
    <w:tmpl w:val="B4A248D2"/>
    <w:lvl w:ilvl="0">
      <w:start w:val="1"/>
      <w:numFmt w:val="bullet"/>
      <w:lvlText w:val=""/>
      <w:lvlJc w:val="left"/>
      <w:pPr>
        <w:tabs>
          <w:tab w:val="num" w:pos="1647"/>
        </w:tabs>
        <w:ind w:left="1647" w:hanging="360"/>
      </w:pPr>
      <w:rPr>
        <w:rFonts w:ascii="Symbol" w:hAnsi="Symbol" w:hint="default"/>
        <w:sz w:val="20"/>
      </w:rPr>
    </w:lvl>
    <w:lvl w:ilvl="1">
      <w:start w:val="1"/>
      <w:numFmt w:val="bullet"/>
      <w:lvlText w:val="o"/>
      <w:lvlJc w:val="left"/>
      <w:pPr>
        <w:tabs>
          <w:tab w:val="num" w:pos="2367"/>
        </w:tabs>
        <w:ind w:left="2367" w:hanging="360"/>
      </w:pPr>
      <w:rPr>
        <w:rFonts w:ascii="Courier New" w:hAnsi="Courier New" w:cs="Times New Roman" w:hint="default"/>
        <w:sz w:val="20"/>
      </w:rPr>
    </w:lvl>
    <w:lvl w:ilvl="2">
      <w:start w:val="1"/>
      <w:numFmt w:val="bullet"/>
      <w:lvlText w:val=""/>
      <w:lvlJc w:val="left"/>
      <w:pPr>
        <w:tabs>
          <w:tab w:val="num" w:pos="3087"/>
        </w:tabs>
        <w:ind w:left="3087" w:hanging="360"/>
      </w:pPr>
      <w:rPr>
        <w:rFonts w:ascii="Wingdings" w:hAnsi="Wingdings" w:hint="default"/>
        <w:sz w:val="20"/>
      </w:rPr>
    </w:lvl>
    <w:lvl w:ilvl="3">
      <w:start w:val="1"/>
      <w:numFmt w:val="bullet"/>
      <w:lvlText w:val=""/>
      <w:lvlJc w:val="left"/>
      <w:pPr>
        <w:tabs>
          <w:tab w:val="num" w:pos="3807"/>
        </w:tabs>
        <w:ind w:left="3807" w:hanging="360"/>
      </w:pPr>
      <w:rPr>
        <w:rFonts w:ascii="Wingdings" w:hAnsi="Wingdings" w:hint="default"/>
        <w:sz w:val="20"/>
      </w:rPr>
    </w:lvl>
    <w:lvl w:ilvl="4">
      <w:start w:val="1"/>
      <w:numFmt w:val="bullet"/>
      <w:lvlText w:val=""/>
      <w:lvlJc w:val="left"/>
      <w:pPr>
        <w:tabs>
          <w:tab w:val="num" w:pos="4527"/>
        </w:tabs>
        <w:ind w:left="4527" w:hanging="360"/>
      </w:pPr>
      <w:rPr>
        <w:rFonts w:ascii="Wingdings" w:hAnsi="Wingdings" w:hint="default"/>
        <w:sz w:val="20"/>
      </w:rPr>
    </w:lvl>
    <w:lvl w:ilvl="5">
      <w:start w:val="1"/>
      <w:numFmt w:val="bullet"/>
      <w:lvlText w:val=""/>
      <w:lvlJc w:val="left"/>
      <w:pPr>
        <w:tabs>
          <w:tab w:val="num" w:pos="5247"/>
        </w:tabs>
        <w:ind w:left="5247" w:hanging="360"/>
      </w:pPr>
      <w:rPr>
        <w:rFonts w:ascii="Wingdings" w:hAnsi="Wingdings" w:hint="default"/>
        <w:sz w:val="20"/>
      </w:rPr>
    </w:lvl>
    <w:lvl w:ilvl="6">
      <w:start w:val="1"/>
      <w:numFmt w:val="bullet"/>
      <w:lvlText w:val=""/>
      <w:lvlJc w:val="left"/>
      <w:pPr>
        <w:tabs>
          <w:tab w:val="num" w:pos="5967"/>
        </w:tabs>
        <w:ind w:left="5967" w:hanging="360"/>
      </w:pPr>
      <w:rPr>
        <w:rFonts w:ascii="Wingdings" w:hAnsi="Wingdings" w:hint="default"/>
        <w:sz w:val="20"/>
      </w:rPr>
    </w:lvl>
    <w:lvl w:ilvl="7">
      <w:start w:val="1"/>
      <w:numFmt w:val="bullet"/>
      <w:lvlText w:val=""/>
      <w:lvlJc w:val="left"/>
      <w:pPr>
        <w:tabs>
          <w:tab w:val="num" w:pos="6687"/>
        </w:tabs>
        <w:ind w:left="6687" w:hanging="360"/>
      </w:pPr>
      <w:rPr>
        <w:rFonts w:ascii="Wingdings" w:hAnsi="Wingdings" w:hint="default"/>
        <w:sz w:val="20"/>
      </w:rPr>
    </w:lvl>
    <w:lvl w:ilvl="8">
      <w:start w:val="1"/>
      <w:numFmt w:val="bullet"/>
      <w:lvlText w:val=""/>
      <w:lvlJc w:val="left"/>
      <w:pPr>
        <w:tabs>
          <w:tab w:val="num" w:pos="7407"/>
        </w:tabs>
        <w:ind w:left="7407" w:hanging="360"/>
      </w:pPr>
      <w:rPr>
        <w:rFonts w:ascii="Wingdings" w:hAnsi="Wingdings" w:hint="default"/>
        <w:sz w:val="20"/>
      </w:rPr>
    </w:lvl>
  </w:abstractNum>
  <w:abstractNum w:abstractNumId="8" w15:restartNumberingAfterBreak="0">
    <w:nsid w:val="655A6D33"/>
    <w:multiLevelType w:val="hybridMultilevel"/>
    <w:tmpl w:val="36A49760"/>
    <w:lvl w:ilvl="0" w:tplc="B21206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2ED056">
      <w:start w:val="1"/>
      <w:numFmt w:val="lowerLetter"/>
      <w:lvlText w:val="%2"/>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E85D82">
      <w:start w:val="1"/>
      <w:numFmt w:val="lowerRoman"/>
      <w:lvlText w:val="%3"/>
      <w:lvlJc w:val="left"/>
      <w:pPr>
        <w:ind w:left="1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7AD6AE">
      <w:start w:val="1"/>
      <w:numFmt w:val="upperRoman"/>
      <w:lvlRestart w:val="0"/>
      <w:lvlText w:val="%4."/>
      <w:lvlJc w:val="left"/>
      <w:pPr>
        <w:ind w:left="1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65784">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A6C0A4">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CC735C">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803E">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D69CA6">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A184859"/>
    <w:multiLevelType w:val="hybridMultilevel"/>
    <w:tmpl w:val="9A44CF66"/>
    <w:lvl w:ilvl="0" w:tplc="FBB88F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68F70">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EBAD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E41ADC">
      <w:start w:val="1"/>
      <w:numFmt w:val="decimal"/>
      <w:lvlText w:val="%4"/>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C8CA8">
      <w:start w:val="1"/>
      <w:numFmt w:val="upperRoman"/>
      <w:lvlRestart w:val="0"/>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9AA3E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889EC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E04FC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EC48F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89057863">
    <w:abstractNumId w:val="0"/>
  </w:num>
  <w:num w:numId="2" w16cid:durableId="1207257431">
    <w:abstractNumId w:val="8"/>
  </w:num>
  <w:num w:numId="3" w16cid:durableId="1768231461">
    <w:abstractNumId w:val="1"/>
  </w:num>
  <w:num w:numId="4" w16cid:durableId="782581378">
    <w:abstractNumId w:val="9"/>
  </w:num>
  <w:num w:numId="5" w16cid:durableId="406653583">
    <w:abstractNumId w:val="6"/>
  </w:num>
  <w:num w:numId="6" w16cid:durableId="181032390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29996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644971">
    <w:abstractNumId w:val="5"/>
  </w:num>
  <w:num w:numId="9" w16cid:durableId="41827052">
    <w:abstractNumId w:val="3"/>
  </w:num>
  <w:num w:numId="10" w16cid:durableId="1374380001">
    <w:abstractNumId w:val="4"/>
  </w:num>
  <w:num w:numId="11" w16cid:durableId="1214467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YUaIOBmsUOb88pVoH3lwpaMH32llvy17Iw9KOYWIJlDoSbp0bMh5sY3eEUSh9cbsPcW3lAb4NJBKERajNYZsA==" w:salt="cqgo7XcRdyYUgZXD3pH8C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59"/>
    <w:rsid w:val="0001409A"/>
    <w:rsid w:val="00026A9C"/>
    <w:rsid w:val="000466E8"/>
    <w:rsid w:val="00055B7F"/>
    <w:rsid w:val="00083412"/>
    <w:rsid w:val="00094BF5"/>
    <w:rsid w:val="000B5D5C"/>
    <w:rsid w:val="000D3423"/>
    <w:rsid w:val="000D434F"/>
    <w:rsid w:val="000D7233"/>
    <w:rsid w:val="00105C0B"/>
    <w:rsid w:val="00105CFA"/>
    <w:rsid w:val="001157D9"/>
    <w:rsid w:val="0014794D"/>
    <w:rsid w:val="001520C2"/>
    <w:rsid w:val="001559B3"/>
    <w:rsid w:val="001734A4"/>
    <w:rsid w:val="00176E2B"/>
    <w:rsid w:val="001C68CD"/>
    <w:rsid w:val="001C7B10"/>
    <w:rsid w:val="001D5AF0"/>
    <w:rsid w:val="00205651"/>
    <w:rsid w:val="002148E5"/>
    <w:rsid w:val="002429A1"/>
    <w:rsid w:val="00263DC0"/>
    <w:rsid w:val="002808B1"/>
    <w:rsid w:val="00290CE8"/>
    <w:rsid w:val="0029502A"/>
    <w:rsid w:val="002958B9"/>
    <w:rsid w:val="002B27B4"/>
    <w:rsid w:val="002C0142"/>
    <w:rsid w:val="002C52FF"/>
    <w:rsid w:val="002E25FF"/>
    <w:rsid w:val="002E38EC"/>
    <w:rsid w:val="002F3325"/>
    <w:rsid w:val="002F700C"/>
    <w:rsid w:val="00322AA7"/>
    <w:rsid w:val="00324B94"/>
    <w:rsid w:val="00327F17"/>
    <w:rsid w:val="003362B1"/>
    <w:rsid w:val="00341D31"/>
    <w:rsid w:val="0036135C"/>
    <w:rsid w:val="003779B1"/>
    <w:rsid w:val="00384A68"/>
    <w:rsid w:val="003853CE"/>
    <w:rsid w:val="0039260E"/>
    <w:rsid w:val="003E0B91"/>
    <w:rsid w:val="003E2224"/>
    <w:rsid w:val="003F35ED"/>
    <w:rsid w:val="00401583"/>
    <w:rsid w:val="00427A56"/>
    <w:rsid w:val="004310A0"/>
    <w:rsid w:val="00454E61"/>
    <w:rsid w:val="004565E5"/>
    <w:rsid w:val="00482163"/>
    <w:rsid w:val="00482EC2"/>
    <w:rsid w:val="00490C4E"/>
    <w:rsid w:val="004A75FF"/>
    <w:rsid w:val="004B1D3C"/>
    <w:rsid w:val="004E6D78"/>
    <w:rsid w:val="00507CEC"/>
    <w:rsid w:val="0051374B"/>
    <w:rsid w:val="00513A8A"/>
    <w:rsid w:val="00516954"/>
    <w:rsid w:val="00527877"/>
    <w:rsid w:val="005347EB"/>
    <w:rsid w:val="005355D8"/>
    <w:rsid w:val="00542A18"/>
    <w:rsid w:val="00547B01"/>
    <w:rsid w:val="005A3E48"/>
    <w:rsid w:val="005A537E"/>
    <w:rsid w:val="005B184A"/>
    <w:rsid w:val="005C19B4"/>
    <w:rsid w:val="005D1F1B"/>
    <w:rsid w:val="005E0981"/>
    <w:rsid w:val="00634A41"/>
    <w:rsid w:val="00642580"/>
    <w:rsid w:val="00643ED5"/>
    <w:rsid w:val="00647C31"/>
    <w:rsid w:val="006978B5"/>
    <w:rsid w:val="006B2F26"/>
    <w:rsid w:val="006D0A0E"/>
    <w:rsid w:val="0076002A"/>
    <w:rsid w:val="007676CC"/>
    <w:rsid w:val="007A48CD"/>
    <w:rsid w:val="007B09AC"/>
    <w:rsid w:val="00802F41"/>
    <w:rsid w:val="00812483"/>
    <w:rsid w:val="008642CA"/>
    <w:rsid w:val="00875439"/>
    <w:rsid w:val="008764CA"/>
    <w:rsid w:val="008A30F6"/>
    <w:rsid w:val="008F0693"/>
    <w:rsid w:val="009246AE"/>
    <w:rsid w:val="009364C7"/>
    <w:rsid w:val="0095683A"/>
    <w:rsid w:val="009616B4"/>
    <w:rsid w:val="00961F22"/>
    <w:rsid w:val="009666C7"/>
    <w:rsid w:val="00972C68"/>
    <w:rsid w:val="00980D17"/>
    <w:rsid w:val="00995B97"/>
    <w:rsid w:val="009A582C"/>
    <w:rsid w:val="009D6BBF"/>
    <w:rsid w:val="009E1E17"/>
    <w:rsid w:val="009E283C"/>
    <w:rsid w:val="009E3F21"/>
    <w:rsid w:val="009F2384"/>
    <w:rsid w:val="00A2222D"/>
    <w:rsid w:val="00A42FC1"/>
    <w:rsid w:val="00AA7A05"/>
    <w:rsid w:val="00AB4059"/>
    <w:rsid w:val="00AB4876"/>
    <w:rsid w:val="00AB6403"/>
    <w:rsid w:val="00AC34C2"/>
    <w:rsid w:val="00AF2F66"/>
    <w:rsid w:val="00B209AD"/>
    <w:rsid w:val="00B33521"/>
    <w:rsid w:val="00B35A4A"/>
    <w:rsid w:val="00B44034"/>
    <w:rsid w:val="00B445AE"/>
    <w:rsid w:val="00B65300"/>
    <w:rsid w:val="00BB3F73"/>
    <w:rsid w:val="00C01074"/>
    <w:rsid w:val="00C15A8F"/>
    <w:rsid w:val="00C22FD3"/>
    <w:rsid w:val="00C270DE"/>
    <w:rsid w:val="00C30123"/>
    <w:rsid w:val="00C5454C"/>
    <w:rsid w:val="00C54C1A"/>
    <w:rsid w:val="00C62363"/>
    <w:rsid w:val="00C77BCA"/>
    <w:rsid w:val="00CB4D57"/>
    <w:rsid w:val="00CE5B7B"/>
    <w:rsid w:val="00CF62B3"/>
    <w:rsid w:val="00CF6C4A"/>
    <w:rsid w:val="00D164A6"/>
    <w:rsid w:val="00D40C79"/>
    <w:rsid w:val="00D60BD1"/>
    <w:rsid w:val="00D61DCE"/>
    <w:rsid w:val="00D6519F"/>
    <w:rsid w:val="00D762D8"/>
    <w:rsid w:val="00D80645"/>
    <w:rsid w:val="00DA0351"/>
    <w:rsid w:val="00DB1744"/>
    <w:rsid w:val="00DB2823"/>
    <w:rsid w:val="00DE058D"/>
    <w:rsid w:val="00E2555F"/>
    <w:rsid w:val="00E45677"/>
    <w:rsid w:val="00E7746F"/>
    <w:rsid w:val="00E83321"/>
    <w:rsid w:val="00E85691"/>
    <w:rsid w:val="00EA79A7"/>
    <w:rsid w:val="00ED4B9B"/>
    <w:rsid w:val="00ED5F18"/>
    <w:rsid w:val="00EE4649"/>
    <w:rsid w:val="00F00815"/>
    <w:rsid w:val="00F01875"/>
    <w:rsid w:val="00F1078D"/>
    <w:rsid w:val="00F151A1"/>
    <w:rsid w:val="00F3616B"/>
    <w:rsid w:val="00F62350"/>
    <w:rsid w:val="00F64E07"/>
    <w:rsid w:val="00F64F33"/>
    <w:rsid w:val="00F669F6"/>
    <w:rsid w:val="00F67C8C"/>
    <w:rsid w:val="00F90A5A"/>
    <w:rsid w:val="00F9284E"/>
    <w:rsid w:val="00FD29D0"/>
    <w:rsid w:val="00FD3622"/>
    <w:rsid w:val="00FD6DCD"/>
    <w:rsid w:val="00FD6DDD"/>
    <w:rsid w:val="00FE3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337F"/>
  <w15:docId w15:val="{044D21B0-3CDF-4D36-A851-B2AE3687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C4E"/>
    <w:pPr>
      <w:spacing w:after="4" w:line="249" w:lineRule="auto"/>
      <w:ind w:left="1275" w:hanging="708"/>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0"/>
      <w:ind w:left="504"/>
      <w:jc w:val="center"/>
      <w:outlineLvl w:val="0"/>
    </w:pPr>
    <w:rPr>
      <w:rFonts w:ascii="Arial" w:eastAsia="Arial" w:hAnsi="Arial" w:cs="Arial"/>
      <w:b/>
      <w:color w:val="000000"/>
      <w:sz w:val="32"/>
    </w:rPr>
  </w:style>
  <w:style w:type="paragraph" w:styleId="Nadpis2">
    <w:name w:val="heading 2"/>
    <w:basedOn w:val="Normln"/>
    <w:next w:val="Normln"/>
    <w:link w:val="Nadpis2Char"/>
    <w:uiPriority w:val="9"/>
    <w:unhideWhenUsed/>
    <w:qFormat/>
    <w:rsid w:val="00D40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C010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6D0A0E"/>
    <w:pPr>
      <w:spacing w:after="0" w:line="240" w:lineRule="auto"/>
      <w:ind w:left="720" w:firstLine="0"/>
      <w:contextualSpacing/>
      <w:jc w:val="left"/>
    </w:pPr>
    <w:rPr>
      <w:rFonts w:ascii="Times New Roman" w:eastAsia="Times New Roman" w:hAnsi="Times New Roman" w:cs="Times New Roman"/>
      <w:color w:val="auto"/>
      <w:sz w:val="24"/>
      <w:szCs w:val="24"/>
    </w:rPr>
  </w:style>
  <w:style w:type="character" w:styleId="Hypertextovodkaz">
    <w:name w:val="Hyperlink"/>
    <w:basedOn w:val="Standardnpsmoodstavce"/>
    <w:unhideWhenUsed/>
    <w:rsid w:val="001D5AF0"/>
    <w:rPr>
      <w:color w:val="0563C1" w:themeColor="hyperlink"/>
      <w:u w:val="single"/>
    </w:rPr>
  </w:style>
  <w:style w:type="character" w:styleId="Nevyeenzmnka">
    <w:name w:val="Unresolved Mention"/>
    <w:basedOn w:val="Standardnpsmoodstavce"/>
    <w:uiPriority w:val="99"/>
    <w:semiHidden/>
    <w:unhideWhenUsed/>
    <w:rsid w:val="001D5AF0"/>
    <w:rPr>
      <w:color w:val="605E5C"/>
      <w:shd w:val="clear" w:color="auto" w:fill="E1DFDD"/>
    </w:rPr>
  </w:style>
  <w:style w:type="paragraph" w:styleId="Revize">
    <w:name w:val="Revision"/>
    <w:hidden/>
    <w:uiPriority w:val="99"/>
    <w:semiHidden/>
    <w:rsid w:val="00D6519F"/>
    <w:pPr>
      <w:spacing w:after="0" w:line="240" w:lineRule="auto"/>
    </w:pPr>
    <w:rPr>
      <w:rFonts w:ascii="Arial" w:eastAsia="Arial" w:hAnsi="Arial" w:cs="Arial"/>
      <w:color w:val="000000"/>
      <w:sz w:val="20"/>
    </w:rPr>
  </w:style>
  <w:style w:type="character" w:styleId="Odkaznakoment">
    <w:name w:val="annotation reference"/>
    <w:basedOn w:val="Standardnpsmoodstavce"/>
    <w:uiPriority w:val="99"/>
    <w:semiHidden/>
    <w:unhideWhenUsed/>
    <w:rsid w:val="00D6519F"/>
    <w:rPr>
      <w:sz w:val="16"/>
      <w:szCs w:val="16"/>
    </w:rPr>
  </w:style>
  <w:style w:type="paragraph" w:styleId="Textkomente">
    <w:name w:val="annotation text"/>
    <w:basedOn w:val="Normln"/>
    <w:link w:val="TextkomenteChar"/>
    <w:uiPriority w:val="99"/>
    <w:semiHidden/>
    <w:unhideWhenUsed/>
    <w:rsid w:val="00D6519F"/>
    <w:pPr>
      <w:spacing w:line="240" w:lineRule="auto"/>
    </w:pPr>
    <w:rPr>
      <w:szCs w:val="20"/>
    </w:rPr>
  </w:style>
  <w:style w:type="character" w:customStyle="1" w:styleId="TextkomenteChar">
    <w:name w:val="Text komentáře Char"/>
    <w:basedOn w:val="Standardnpsmoodstavce"/>
    <w:link w:val="Textkomente"/>
    <w:uiPriority w:val="99"/>
    <w:semiHidden/>
    <w:rsid w:val="00D6519F"/>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D6519F"/>
    <w:rPr>
      <w:b/>
      <w:bCs/>
    </w:rPr>
  </w:style>
  <w:style w:type="character" w:customStyle="1" w:styleId="PedmtkomenteChar">
    <w:name w:val="Předmět komentáře Char"/>
    <w:basedOn w:val="TextkomenteChar"/>
    <w:link w:val="Pedmtkomente"/>
    <w:uiPriority w:val="99"/>
    <w:semiHidden/>
    <w:rsid w:val="00D6519F"/>
    <w:rPr>
      <w:rFonts w:ascii="Arial" w:eastAsia="Arial" w:hAnsi="Arial" w:cs="Arial"/>
      <w:b/>
      <w:bCs/>
      <w:color w:val="000000"/>
      <w:sz w:val="20"/>
      <w:szCs w:val="20"/>
    </w:rPr>
  </w:style>
  <w:style w:type="character" w:customStyle="1" w:styleId="Nadpis2Char">
    <w:name w:val="Nadpis 2 Char"/>
    <w:basedOn w:val="Standardnpsmoodstavce"/>
    <w:link w:val="Nadpis2"/>
    <w:uiPriority w:val="9"/>
    <w:rsid w:val="00D40C79"/>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C01074"/>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EE46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4649"/>
    <w:rPr>
      <w:rFonts w:ascii="Arial" w:eastAsia="Arial" w:hAnsi="Arial" w:cs="Arial"/>
      <w:color w:val="000000"/>
      <w:sz w:val="20"/>
    </w:rPr>
  </w:style>
  <w:style w:type="paragraph" w:customStyle="1" w:styleId="Normln0">
    <w:name w:val="Normální~~~~~~"/>
    <w:basedOn w:val="Normln"/>
    <w:rsid w:val="00CE5B7B"/>
    <w:pPr>
      <w:widowControl w:val="0"/>
      <w:spacing w:after="0" w:line="288" w:lineRule="auto"/>
      <w:ind w:left="0" w:firstLine="0"/>
      <w:jc w:val="center"/>
    </w:pPr>
    <w:rPr>
      <w:rFonts w:ascii="Times New Roman" w:eastAsia="Times New Roman" w:hAnsi="Times New Roman" w:cs="Times New Roman"/>
      <w:color w:val="auto"/>
      <w:sz w:val="24"/>
      <w:szCs w:val="20"/>
    </w:rPr>
  </w:style>
  <w:style w:type="paragraph" w:customStyle="1" w:styleId="NormlnIMP">
    <w:name w:val="Normální_IMP"/>
    <w:basedOn w:val="Normln"/>
    <w:rsid w:val="00CE5B7B"/>
    <w:pPr>
      <w:suppressAutoHyphens/>
      <w:overflowPunct w:val="0"/>
      <w:autoSpaceDE w:val="0"/>
      <w:autoSpaceDN w:val="0"/>
      <w:adjustRightInd w:val="0"/>
      <w:spacing w:after="0" w:line="265" w:lineRule="auto"/>
      <w:ind w:left="0" w:firstLine="0"/>
      <w:jc w:val="left"/>
      <w:textAlignment w:val="baseline"/>
    </w:pPr>
    <w:rPr>
      <w:rFonts w:ascii="Times New Roman" w:eastAsia="Times New Roman" w:hAnsi="Times New Roman" w:cs="Times New Roman"/>
      <w:color w:val="auto"/>
      <w:sz w:val="24"/>
      <w:szCs w:val="20"/>
    </w:rPr>
  </w:style>
  <w:style w:type="paragraph" w:styleId="Zkladntext">
    <w:name w:val="Body Text"/>
    <w:basedOn w:val="Normln"/>
    <w:link w:val="ZkladntextChar"/>
    <w:uiPriority w:val="99"/>
    <w:rsid w:val="00CE5B7B"/>
    <w:pPr>
      <w:spacing w:after="0" w:line="240" w:lineRule="auto"/>
      <w:ind w:left="0" w:firstLine="0"/>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uiPriority w:val="99"/>
    <w:rsid w:val="00CE5B7B"/>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513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28305">
      <w:bodyDiv w:val="1"/>
      <w:marLeft w:val="0"/>
      <w:marRight w:val="0"/>
      <w:marTop w:val="0"/>
      <w:marBottom w:val="0"/>
      <w:divBdr>
        <w:top w:val="none" w:sz="0" w:space="0" w:color="auto"/>
        <w:left w:val="none" w:sz="0" w:space="0" w:color="auto"/>
        <w:bottom w:val="none" w:sz="0" w:space="0" w:color="auto"/>
        <w:right w:val="none" w:sz="0" w:space="0" w:color="auto"/>
      </w:divBdr>
    </w:div>
    <w:div w:id="1654990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24-vyzv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st.cz/dokumenty/pravidla-pro-zadatele/" TargetMode="External"/><Relationship Id="rId4" Type="http://schemas.openxmlformats.org/officeDocument/2006/relationships/webSettings" Target="webSettings.xml"/><Relationship Id="rId9" Type="http://schemas.openxmlformats.org/officeDocument/2006/relationships/hyperlink" Target="https://cloud.karvina.cz/index.php/s/69hHFVnqGCzlv4t"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3143</Words>
  <Characters>18545</Characters>
  <Application>Microsoft Office Word</Application>
  <DocSecurity>8</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Heligmanová Petra</dc:creator>
  <cp:keywords/>
  <cp:lastModifiedBy>Miroslav Švancar</cp:lastModifiedBy>
  <cp:revision>6</cp:revision>
  <cp:lastPrinted>2025-04-30T08:39:00Z</cp:lastPrinted>
  <dcterms:created xsi:type="dcterms:W3CDTF">2025-05-14T12:25:00Z</dcterms:created>
  <dcterms:modified xsi:type="dcterms:W3CDTF">2025-05-29T10:56:00Z</dcterms:modified>
</cp:coreProperties>
</file>