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1963" w14:textId="77777777" w:rsidR="0049069D" w:rsidRPr="0061310F" w:rsidRDefault="0049069D" w:rsidP="00B33A64">
      <w:pPr>
        <w:pStyle w:val="Zkladntext3"/>
        <w:spacing w:line="200" w:lineRule="atLeast"/>
        <w:ind w:right="50"/>
        <w:jc w:val="center"/>
        <w:rPr>
          <w:b/>
          <w:sz w:val="32"/>
        </w:rPr>
      </w:pPr>
      <w:r w:rsidRPr="0061310F">
        <w:rPr>
          <w:b/>
          <w:sz w:val="32"/>
        </w:rPr>
        <w:t>K U P N Í   S M L O U V</w:t>
      </w:r>
      <w:r w:rsidR="00837FB9" w:rsidRPr="0061310F">
        <w:rPr>
          <w:b/>
          <w:sz w:val="32"/>
        </w:rPr>
        <w:t> </w:t>
      </w:r>
      <w:r w:rsidRPr="0061310F">
        <w:rPr>
          <w:b/>
          <w:sz w:val="32"/>
        </w:rPr>
        <w:t>A</w:t>
      </w:r>
    </w:p>
    <w:p w14:paraId="3717D48A" w14:textId="0C63425C" w:rsidR="00837FB9" w:rsidRPr="0061310F" w:rsidRDefault="00B718B1" w:rsidP="0049069D">
      <w:pPr>
        <w:pStyle w:val="Zkladntext3"/>
        <w:spacing w:line="200" w:lineRule="atLeast"/>
        <w:jc w:val="center"/>
        <w:rPr>
          <w:b/>
          <w:sz w:val="32"/>
        </w:rPr>
      </w:pPr>
      <w:r>
        <w:rPr>
          <w:b/>
          <w:sz w:val="32"/>
        </w:rPr>
        <w:t>SML</w:t>
      </w:r>
      <w:r w:rsidR="00F217B5">
        <w:rPr>
          <w:b/>
          <w:sz w:val="32"/>
        </w:rPr>
        <w:t>/1007</w:t>
      </w:r>
      <w:r w:rsidR="0067491F">
        <w:rPr>
          <w:b/>
          <w:sz w:val="32"/>
        </w:rPr>
        <w:t>/202</w:t>
      </w:r>
      <w:r w:rsidR="00536F89">
        <w:rPr>
          <w:b/>
          <w:sz w:val="32"/>
        </w:rPr>
        <w:t>5</w:t>
      </w:r>
    </w:p>
    <w:p w14:paraId="2841895A" w14:textId="77777777" w:rsidR="00B33A64" w:rsidRPr="0061310F" w:rsidRDefault="00B33A64" w:rsidP="0049069D">
      <w:pPr>
        <w:pStyle w:val="Zkladntext3"/>
        <w:spacing w:line="200" w:lineRule="atLeast"/>
        <w:jc w:val="center"/>
        <w:rPr>
          <w:b/>
          <w:sz w:val="32"/>
        </w:rPr>
      </w:pPr>
    </w:p>
    <w:p w14:paraId="753F05A7" w14:textId="77777777" w:rsidR="0049069D" w:rsidRPr="0061310F" w:rsidRDefault="0049069D" w:rsidP="0049069D">
      <w:pPr>
        <w:pStyle w:val="Zkladntext3"/>
        <w:tabs>
          <w:tab w:val="left" w:pos="284"/>
          <w:tab w:val="left" w:pos="4395"/>
        </w:tabs>
        <w:spacing w:after="0"/>
        <w:jc w:val="both"/>
        <w:rPr>
          <w:b/>
          <w:bCs/>
        </w:rPr>
      </w:pPr>
      <w:r w:rsidRPr="0061310F">
        <w:t>1.</w:t>
      </w:r>
      <w:r w:rsidRPr="0061310F">
        <w:tab/>
      </w:r>
      <w:r w:rsidRPr="0061310F">
        <w:rPr>
          <w:b/>
          <w:bCs/>
        </w:rPr>
        <w:t>statutární město Karviná</w:t>
      </w:r>
    </w:p>
    <w:p w14:paraId="0DC8CE35" w14:textId="77777777" w:rsidR="0049069D" w:rsidRPr="0061310F" w:rsidRDefault="0049069D" w:rsidP="0049069D">
      <w:pPr>
        <w:pStyle w:val="Zkladntext3"/>
        <w:tabs>
          <w:tab w:val="left" w:pos="284"/>
          <w:tab w:val="left" w:pos="4395"/>
        </w:tabs>
        <w:spacing w:after="0"/>
      </w:pPr>
      <w:r w:rsidRPr="0061310F">
        <w:rPr>
          <w:b/>
          <w:bCs/>
        </w:rPr>
        <w:tab/>
        <w:t>adresa:</w:t>
      </w:r>
      <w:r w:rsidRPr="0061310F">
        <w:rPr>
          <w:b/>
          <w:bCs/>
        </w:rPr>
        <w:tab/>
      </w:r>
      <w:r w:rsidRPr="0061310F">
        <w:t>Fryštátská 72/1, Karviná - Fryštát, PSČ 733 24</w:t>
      </w:r>
    </w:p>
    <w:p w14:paraId="6B9B8884" w14:textId="77777777" w:rsidR="0049069D" w:rsidRPr="0061310F" w:rsidRDefault="0049069D" w:rsidP="0049069D">
      <w:pPr>
        <w:pStyle w:val="Zkladntext3"/>
        <w:tabs>
          <w:tab w:val="left" w:pos="284"/>
          <w:tab w:val="left" w:pos="4395"/>
        </w:tabs>
        <w:spacing w:after="0"/>
      </w:pPr>
      <w:r w:rsidRPr="0061310F">
        <w:rPr>
          <w:b/>
          <w:bCs/>
        </w:rPr>
        <w:tab/>
        <w:t>zastoupené:</w:t>
      </w:r>
      <w:r w:rsidR="00643EB6" w:rsidRPr="0061310F">
        <w:rPr>
          <w:b/>
          <w:bCs/>
        </w:rPr>
        <w:tab/>
      </w:r>
      <w:r w:rsidR="00900D3B">
        <w:rPr>
          <w:bCs/>
        </w:rPr>
        <w:t xml:space="preserve">Ing. Janem </w:t>
      </w:r>
      <w:r w:rsidR="00DA0FFF">
        <w:rPr>
          <w:bCs/>
        </w:rPr>
        <w:t>W</w:t>
      </w:r>
      <w:r w:rsidR="00900D3B">
        <w:rPr>
          <w:bCs/>
        </w:rPr>
        <w:t>olfem,</w:t>
      </w:r>
      <w:r w:rsidR="00133B58" w:rsidRPr="0061310F">
        <w:rPr>
          <w:bCs/>
        </w:rPr>
        <w:t xml:space="preserve"> </w:t>
      </w:r>
      <w:r w:rsidR="00133B58" w:rsidRPr="0061310F">
        <w:t>primátorem</w:t>
      </w:r>
      <w:r w:rsidRPr="0061310F">
        <w:t xml:space="preserve"> města</w:t>
      </w:r>
    </w:p>
    <w:p w14:paraId="48D111CF" w14:textId="77777777" w:rsidR="0049069D" w:rsidRPr="0061310F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b/>
          <w:bCs/>
        </w:rPr>
      </w:pPr>
      <w:r w:rsidRPr="0061310F">
        <w:rPr>
          <w:b/>
          <w:bCs/>
        </w:rPr>
        <w:tab/>
        <w:t>k</w:t>
      </w:r>
      <w:r w:rsidR="00F031E1" w:rsidRPr="0061310F">
        <w:rPr>
          <w:b/>
          <w:bCs/>
        </w:rPr>
        <w:t> </w:t>
      </w:r>
      <w:r w:rsidRPr="0061310F">
        <w:rPr>
          <w:b/>
          <w:bCs/>
        </w:rPr>
        <w:t>podpisu</w:t>
      </w:r>
      <w:r w:rsidR="00F031E1" w:rsidRPr="0061310F">
        <w:rPr>
          <w:b/>
          <w:bCs/>
        </w:rPr>
        <w:t xml:space="preserve"> </w:t>
      </w:r>
      <w:r w:rsidRPr="0061310F">
        <w:rPr>
          <w:b/>
          <w:bCs/>
        </w:rPr>
        <w:t>oprávněn</w:t>
      </w:r>
      <w:r w:rsidR="00F031E1" w:rsidRPr="0061310F">
        <w:rPr>
          <w:b/>
          <w:bCs/>
        </w:rPr>
        <w:t>a</w:t>
      </w:r>
      <w:r w:rsidRPr="0061310F">
        <w:rPr>
          <w:b/>
          <w:bCs/>
        </w:rPr>
        <w:t xml:space="preserve"> na základě </w:t>
      </w:r>
    </w:p>
    <w:p w14:paraId="17A514BC" w14:textId="77777777" w:rsidR="00F031E1" w:rsidRPr="0061310F" w:rsidRDefault="0049069D" w:rsidP="00643EB6">
      <w:pPr>
        <w:pStyle w:val="Zkladntext3"/>
        <w:tabs>
          <w:tab w:val="left" w:pos="284"/>
          <w:tab w:val="left" w:pos="4395"/>
        </w:tabs>
        <w:spacing w:after="0"/>
        <w:ind w:left="4320" w:hanging="4320"/>
        <w:rPr>
          <w:b/>
          <w:bCs/>
        </w:rPr>
      </w:pPr>
      <w:r w:rsidRPr="0061310F">
        <w:rPr>
          <w:b/>
          <w:bCs/>
        </w:rPr>
        <w:tab/>
      </w:r>
      <w:r w:rsidR="00310FF9" w:rsidRPr="0061310F">
        <w:rPr>
          <w:b/>
          <w:bCs/>
        </w:rPr>
        <w:t>pověření</w:t>
      </w:r>
      <w:r w:rsidRPr="0061310F">
        <w:rPr>
          <w:b/>
          <w:bCs/>
        </w:rPr>
        <w:t xml:space="preserve"> ze dne </w:t>
      </w:r>
      <w:r w:rsidR="00C63F70">
        <w:rPr>
          <w:b/>
          <w:bCs/>
        </w:rPr>
        <w:t>2</w:t>
      </w:r>
      <w:r w:rsidR="00F031E1" w:rsidRPr="0061310F">
        <w:rPr>
          <w:b/>
          <w:bCs/>
        </w:rPr>
        <w:t>.1.201</w:t>
      </w:r>
      <w:r w:rsidR="00900D3B">
        <w:rPr>
          <w:b/>
          <w:bCs/>
        </w:rPr>
        <w:t>8</w:t>
      </w:r>
      <w:r w:rsidRPr="0061310F">
        <w:rPr>
          <w:b/>
          <w:bCs/>
        </w:rPr>
        <w:t>:</w:t>
      </w:r>
      <w:r w:rsidRPr="0061310F">
        <w:rPr>
          <w:b/>
          <w:bCs/>
        </w:rPr>
        <w:tab/>
      </w:r>
      <w:r w:rsidR="00916CE0" w:rsidRPr="0061310F">
        <w:rPr>
          <w:b/>
          <w:bCs/>
        </w:rPr>
        <w:t xml:space="preserve"> </w:t>
      </w:r>
      <w:r w:rsidR="00F031E1" w:rsidRPr="0061310F">
        <w:rPr>
          <w:bCs/>
        </w:rPr>
        <w:t xml:space="preserve">JUDr. Olga Guziurová, MPA, vedoucí Odboru </w:t>
      </w:r>
      <w:r w:rsidR="00643EB6" w:rsidRPr="0061310F">
        <w:rPr>
          <w:bCs/>
        </w:rPr>
        <w:t>o</w:t>
      </w:r>
      <w:r w:rsidR="00F031E1" w:rsidRPr="0061310F">
        <w:rPr>
          <w:bCs/>
        </w:rPr>
        <w:t>rganizačního</w:t>
      </w:r>
    </w:p>
    <w:p w14:paraId="33191E4E" w14:textId="77777777" w:rsidR="0049069D" w:rsidRPr="0061310F" w:rsidRDefault="0049069D" w:rsidP="0049069D">
      <w:pPr>
        <w:pStyle w:val="Zkladntext3"/>
        <w:tabs>
          <w:tab w:val="left" w:pos="284"/>
          <w:tab w:val="left" w:pos="4395"/>
        </w:tabs>
        <w:spacing w:after="0"/>
      </w:pPr>
      <w:r w:rsidRPr="0061310F">
        <w:rPr>
          <w:b/>
          <w:bCs/>
        </w:rPr>
        <w:tab/>
        <w:t>IČ:</w:t>
      </w:r>
      <w:r w:rsidRPr="0061310F">
        <w:rPr>
          <w:b/>
          <w:bCs/>
        </w:rPr>
        <w:tab/>
      </w:r>
      <w:r w:rsidRPr="0061310F">
        <w:t>00297534</w:t>
      </w:r>
    </w:p>
    <w:p w14:paraId="65AC5E0A" w14:textId="77777777" w:rsidR="00A41C37" w:rsidRPr="0061310F" w:rsidRDefault="00A41C37" w:rsidP="0049069D">
      <w:pPr>
        <w:pStyle w:val="Zkladntext3"/>
        <w:tabs>
          <w:tab w:val="left" w:pos="284"/>
          <w:tab w:val="left" w:pos="4395"/>
        </w:tabs>
        <w:spacing w:after="0"/>
      </w:pPr>
      <w:r w:rsidRPr="0061310F">
        <w:rPr>
          <w:b/>
        </w:rPr>
        <w:tab/>
        <w:t>DIČ:</w:t>
      </w:r>
      <w:r w:rsidR="00672F02" w:rsidRPr="0061310F">
        <w:rPr>
          <w:b/>
        </w:rPr>
        <w:tab/>
      </w:r>
      <w:r w:rsidR="00672F02" w:rsidRPr="0061310F">
        <w:t>CZ00297534</w:t>
      </w:r>
    </w:p>
    <w:p w14:paraId="20A09F52" w14:textId="77777777" w:rsidR="0049069D" w:rsidRPr="0061310F" w:rsidRDefault="0049069D" w:rsidP="0049069D">
      <w:pPr>
        <w:pStyle w:val="Zkladntext3"/>
        <w:tabs>
          <w:tab w:val="left" w:pos="284"/>
          <w:tab w:val="left" w:pos="4395"/>
        </w:tabs>
        <w:spacing w:after="0"/>
      </w:pPr>
      <w:r w:rsidRPr="0061310F">
        <w:rPr>
          <w:b/>
          <w:bCs/>
        </w:rPr>
        <w:tab/>
        <w:t>bankovní spojení:</w:t>
      </w:r>
      <w:r w:rsidRPr="0061310F">
        <w:rPr>
          <w:b/>
          <w:bCs/>
        </w:rPr>
        <w:tab/>
      </w:r>
      <w:r w:rsidRPr="0061310F">
        <w:t>Česká spo</w:t>
      </w:r>
      <w:r w:rsidR="00672F02" w:rsidRPr="0061310F">
        <w:t xml:space="preserve">řitelna, a. s. </w:t>
      </w:r>
    </w:p>
    <w:p w14:paraId="4D0CBFAA" w14:textId="77777777" w:rsidR="0049069D" w:rsidRPr="0061310F" w:rsidRDefault="0049069D" w:rsidP="0049069D">
      <w:pPr>
        <w:pStyle w:val="Zkladntext3"/>
        <w:tabs>
          <w:tab w:val="left" w:pos="284"/>
          <w:tab w:val="left" w:pos="4395"/>
        </w:tabs>
        <w:spacing w:after="0"/>
      </w:pPr>
      <w:r w:rsidRPr="0061310F">
        <w:rPr>
          <w:b/>
          <w:bCs/>
        </w:rPr>
        <w:tab/>
        <w:t>číslo účtu:</w:t>
      </w:r>
      <w:r w:rsidRPr="0061310F">
        <w:rPr>
          <w:b/>
          <w:bCs/>
        </w:rPr>
        <w:tab/>
      </w:r>
      <w:r w:rsidR="00133B58" w:rsidRPr="0061310F">
        <w:t>27</w:t>
      </w:r>
      <w:r w:rsidRPr="0061310F">
        <w:t>-1721542349/0800</w:t>
      </w:r>
    </w:p>
    <w:p w14:paraId="7D21C368" w14:textId="77777777" w:rsidR="0049069D" w:rsidRPr="0061310F" w:rsidRDefault="0049069D" w:rsidP="0049069D">
      <w:pPr>
        <w:pStyle w:val="Zkladntext3"/>
        <w:tabs>
          <w:tab w:val="left" w:pos="284"/>
          <w:tab w:val="left" w:pos="4395"/>
        </w:tabs>
        <w:spacing w:after="0"/>
      </w:pPr>
      <w:r w:rsidRPr="0061310F">
        <w:t> </w:t>
      </w:r>
    </w:p>
    <w:p w14:paraId="13526724" w14:textId="008B4E20" w:rsidR="0049069D" w:rsidRPr="0061310F" w:rsidRDefault="00304163" w:rsidP="0049069D">
      <w:pPr>
        <w:pStyle w:val="Zkladntext3"/>
        <w:tabs>
          <w:tab w:val="left" w:pos="284"/>
          <w:tab w:val="left" w:pos="4395"/>
        </w:tabs>
        <w:spacing w:after="0"/>
        <w:rPr>
          <w:b/>
          <w:bCs/>
        </w:rPr>
      </w:pPr>
      <w:r w:rsidRPr="0061310F">
        <w:rPr>
          <w:b/>
          <w:bCs/>
        </w:rPr>
        <w:tab/>
      </w:r>
      <w:r w:rsidR="0049069D" w:rsidRPr="0061310F">
        <w:rPr>
          <w:b/>
          <w:bCs/>
        </w:rPr>
        <w:t xml:space="preserve">(dále jen </w:t>
      </w:r>
      <w:r w:rsidR="00A7692C">
        <w:rPr>
          <w:b/>
          <w:bCs/>
        </w:rPr>
        <w:t>„</w:t>
      </w:r>
      <w:r w:rsidR="0049069D" w:rsidRPr="0061310F">
        <w:rPr>
          <w:b/>
          <w:bCs/>
        </w:rPr>
        <w:t>kupující</w:t>
      </w:r>
      <w:r w:rsidR="00A7692C">
        <w:rPr>
          <w:b/>
          <w:bCs/>
        </w:rPr>
        <w:t>“</w:t>
      </w:r>
      <w:r w:rsidR="0049069D" w:rsidRPr="0061310F">
        <w:rPr>
          <w:b/>
          <w:bCs/>
        </w:rPr>
        <w:t xml:space="preserve">) </w:t>
      </w:r>
    </w:p>
    <w:p w14:paraId="5B4B9B61" w14:textId="77777777" w:rsidR="0049069D" w:rsidRPr="0061310F" w:rsidRDefault="0049069D" w:rsidP="0049069D">
      <w:pPr>
        <w:pStyle w:val="Zkladntext3"/>
        <w:tabs>
          <w:tab w:val="left" w:pos="284"/>
          <w:tab w:val="left" w:pos="4395"/>
        </w:tabs>
        <w:spacing w:after="0"/>
      </w:pPr>
      <w:r w:rsidRPr="0061310F">
        <w:t> </w:t>
      </w:r>
    </w:p>
    <w:p w14:paraId="7E94C721" w14:textId="77777777" w:rsidR="0049069D" w:rsidRPr="0061310F" w:rsidRDefault="0049069D" w:rsidP="0049069D">
      <w:pPr>
        <w:pStyle w:val="Zkladntext3"/>
        <w:tabs>
          <w:tab w:val="left" w:pos="284"/>
          <w:tab w:val="left" w:pos="4395"/>
        </w:tabs>
        <w:spacing w:after="0"/>
      </w:pPr>
      <w:r w:rsidRPr="0061310F">
        <w:t>a</w:t>
      </w:r>
    </w:p>
    <w:p w14:paraId="2CA83699" w14:textId="77777777" w:rsidR="0049069D" w:rsidRPr="0061310F" w:rsidRDefault="0049069D" w:rsidP="0049069D">
      <w:pPr>
        <w:pStyle w:val="Zkladntext3"/>
        <w:tabs>
          <w:tab w:val="left" w:pos="284"/>
          <w:tab w:val="left" w:pos="4395"/>
        </w:tabs>
        <w:spacing w:after="0"/>
      </w:pPr>
      <w:r w:rsidRPr="0061310F">
        <w:t> </w:t>
      </w:r>
    </w:p>
    <w:p w14:paraId="4C435DEE" w14:textId="77777777" w:rsidR="00AA2D18" w:rsidRPr="008D1DE4" w:rsidRDefault="00B279FA" w:rsidP="00AA2D18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1310F">
        <w:rPr>
          <w:b/>
        </w:rPr>
        <w:t>2.</w:t>
      </w:r>
      <w:r w:rsidRPr="0061310F">
        <w:rPr>
          <w:b/>
        </w:rPr>
        <w:tab/>
      </w:r>
      <w:r w:rsidR="00AA2D18" w:rsidRPr="008F0558">
        <w:tab/>
      </w:r>
      <w:r w:rsidR="00AA2D18" w:rsidRPr="008F0558">
        <w:tab/>
      </w:r>
      <w:r w:rsidR="00AA2D18" w:rsidRPr="008F0558">
        <w:tab/>
      </w:r>
    </w:p>
    <w:p w14:paraId="4F773ED7" w14:textId="77777777" w:rsidR="00D140BA" w:rsidRDefault="00AA2D18" w:rsidP="00C826CB">
      <w:pPr>
        <w:pStyle w:val="Normln3"/>
        <w:tabs>
          <w:tab w:val="num" w:pos="426"/>
          <w:tab w:val="left" w:pos="3119"/>
        </w:tabs>
        <w:spacing w:after="0" w:line="240" w:lineRule="auto"/>
        <w:ind w:left="284" w:hanging="567"/>
        <w:jc w:val="both"/>
        <w:rPr>
          <w:szCs w:val="24"/>
        </w:rPr>
      </w:pPr>
      <w:r>
        <w:rPr>
          <w:szCs w:val="24"/>
        </w:rPr>
        <w:tab/>
      </w:r>
      <w:r w:rsidR="00AB2445" w:rsidRPr="00AB2445">
        <w:rPr>
          <w:b/>
          <w:szCs w:val="24"/>
          <w:highlight w:val="yellow"/>
        </w:rPr>
        <w:t>…………………………….</w:t>
      </w:r>
    </w:p>
    <w:p w14:paraId="2CB28D9B" w14:textId="77777777" w:rsidR="00D140BA" w:rsidRDefault="00B279FA" w:rsidP="00D140BA">
      <w:pPr>
        <w:pStyle w:val="Normln3"/>
        <w:tabs>
          <w:tab w:val="num" w:pos="426"/>
          <w:tab w:val="left" w:pos="3119"/>
        </w:tabs>
        <w:spacing w:after="0" w:line="240" w:lineRule="auto"/>
        <w:ind w:left="284" w:hanging="567"/>
        <w:jc w:val="both"/>
      </w:pPr>
      <w:r w:rsidRPr="001B73EA">
        <w:tab/>
      </w:r>
      <w:r w:rsidRPr="001B73EA">
        <w:rPr>
          <w:b/>
          <w:szCs w:val="24"/>
        </w:rPr>
        <w:t>zastoupen:</w:t>
      </w:r>
      <w:r w:rsidRPr="001B73EA">
        <w:rPr>
          <w:szCs w:val="24"/>
        </w:rPr>
        <w:t xml:space="preserve"> </w:t>
      </w:r>
      <w:r w:rsidR="00AA2D18" w:rsidRPr="001B73EA">
        <w:tab/>
      </w:r>
      <w:r w:rsidR="009F61E0" w:rsidRPr="001B73EA">
        <w:tab/>
      </w:r>
      <w:r w:rsidR="009F61E0" w:rsidRPr="001B73EA">
        <w:tab/>
      </w:r>
      <w:r w:rsidR="00AB2445">
        <w:t xml:space="preserve"> </w:t>
      </w:r>
      <w:r w:rsidR="00AB2445" w:rsidRPr="00AB2445">
        <w:rPr>
          <w:b/>
          <w:szCs w:val="24"/>
          <w:highlight w:val="yellow"/>
        </w:rPr>
        <w:t>…………………………….</w:t>
      </w:r>
    </w:p>
    <w:p w14:paraId="58EF426F" w14:textId="77777777" w:rsidR="00AA2D18" w:rsidRPr="001B73EA" w:rsidRDefault="00D140BA" w:rsidP="00D140BA">
      <w:pPr>
        <w:pStyle w:val="Normln3"/>
        <w:tabs>
          <w:tab w:val="num" w:pos="426"/>
          <w:tab w:val="left" w:pos="3119"/>
        </w:tabs>
        <w:spacing w:after="0" w:line="240" w:lineRule="auto"/>
        <w:ind w:left="284" w:hanging="567"/>
        <w:jc w:val="both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AB2445">
        <w:rPr>
          <w:b/>
          <w:szCs w:val="24"/>
        </w:rPr>
        <w:t xml:space="preserve"> </w:t>
      </w:r>
      <w:r w:rsidR="00AB2445" w:rsidRPr="00AB2445">
        <w:rPr>
          <w:b/>
          <w:szCs w:val="24"/>
          <w:highlight w:val="yellow"/>
        </w:rPr>
        <w:t>……………………………</w:t>
      </w:r>
      <w:r w:rsidR="00AB2445">
        <w:rPr>
          <w:b/>
          <w:szCs w:val="24"/>
        </w:rPr>
        <w:t>.</w:t>
      </w:r>
      <w:r w:rsidR="00AA2D18" w:rsidRPr="001B73EA">
        <w:tab/>
      </w:r>
      <w:r w:rsidR="00AA2D18" w:rsidRPr="001B73EA">
        <w:tab/>
        <w:t xml:space="preserve"> </w:t>
      </w:r>
    </w:p>
    <w:p w14:paraId="6DD46EF8" w14:textId="77777777" w:rsidR="000B482A" w:rsidRPr="001B73EA" w:rsidRDefault="00AA2D18" w:rsidP="00C826CB">
      <w:pPr>
        <w:pStyle w:val="Zkladntext3"/>
        <w:tabs>
          <w:tab w:val="left" w:pos="284"/>
          <w:tab w:val="left" w:pos="4395"/>
        </w:tabs>
        <w:spacing w:after="0"/>
        <w:jc w:val="both"/>
      </w:pPr>
      <w:r w:rsidRPr="001B73EA">
        <w:tab/>
      </w:r>
      <w:r w:rsidR="00B279FA" w:rsidRPr="001B73EA">
        <w:rPr>
          <w:b/>
        </w:rPr>
        <w:t>se sídlem:</w:t>
      </w:r>
      <w:r w:rsidR="00B279FA" w:rsidRPr="001B73EA">
        <w:t xml:space="preserve"> </w:t>
      </w:r>
      <w:r w:rsidR="00AB2445">
        <w:tab/>
      </w:r>
      <w:r w:rsidR="00AB2445" w:rsidRPr="00AB2445">
        <w:rPr>
          <w:b/>
          <w:highlight w:val="yellow"/>
        </w:rPr>
        <w:t>…………………………….</w:t>
      </w:r>
      <w:r w:rsidRPr="001B73EA">
        <w:tab/>
      </w:r>
    </w:p>
    <w:p w14:paraId="09B20759" w14:textId="77777777" w:rsidR="00431419" w:rsidRPr="001B73EA" w:rsidRDefault="00AA2D18" w:rsidP="00C826CB">
      <w:pPr>
        <w:pStyle w:val="Zkladntext3"/>
        <w:tabs>
          <w:tab w:val="left" w:pos="284"/>
          <w:tab w:val="left" w:pos="4395"/>
        </w:tabs>
        <w:spacing w:after="0"/>
        <w:jc w:val="both"/>
      </w:pPr>
      <w:r w:rsidRPr="001B73EA">
        <w:tab/>
      </w:r>
      <w:r w:rsidR="00B279FA" w:rsidRPr="001B73EA">
        <w:tab/>
      </w:r>
      <w:r w:rsidR="00684B25" w:rsidRPr="001B73EA">
        <w:tab/>
      </w:r>
      <w:r w:rsidR="00684B25" w:rsidRPr="001B73EA">
        <w:tab/>
      </w:r>
    </w:p>
    <w:p w14:paraId="0DD0A080" w14:textId="77777777" w:rsidR="00AA2D18" w:rsidRPr="001B73EA" w:rsidRDefault="00B279FA" w:rsidP="00C826CB">
      <w:pPr>
        <w:pStyle w:val="Normln3"/>
        <w:tabs>
          <w:tab w:val="left" w:pos="3119"/>
          <w:tab w:val="left" w:pos="4395"/>
        </w:tabs>
        <w:spacing w:after="0" w:line="240" w:lineRule="auto"/>
        <w:ind w:left="284" w:hanging="567"/>
        <w:jc w:val="left"/>
        <w:rPr>
          <w:szCs w:val="24"/>
        </w:rPr>
      </w:pPr>
      <w:r w:rsidRPr="001B73EA">
        <w:rPr>
          <w:szCs w:val="24"/>
        </w:rPr>
        <w:tab/>
        <w:t xml:space="preserve">IČ: </w:t>
      </w:r>
      <w:r w:rsidRPr="001B73EA">
        <w:rPr>
          <w:szCs w:val="24"/>
        </w:rPr>
        <w:tab/>
      </w:r>
      <w:r w:rsidR="00DF5190" w:rsidRPr="001B73EA">
        <w:rPr>
          <w:szCs w:val="24"/>
        </w:rPr>
        <w:tab/>
      </w:r>
      <w:r w:rsidR="00AB2445" w:rsidRPr="00AB2445">
        <w:rPr>
          <w:b/>
          <w:szCs w:val="24"/>
          <w:highlight w:val="yellow"/>
        </w:rPr>
        <w:t>…………………………….</w:t>
      </w:r>
    </w:p>
    <w:p w14:paraId="17AA06B3" w14:textId="77777777" w:rsidR="00B279FA" w:rsidRPr="001B73EA" w:rsidRDefault="00AA2D18" w:rsidP="00C826CB">
      <w:pPr>
        <w:pStyle w:val="Normln3"/>
        <w:tabs>
          <w:tab w:val="num" w:pos="426"/>
          <w:tab w:val="left" w:pos="3119"/>
        </w:tabs>
        <w:spacing w:after="0" w:line="240" w:lineRule="auto"/>
        <w:ind w:left="284" w:hanging="567"/>
        <w:jc w:val="both"/>
      </w:pPr>
      <w:r w:rsidRPr="001B73EA">
        <w:rPr>
          <w:szCs w:val="24"/>
        </w:rPr>
        <w:tab/>
      </w:r>
      <w:r w:rsidR="00B279FA" w:rsidRPr="001B73EA">
        <w:t>DIČ:</w:t>
      </w:r>
      <w:r w:rsidR="00B279FA" w:rsidRPr="001B73EA">
        <w:tab/>
      </w:r>
      <w:r w:rsidR="00B279FA" w:rsidRPr="001B73EA">
        <w:tab/>
      </w:r>
      <w:r w:rsidR="00B279FA" w:rsidRPr="001B73EA">
        <w:tab/>
      </w:r>
      <w:r w:rsidR="00D140BA">
        <w:t xml:space="preserve"> </w:t>
      </w:r>
      <w:r w:rsidR="00AB2445" w:rsidRPr="00AB2445">
        <w:rPr>
          <w:b/>
          <w:szCs w:val="24"/>
          <w:highlight w:val="yellow"/>
        </w:rPr>
        <w:t>…………………………….</w:t>
      </w:r>
      <w:r w:rsidR="00B279FA" w:rsidRPr="001B73EA">
        <w:tab/>
      </w:r>
    </w:p>
    <w:p w14:paraId="70CFBD58" w14:textId="77777777" w:rsidR="00B65BB2" w:rsidRPr="001B73EA" w:rsidRDefault="00B279FA" w:rsidP="00C826CB">
      <w:pPr>
        <w:pStyle w:val="Zkladntext3"/>
        <w:tabs>
          <w:tab w:val="left" w:pos="284"/>
          <w:tab w:val="left" w:pos="4395"/>
        </w:tabs>
        <w:spacing w:after="0"/>
        <w:rPr>
          <w:bCs/>
        </w:rPr>
      </w:pPr>
      <w:r w:rsidRPr="001B73EA">
        <w:rPr>
          <w:b/>
          <w:bCs/>
        </w:rPr>
        <w:tab/>
      </w:r>
      <w:r w:rsidRPr="001B73EA">
        <w:rPr>
          <w:bCs/>
        </w:rPr>
        <w:t>bankovní spojení:  </w:t>
      </w:r>
      <w:r w:rsidRPr="001B73EA">
        <w:rPr>
          <w:bCs/>
        </w:rPr>
        <w:tab/>
      </w:r>
      <w:r w:rsidR="00AB2445" w:rsidRPr="00AB2445">
        <w:rPr>
          <w:b/>
          <w:highlight w:val="yellow"/>
        </w:rPr>
        <w:t>…………………………….</w:t>
      </w:r>
    </w:p>
    <w:p w14:paraId="6C9FBB46" w14:textId="77777777" w:rsidR="006A1966" w:rsidRDefault="00B279FA" w:rsidP="00D140BA">
      <w:pPr>
        <w:pStyle w:val="Zkladntext3"/>
        <w:tabs>
          <w:tab w:val="left" w:pos="284"/>
          <w:tab w:val="left" w:pos="4395"/>
        </w:tabs>
        <w:spacing w:after="0"/>
      </w:pPr>
      <w:r w:rsidRPr="001B73EA">
        <w:rPr>
          <w:bCs/>
        </w:rPr>
        <w:tab/>
        <w:t>číslo účtu:</w:t>
      </w:r>
      <w:r w:rsidRPr="001B73EA">
        <w:t xml:space="preserve"> </w:t>
      </w:r>
      <w:r w:rsidR="00B65BB2" w:rsidRPr="001B73EA">
        <w:tab/>
      </w:r>
      <w:r w:rsidR="00AB2445" w:rsidRPr="00AB2445">
        <w:rPr>
          <w:b/>
          <w:highlight w:val="yellow"/>
        </w:rPr>
        <w:t>…………………………….</w:t>
      </w:r>
    </w:p>
    <w:p w14:paraId="46E05242" w14:textId="77777777" w:rsidR="00D140BA" w:rsidRPr="0061310F" w:rsidRDefault="00D140BA" w:rsidP="00D140BA">
      <w:pPr>
        <w:pStyle w:val="Zkladntext3"/>
        <w:tabs>
          <w:tab w:val="left" w:pos="284"/>
          <w:tab w:val="left" w:pos="4395"/>
        </w:tabs>
        <w:spacing w:after="0"/>
        <w:rPr>
          <w:b/>
          <w:bCs/>
        </w:rPr>
      </w:pPr>
    </w:p>
    <w:p w14:paraId="26C0821F" w14:textId="6A504E8E" w:rsidR="006A1966" w:rsidRPr="0061310F" w:rsidRDefault="006A1966" w:rsidP="006A1966">
      <w:pPr>
        <w:pStyle w:val="Zkladntext3"/>
        <w:tabs>
          <w:tab w:val="left" w:pos="284"/>
        </w:tabs>
        <w:spacing w:after="0"/>
        <w:ind w:firstLine="284"/>
        <w:rPr>
          <w:b/>
          <w:bCs/>
        </w:rPr>
      </w:pPr>
      <w:r w:rsidRPr="0061310F">
        <w:rPr>
          <w:b/>
          <w:bCs/>
        </w:rPr>
        <w:t xml:space="preserve">(dále jen </w:t>
      </w:r>
      <w:r w:rsidR="00A7692C">
        <w:rPr>
          <w:b/>
          <w:bCs/>
        </w:rPr>
        <w:t>„</w:t>
      </w:r>
      <w:r w:rsidRPr="0061310F">
        <w:rPr>
          <w:b/>
          <w:bCs/>
        </w:rPr>
        <w:t>prodávající</w:t>
      </w:r>
      <w:r w:rsidR="00A7692C">
        <w:rPr>
          <w:b/>
          <w:bCs/>
        </w:rPr>
        <w:t>“</w:t>
      </w:r>
      <w:r w:rsidRPr="0061310F">
        <w:rPr>
          <w:b/>
          <w:bCs/>
        </w:rPr>
        <w:t>)</w:t>
      </w:r>
    </w:p>
    <w:p w14:paraId="424CB86D" w14:textId="77777777" w:rsidR="0049069D" w:rsidRPr="0061310F" w:rsidRDefault="00C27259" w:rsidP="00BB3E37">
      <w:pPr>
        <w:pStyle w:val="NormlnIMP0"/>
        <w:tabs>
          <w:tab w:val="left" w:pos="3686"/>
          <w:tab w:val="left" w:pos="4253"/>
        </w:tabs>
        <w:spacing w:line="240" w:lineRule="auto"/>
        <w:rPr>
          <w:szCs w:val="24"/>
        </w:rPr>
      </w:pPr>
      <w:r w:rsidRPr="0061310F">
        <w:rPr>
          <w:szCs w:val="24"/>
        </w:rPr>
        <w:tab/>
      </w:r>
      <w:r w:rsidRPr="0061310F">
        <w:rPr>
          <w:szCs w:val="24"/>
        </w:rPr>
        <w:tab/>
      </w:r>
      <w:r w:rsidRPr="0061310F">
        <w:rPr>
          <w:szCs w:val="24"/>
        </w:rPr>
        <w:tab/>
      </w:r>
    </w:p>
    <w:p w14:paraId="144C0D49" w14:textId="35202374" w:rsidR="0049069D" w:rsidRPr="0061310F" w:rsidRDefault="0049069D" w:rsidP="008D1DE4">
      <w:pPr>
        <w:pStyle w:val="Zkladntext3"/>
        <w:tabs>
          <w:tab w:val="left" w:pos="284"/>
          <w:tab w:val="left" w:pos="4395"/>
        </w:tabs>
        <w:spacing w:after="0"/>
      </w:pPr>
      <w:r w:rsidRPr="0061310F">
        <w:t>uzavřeli níže uvede</w:t>
      </w:r>
      <w:r w:rsidR="0085546A" w:rsidRPr="0061310F">
        <w:t>ného dne podle ustanovení § 2079</w:t>
      </w:r>
      <w:r w:rsidR="008D1DE4" w:rsidRPr="0061310F">
        <w:t xml:space="preserve"> a následujících Občanského </w:t>
      </w:r>
      <w:r w:rsidR="00FA3368" w:rsidRPr="0061310F">
        <w:t>zákoníku</w:t>
      </w:r>
      <w:r w:rsidR="00937556">
        <w:t>,</w:t>
      </w:r>
      <w:r w:rsidR="00FA3368" w:rsidRPr="0061310F">
        <w:t xml:space="preserve"> v platném znění (dále</w:t>
      </w:r>
      <w:r w:rsidRPr="0061310F">
        <w:t xml:space="preserve"> jen </w:t>
      </w:r>
      <w:r w:rsidR="00020D33">
        <w:t>„</w:t>
      </w:r>
      <w:r w:rsidRPr="0061310F">
        <w:t>občanský zákoník</w:t>
      </w:r>
      <w:r w:rsidR="00020D33">
        <w:t>“</w:t>
      </w:r>
      <w:r w:rsidRPr="0061310F">
        <w:t>)</w:t>
      </w:r>
      <w:r w:rsidR="00937556">
        <w:t>,</w:t>
      </w:r>
      <w:r w:rsidRPr="0061310F">
        <w:t xml:space="preserve"> kupní smlouvu, která má tento obsah:</w:t>
      </w:r>
    </w:p>
    <w:p w14:paraId="44A65B46" w14:textId="77777777" w:rsidR="00BB3E37" w:rsidRPr="0061310F" w:rsidRDefault="00BB3E37" w:rsidP="00BB3E37">
      <w:pPr>
        <w:pStyle w:val="Podnadpis"/>
        <w:tabs>
          <w:tab w:val="left" w:pos="2410"/>
        </w:tabs>
        <w:rPr>
          <w:sz w:val="28"/>
        </w:rPr>
      </w:pPr>
    </w:p>
    <w:p w14:paraId="3D085749" w14:textId="77777777" w:rsidR="00BB3E37" w:rsidRPr="0061310F" w:rsidRDefault="00BB3E37" w:rsidP="00BB3E37">
      <w:pPr>
        <w:pStyle w:val="Podnadpis"/>
        <w:tabs>
          <w:tab w:val="left" w:pos="2410"/>
        </w:tabs>
        <w:rPr>
          <w:b w:val="0"/>
          <w:sz w:val="28"/>
        </w:rPr>
      </w:pPr>
      <w:r w:rsidRPr="0061310F">
        <w:rPr>
          <w:sz w:val="28"/>
        </w:rPr>
        <w:t>I. Předmět a místo plnění</w:t>
      </w:r>
    </w:p>
    <w:p w14:paraId="0409509B" w14:textId="6C622F71" w:rsidR="00323AD8" w:rsidRPr="0061310F" w:rsidRDefault="006622D7" w:rsidP="006622D7">
      <w:pPr>
        <w:pStyle w:val="Zkladntext3"/>
        <w:ind w:left="720" w:hanging="295"/>
        <w:jc w:val="both"/>
      </w:pPr>
      <w:r w:rsidRPr="0061310F">
        <w:t xml:space="preserve">1. </w:t>
      </w:r>
      <w:r w:rsidR="00BB3E37" w:rsidRPr="0061310F">
        <w:t xml:space="preserve">Předmětem plnění této smlouvy je dodávka </w:t>
      </w:r>
      <w:r w:rsidR="00323AD8" w:rsidRPr="0061310F">
        <w:t xml:space="preserve">a montáž </w:t>
      </w:r>
      <w:r w:rsidR="00BB3E37" w:rsidRPr="0061310F">
        <w:t>nábytku</w:t>
      </w:r>
      <w:r w:rsidR="00323AD8" w:rsidRPr="0061310F">
        <w:t xml:space="preserve"> </w:t>
      </w:r>
      <w:r w:rsidR="000928F7" w:rsidRPr="0061310F">
        <w:t>v rozsahu uvedeném v</w:t>
      </w:r>
      <w:r w:rsidR="009E2EDF">
        <w:t xml:space="preserve"> položkovém </w:t>
      </w:r>
      <w:r w:rsidR="000928F7" w:rsidRPr="0061310F">
        <w:t xml:space="preserve">rozpočtu, který tvoří Přílohu č. </w:t>
      </w:r>
      <w:r w:rsidR="00371B4D" w:rsidRPr="0061310F">
        <w:t>1</w:t>
      </w:r>
      <w:r w:rsidR="00DD5D3C">
        <w:t xml:space="preserve"> a ve</w:t>
      </w:r>
      <w:r w:rsidR="00683B8D">
        <w:t xml:space="preserve"> specifikac</w:t>
      </w:r>
      <w:r w:rsidR="00DD5D3C">
        <w:t>i</w:t>
      </w:r>
      <w:r w:rsidR="00B757CF">
        <w:t xml:space="preserve"> dle projektové dokumentace</w:t>
      </w:r>
      <w:r w:rsidR="00683B8D">
        <w:t>, která tvoří Přílohu č. 2</w:t>
      </w:r>
      <w:r w:rsidR="007D0B1E">
        <w:t xml:space="preserve"> </w:t>
      </w:r>
      <w:r w:rsidR="00323AD8" w:rsidRPr="0061310F">
        <w:t>této smlouvy</w:t>
      </w:r>
      <w:r w:rsidR="00371B4D" w:rsidRPr="0061310F">
        <w:t>.</w:t>
      </w:r>
      <w:r w:rsidR="00323AD8" w:rsidRPr="0061310F">
        <w:t xml:space="preserve"> </w:t>
      </w:r>
      <w:r w:rsidR="00BB3E37" w:rsidRPr="0061310F">
        <w:t xml:space="preserve"> </w:t>
      </w:r>
    </w:p>
    <w:p w14:paraId="74660FEA" w14:textId="0077213F" w:rsidR="00323AD8" w:rsidRPr="00752EAF" w:rsidRDefault="006622D7" w:rsidP="006622D7">
      <w:pPr>
        <w:pStyle w:val="Zkladntext3"/>
        <w:ind w:left="720" w:hanging="295"/>
        <w:jc w:val="both"/>
      </w:pPr>
      <w:r w:rsidRPr="0061310F">
        <w:t xml:space="preserve">2. </w:t>
      </w:r>
      <w:r w:rsidR="00752EAF">
        <w:t>Místem plnění j</w:t>
      </w:r>
      <w:r w:rsidR="003E1DBB">
        <w:t>e</w:t>
      </w:r>
      <w:r w:rsidR="009E2EDF">
        <w:t xml:space="preserve"> kancelář</w:t>
      </w:r>
      <w:r w:rsidR="00752EAF">
        <w:rPr>
          <w:b/>
        </w:rPr>
        <w:t xml:space="preserve"> </w:t>
      </w:r>
      <w:r w:rsidR="003E1DBB">
        <w:rPr>
          <w:b/>
        </w:rPr>
        <w:t xml:space="preserve">č. </w:t>
      </w:r>
      <w:r w:rsidR="003F54B7">
        <w:rPr>
          <w:b/>
        </w:rPr>
        <w:t>118, 115, 115</w:t>
      </w:r>
      <w:r w:rsidR="000B622D">
        <w:rPr>
          <w:b/>
        </w:rPr>
        <w:t xml:space="preserve"> </w:t>
      </w:r>
      <w:r w:rsidR="003F54B7">
        <w:rPr>
          <w:b/>
        </w:rPr>
        <w:t>a)</w:t>
      </w:r>
      <w:r w:rsidR="003E1DBB">
        <w:rPr>
          <w:b/>
        </w:rPr>
        <w:t xml:space="preserve"> </w:t>
      </w:r>
      <w:r w:rsidR="00BC402B">
        <w:rPr>
          <w:b/>
        </w:rPr>
        <w:t xml:space="preserve">Odboru </w:t>
      </w:r>
      <w:r w:rsidR="003F54B7">
        <w:rPr>
          <w:b/>
        </w:rPr>
        <w:t>organizačního</w:t>
      </w:r>
      <w:r w:rsidR="00AB2445">
        <w:rPr>
          <w:b/>
        </w:rPr>
        <w:t>,</w:t>
      </w:r>
      <w:r w:rsidR="00374562">
        <w:rPr>
          <w:b/>
        </w:rPr>
        <w:t xml:space="preserve"> </w:t>
      </w:r>
      <w:r w:rsidR="00752EAF" w:rsidRPr="00752EAF">
        <w:t>v</w:t>
      </w:r>
      <w:r w:rsidR="00323AD8" w:rsidRPr="0061310F">
        <w:t> </w:t>
      </w:r>
      <w:r w:rsidR="00323AD8" w:rsidRPr="00752EAF">
        <w:t>budově Mag</w:t>
      </w:r>
      <w:r w:rsidR="000C7FC2" w:rsidRPr="00752EAF">
        <w:t xml:space="preserve">istrátu města Karviné – budova </w:t>
      </w:r>
      <w:r w:rsidR="00AA51D2">
        <w:t>B</w:t>
      </w:r>
      <w:r w:rsidR="000C7FC2" w:rsidRPr="00752EAF">
        <w:t xml:space="preserve"> – Karola Śliwky </w:t>
      </w:r>
      <w:r w:rsidR="00AA51D2">
        <w:t>618/11</w:t>
      </w:r>
      <w:r w:rsidR="00323AD8" w:rsidRPr="00752EAF">
        <w:t>, Karviná-Fryštát (</w:t>
      </w:r>
      <w:r w:rsidR="003F54B7">
        <w:t>4</w:t>
      </w:r>
      <w:r w:rsidR="00374562">
        <w:t>.</w:t>
      </w:r>
      <w:r w:rsidR="00102317">
        <w:t xml:space="preserve"> </w:t>
      </w:r>
      <w:r w:rsidR="003E1DBB">
        <w:t>nadzemní podlaží)</w:t>
      </w:r>
      <w:r w:rsidR="003F54B7">
        <w:t>.</w:t>
      </w:r>
    </w:p>
    <w:p w14:paraId="0A7D7A66" w14:textId="77777777" w:rsidR="00BB3E37" w:rsidRPr="0061310F" w:rsidRDefault="00323AD8" w:rsidP="006622D7">
      <w:pPr>
        <w:pStyle w:val="Zkladntext3"/>
        <w:ind w:left="720" w:hanging="295"/>
        <w:jc w:val="both"/>
      </w:pPr>
      <w:r w:rsidRPr="0061310F">
        <w:t xml:space="preserve">3. </w:t>
      </w:r>
      <w:r w:rsidR="00BB3E37" w:rsidRPr="0061310F">
        <w:t>Prodávající se zavazuje dodat uvedené zboží a převést na kupujícího vlastnické právo k tomuto zboží. Kupující se zavazuje zaplatit prodávajícímu za uvedené zboží</w:t>
      </w:r>
      <w:r w:rsidR="009214E2" w:rsidRPr="0061310F">
        <w:t xml:space="preserve"> bez vad a nedodělků</w:t>
      </w:r>
      <w:r w:rsidR="00BB3E37" w:rsidRPr="0061310F">
        <w:t xml:space="preserve"> kupní cenu.</w:t>
      </w:r>
    </w:p>
    <w:p w14:paraId="0ACD4E3C" w14:textId="5FBB9383" w:rsidR="00BB3E37" w:rsidRPr="0061310F" w:rsidRDefault="00BB3E37" w:rsidP="00A46395">
      <w:pPr>
        <w:jc w:val="center"/>
        <w:rPr>
          <w:b/>
          <w:sz w:val="28"/>
        </w:rPr>
      </w:pPr>
      <w:r w:rsidRPr="0061310F">
        <w:rPr>
          <w:b/>
          <w:sz w:val="28"/>
        </w:rPr>
        <w:t>II. Cena</w:t>
      </w:r>
    </w:p>
    <w:p w14:paraId="013F0999" w14:textId="77777777" w:rsidR="00BB3E37" w:rsidRPr="002A6205" w:rsidRDefault="006622D7" w:rsidP="006622D7">
      <w:pPr>
        <w:pStyle w:val="Zkladntext3"/>
        <w:ind w:left="720" w:hanging="295"/>
        <w:jc w:val="both"/>
      </w:pPr>
      <w:r w:rsidRPr="0061310F">
        <w:t xml:space="preserve">1. </w:t>
      </w:r>
      <w:r w:rsidRPr="0061310F">
        <w:tab/>
      </w:r>
      <w:r w:rsidR="00BB3E37" w:rsidRPr="0061310F">
        <w:t>Cena bez DPH:</w:t>
      </w:r>
      <w:r w:rsidR="007D4AF2" w:rsidRPr="0061310F">
        <w:tab/>
      </w:r>
      <w:r w:rsidR="005764DD" w:rsidRPr="00AB2445">
        <w:rPr>
          <w:b/>
          <w:highlight w:val="yellow"/>
        </w:rPr>
        <w:t>……………</w:t>
      </w:r>
      <w:r w:rsidR="005764DD">
        <w:t xml:space="preserve">  </w:t>
      </w:r>
      <w:r w:rsidR="007C4833" w:rsidRPr="002A6205">
        <w:t>Kč</w:t>
      </w:r>
    </w:p>
    <w:p w14:paraId="6A5FF617" w14:textId="77777777" w:rsidR="00BB3E37" w:rsidRPr="002A6205" w:rsidRDefault="00BB3E37" w:rsidP="008D1DE4">
      <w:pPr>
        <w:pStyle w:val="Zkladntext3"/>
        <w:ind w:left="720"/>
        <w:jc w:val="both"/>
      </w:pPr>
      <w:r w:rsidRPr="002A6205">
        <w:t>DPH:</w:t>
      </w:r>
      <w:r w:rsidR="00D2014B" w:rsidRPr="002A6205">
        <w:tab/>
      </w:r>
      <w:r w:rsidR="00D2014B" w:rsidRPr="002A6205">
        <w:tab/>
      </w:r>
      <w:r w:rsidR="00D2014B" w:rsidRPr="002A6205">
        <w:tab/>
      </w:r>
      <w:r w:rsidR="00B13A8C">
        <w:t xml:space="preserve"> </w:t>
      </w:r>
      <w:r w:rsidR="005764DD" w:rsidRPr="00AB2445">
        <w:rPr>
          <w:b/>
          <w:highlight w:val="yellow"/>
        </w:rPr>
        <w:t>……………</w:t>
      </w:r>
      <w:r w:rsidR="005764DD">
        <w:rPr>
          <w:b/>
        </w:rPr>
        <w:t xml:space="preserve"> </w:t>
      </w:r>
      <w:r w:rsidR="00194685" w:rsidRPr="002A6205">
        <w:t xml:space="preserve">Kč </w:t>
      </w:r>
      <w:r w:rsidR="00C43520" w:rsidRPr="002A6205">
        <w:t>(</w:t>
      </w:r>
      <w:r w:rsidR="00D2014B" w:rsidRPr="002A6205">
        <w:t>21</w:t>
      </w:r>
      <w:r w:rsidR="00B61E90" w:rsidRPr="002A6205">
        <w:t xml:space="preserve"> %)</w:t>
      </w:r>
    </w:p>
    <w:p w14:paraId="7E70C371" w14:textId="77777777" w:rsidR="00BB3E37" w:rsidRPr="002A6205" w:rsidRDefault="00BB3E37" w:rsidP="008D1DE4">
      <w:pPr>
        <w:pStyle w:val="Zkladntext3"/>
        <w:ind w:left="720"/>
        <w:jc w:val="both"/>
        <w:rPr>
          <w:b/>
        </w:rPr>
      </w:pPr>
      <w:r w:rsidRPr="002A6205">
        <w:rPr>
          <w:b/>
        </w:rPr>
        <w:t>Cena s DPH:</w:t>
      </w:r>
      <w:r w:rsidRPr="002A6205">
        <w:rPr>
          <w:b/>
        </w:rPr>
        <w:tab/>
      </w:r>
      <w:r w:rsidRPr="002A6205">
        <w:rPr>
          <w:b/>
        </w:rPr>
        <w:tab/>
      </w:r>
      <w:r w:rsidR="005764DD" w:rsidRPr="00AB2445">
        <w:rPr>
          <w:b/>
          <w:highlight w:val="yellow"/>
        </w:rPr>
        <w:t>……………</w:t>
      </w:r>
      <w:r w:rsidR="005764DD">
        <w:rPr>
          <w:b/>
        </w:rPr>
        <w:t xml:space="preserve">  </w:t>
      </w:r>
      <w:r w:rsidR="007C4833" w:rsidRPr="002A6205">
        <w:rPr>
          <w:b/>
        </w:rPr>
        <w:t>Kč</w:t>
      </w:r>
    </w:p>
    <w:p w14:paraId="4706D1B8" w14:textId="77777777" w:rsidR="008D1DE4" w:rsidRPr="0061310F" w:rsidRDefault="008D1DE4" w:rsidP="008D1DE4">
      <w:pPr>
        <w:pStyle w:val="Zkladntext3"/>
        <w:ind w:left="720"/>
        <w:jc w:val="both"/>
      </w:pPr>
      <w:r w:rsidRPr="002A6205">
        <w:t>(slovy:</w:t>
      </w:r>
      <w:r w:rsidR="00C43520" w:rsidRPr="002A6205">
        <w:t xml:space="preserve"> </w:t>
      </w:r>
      <w:r w:rsidR="005764DD" w:rsidRPr="00AB2445">
        <w:rPr>
          <w:b/>
          <w:highlight w:val="yellow"/>
        </w:rPr>
        <w:t>……………………………………………………</w:t>
      </w:r>
      <w:r w:rsidR="00C43520" w:rsidRPr="00C826CB">
        <w:t xml:space="preserve">) včetně </w:t>
      </w:r>
      <w:r w:rsidR="00652EF0">
        <w:t xml:space="preserve">21 </w:t>
      </w:r>
      <w:r w:rsidR="006E36F4" w:rsidRPr="00C826CB">
        <w:t>% DPH</w:t>
      </w:r>
    </w:p>
    <w:p w14:paraId="6BA8497F" w14:textId="3A87DD49" w:rsidR="001345B5" w:rsidRDefault="006622D7" w:rsidP="006622D7">
      <w:pPr>
        <w:pStyle w:val="Zkladntext3"/>
        <w:ind w:left="720" w:hanging="295"/>
        <w:jc w:val="both"/>
      </w:pPr>
      <w:r w:rsidRPr="0061310F">
        <w:lastRenderedPageBreak/>
        <w:t xml:space="preserve">2.  </w:t>
      </w:r>
      <w:r w:rsidR="00BB3E37" w:rsidRPr="0061310F">
        <w:t>Přílohou této smlouvy je položkový rozpočet</w:t>
      </w:r>
      <w:r w:rsidR="00323AD8" w:rsidRPr="0061310F">
        <w:t xml:space="preserve"> (Příloha č. </w:t>
      </w:r>
      <w:r w:rsidR="00DF5190" w:rsidRPr="0061310F">
        <w:t>1</w:t>
      </w:r>
      <w:r w:rsidR="00323AD8" w:rsidRPr="0061310F">
        <w:t>)</w:t>
      </w:r>
      <w:r w:rsidR="007F2A32">
        <w:t xml:space="preserve"> a specifikace </w:t>
      </w:r>
      <w:r w:rsidR="00B757CF">
        <w:t xml:space="preserve">dle projektové dokumentace </w:t>
      </w:r>
      <w:r w:rsidR="007F2A32">
        <w:t>(Příloha č. 2).</w:t>
      </w:r>
    </w:p>
    <w:p w14:paraId="32187C2E" w14:textId="77777777" w:rsidR="009214E2" w:rsidRPr="0061310F" w:rsidRDefault="009214E2" w:rsidP="006622D7">
      <w:pPr>
        <w:pStyle w:val="Zkladntext3"/>
        <w:ind w:left="720" w:hanging="295"/>
        <w:jc w:val="both"/>
      </w:pPr>
      <w:r w:rsidRPr="0061310F">
        <w:t>3. Cena je maximální a zahrnuje veškeré náklady, které bude prodávající mít s dodáním z</w:t>
      </w:r>
      <w:r w:rsidR="003A4EDB">
        <w:t>boží kupujícímu včetně přepravy a montáže.</w:t>
      </w:r>
    </w:p>
    <w:p w14:paraId="7060D20A" w14:textId="77777777" w:rsidR="00BB3E37" w:rsidRPr="0061310F" w:rsidRDefault="00B279FA" w:rsidP="000445BC">
      <w:pPr>
        <w:pStyle w:val="slovn"/>
        <w:tabs>
          <w:tab w:val="clear" w:pos="454"/>
        </w:tabs>
        <w:spacing w:before="240"/>
        <w:ind w:left="709" w:hanging="283"/>
        <w:jc w:val="both"/>
        <w:rPr>
          <w:sz w:val="24"/>
        </w:rPr>
      </w:pPr>
      <w:r w:rsidRPr="0061310F">
        <w:rPr>
          <w:sz w:val="24"/>
          <w:szCs w:val="24"/>
        </w:rPr>
        <w:t xml:space="preserve">4. </w:t>
      </w:r>
      <w:r w:rsidRPr="0061310F">
        <w:rPr>
          <w:bCs/>
          <w:sz w:val="24"/>
          <w:szCs w:val="24"/>
        </w:rPr>
        <w:t>DPH bude účtováno podle zákona č.235/2004 Sb. ve znění platném ke dni uskutečnění zdanitelného plnění podle této smlouvy.</w:t>
      </w:r>
      <w:r w:rsidRPr="0061310F">
        <w:rPr>
          <w:rFonts w:ascii="Tahoma" w:hAnsi="Tahoma"/>
          <w:sz w:val="24"/>
          <w:szCs w:val="24"/>
        </w:rPr>
        <w:t xml:space="preserve"> </w:t>
      </w:r>
    </w:p>
    <w:p w14:paraId="0C2CCC88" w14:textId="77777777" w:rsidR="00B5652E" w:rsidRDefault="00B5652E" w:rsidP="00BB3E37">
      <w:pPr>
        <w:pStyle w:val="Podnadpis"/>
        <w:tabs>
          <w:tab w:val="left" w:pos="2410"/>
        </w:tabs>
        <w:rPr>
          <w:sz w:val="28"/>
          <w:szCs w:val="28"/>
        </w:rPr>
      </w:pPr>
    </w:p>
    <w:p w14:paraId="4D66C7F6" w14:textId="57EF235F" w:rsidR="00BB3E37" w:rsidRPr="0061310F" w:rsidRDefault="00BB3E37" w:rsidP="00BB3E37">
      <w:pPr>
        <w:pStyle w:val="Podnadpis"/>
        <w:tabs>
          <w:tab w:val="left" w:pos="2410"/>
        </w:tabs>
        <w:rPr>
          <w:b w:val="0"/>
          <w:sz w:val="28"/>
          <w:szCs w:val="28"/>
        </w:rPr>
      </w:pPr>
      <w:r w:rsidRPr="0061310F">
        <w:rPr>
          <w:sz w:val="28"/>
          <w:szCs w:val="28"/>
        </w:rPr>
        <w:t>III. Podmínky plnění</w:t>
      </w:r>
    </w:p>
    <w:p w14:paraId="7B120BCB" w14:textId="5CBB173E" w:rsidR="00BB3E37" w:rsidRDefault="009214E2" w:rsidP="000579F4">
      <w:pPr>
        <w:pStyle w:val="Zkladntext3"/>
        <w:numPr>
          <w:ilvl w:val="0"/>
          <w:numId w:val="18"/>
        </w:numPr>
        <w:jc w:val="both"/>
      </w:pPr>
      <w:r w:rsidRPr="001345B5">
        <w:t>Prodávající je povinen dodat</w:t>
      </w:r>
      <w:r w:rsidR="009E171D">
        <w:t xml:space="preserve"> </w:t>
      </w:r>
      <w:r w:rsidR="001D066F">
        <w:t xml:space="preserve">a </w:t>
      </w:r>
      <w:r w:rsidR="009E171D">
        <w:t>namontovat</w:t>
      </w:r>
      <w:r w:rsidRPr="001345B5">
        <w:t xml:space="preserve"> zboží b</w:t>
      </w:r>
      <w:r w:rsidR="00D927C4" w:rsidRPr="001345B5">
        <w:t xml:space="preserve">ez vad a nedodělků kupujícímu v termínu </w:t>
      </w:r>
      <w:r w:rsidR="009E171D">
        <w:t xml:space="preserve">                      </w:t>
      </w:r>
      <w:r w:rsidR="00624F04">
        <w:rPr>
          <w:b/>
        </w:rPr>
        <w:t xml:space="preserve">do </w:t>
      </w:r>
      <w:r w:rsidR="00C21D7D">
        <w:rPr>
          <w:b/>
        </w:rPr>
        <w:t>8.8.2025</w:t>
      </w:r>
      <w:r w:rsidR="005F673E">
        <w:rPr>
          <w:b/>
        </w:rPr>
        <w:t>.</w:t>
      </w:r>
    </w:p>
    <w:p w14:paraId="71560738" w14:textId="2CFCE066" w:rsidR="00A32EDC" w:rsidRDefault="00E24E90" w:rsidP="000579F4">
      <w:pPr>
        <w:pStyle w:val="Zkladntext3"/>
        <w:numPr>
          <w:ilvl w:val="0"/>
          <w:numId w:val="18"/>
        </w:numPr>
        <w:jc w:val="both"/>
      </w:pPr>
      <w:r>
        <w:t>Prodávající je</w:t>
      </w:r>
      <w:r w:rsidR="00162A89">
        <w:t xml:space="preserve"> povinen neprodleně po uzavření smlouvy na místě plnění ověřit, zda uvedené zboží je rozměrově možné umístit do místností, případně kupujícího upozornit na odlišnosti a dohodnout se na změnách v souladu s </w:t>
      </w:r>
      <w:r w:rsidR="00A32EDC">
        <w:t xml:space="preserve">čl. </w:t>
      </w:r>
      <w:r w:rsidR="00C83962">
        <w:t xml:space="preserve">VIII </w:t>
      </w:r>
      <w:r w:rsidR="00A7692C">
        <w:t xml:space="preserve">odst. </w:t>
      </w:r>
      <w:r w:rsidR="00C83962">
        <w:t xml:space="preserve">7 </w:t>
      </w:r>
      <w:r w:rsidR="001333A5">
        <w:t>s</w:t>
      </w:r>
      <w:r w:rsidR="00C83962">
        <w:t>mlouvy</w:t>
      </w:r>
      <w:r w:rsidR="00617923">
        <w:t>.</w:t>
      </w:r>
      <w:r w:rsidR="00B61963">
        <w:t xml:space="preserve"> </w:t>
      </w:r>
    </w:p>
    <w:p w14:paraId="7E5B6C5E" w14:textId="618F0DEF" w:rsidR="00E24E90" w:rsidRPr="001345B5" w:rsidRDefault="00A32EDC" w:rsidP="000579F4">
      <w:pPr>
        <w:pStyle w:val="Zkladntext3"/>
        <w:numPr>
          <w:ilvl w:val="0"/>
          <w:numId w:val="18"/>
        </w:numPr>
        <w:jc w:val="both"/>
      </w:pPr>
      <w:r>
        <w:t>P</w:t>
      </w:r>
      <w:r w:rsidR="00B61963">
        <w:t xml:space="preserve">rodávající </w:t>
      </w:r>
      <w:r>
        <w:t xml:space="preserve">je dále </w:t>
      </w:r>
      <w:r w:rsidR="00B61963">
        <w:t xml:space="preserve">povinen předložit </w:t>
      </w:r>
      <w:r w:rsidR="00182B11">
        <w:t xml:space="preserve">k odsouhlasení kupujícímu a autorovi projektové dokumentace interiéru </w:t>
      </w:r>
      <w:r w:rsidR="00B61963">
        <w:t xml:space="preserve">vzorky materiálů </w:t>
      </w:r>
      <w:r w:rsidR="00182B11">
        <w:t>(</w:t>
      </w:r>
      <w:r w:rsidR="00B61963">
        <w:t xml:space="preserve">v termínu do 2 týdnů od </w:t>
      </w:r>
      <w:r w:rsidR="00536E5A">
        <w:t xml:space="preserve">účinnosti </w:t>
      </w:r>
      <w:r w:rsidR="00B61963">
        <w:t>smlouvy</w:t>
      </w:r>
      <w:r w:rsidR="00182B11">
        <w:t>)</w:t>
      </w:r>
      <w:r w:rsidR="00B61963">
        <w:t xml:space="preserve"> a před započetím výroby i dílenskou </w:t>
      </w:r>
      <w:r w:rsidR="00182B11">
        <w:t xml:space="preserve">a výrobní </w:t>
      </w:r>
      <w:r w:rsidR="00B61963">
        <w:t xml:space="preserve">dokumentaci </w:t>
      </w:r>
      <w:r w:rsidR="00182B11">
        <w:t>jednotlivých kusů nábytku</w:t>
      </w:r>
      <w:r w:rsidR="00B61963">
        <w:t xml:space="preserve"> </w:t>
      </w:r>
      <w:r w:rsidR="00182B11">
        <w:t>(</w:t>
      </w:r>
      <w:r w:rsidR="00B61963">
        <w:t xml:space="preserve">v termínu do </w:t>
      </w:r>
      <w:r w:rsidR="00182B11">
        <w:t xml:space="preserve">6 týdnů od </w:t>
      </w:r>
      <w:r w:rsidR="00B24FCE">
        <w:t>účinnosti</w:t>
      </w:r>
      <w:r w:rsidR="00182B11">
        <w:t xml:space="preserve"> smlouvy).</w:t>
      </w:r>
    </w:p>
    <w:p w14:paraId="14595BA5" w14:textId="77777777" w:rsidR="000579F4" w:rsidRPr="001345B5" w:rsidRDefault="00BB3E37" w:rsidP="000579F4">
      <w:pPr>
        <w:pStyle w:val="Zkladntext3"/>
        <w:numPr>
          <w:ilvl w:val="0"/>
          <w:numId w:val="18"/>
        </w:numPr>
        <w:jc w:val="both"/>
      </w:pPr>
      <w:r w:rsidRPr="001345B5">
        <w:t>O předání a převzetí bude sepsán protokol, který bude podepsán zástupci obou smluvních stran.</w:t>
      </w:r>
    </w:p>
    <w:p w14:paraId="431D8868" w14:textId="77777777" w:rsidR="00B279FA" w:rsidRPr="001345B5" w:rsidRDefault="00B279FA" w:rsidP="000579F4">
      <w:pPr>
        <w:pStyle w:val="Zkladntext3"/>
        <w:numPr>
          <w:ilvl w:val="0"/>
          <w:numId w:val="18"/>
        </w:numPr>
        <w:jc w:val="both"/>
      </w:pPr>
      <w:r w:rsidRPr="001345B5">
        <w:t xml:space="preserve">Datum </w:t>
      </w:r>
      <w:r w:rsidRPr="001345B5">
        <w:rPr>
          <w:iCs/>
        </w:rPr>
        <w:t>předání zboží je datem zdanitelného plnění.</w:t>
      </w:r>
    </w:p>
    <w:p w14:paraId="0A4F5DA3" w14:textId="77777777" w:rsidR="00B5652E" w:rsidRDefault="00B5652E" w:rsidP="00BB3E37">
      <w:pPr>
        <w:pStyle w:val="Podnadpis"/>
        <w:tabs>
          <w:tab w:val="left" w:pos="2410"/>
        </w:tabs>
        <w:rPr>
          <w:sz w:val="28"/>
          <w:szCs w:val="28"/>
        </w:rPr>
      </w:pPr>
    </w:p>
    <w:p w14:paraId="5F06D1D9" w14:textId="60E9F455" w:rsidR="00BB3E37" w:rsidRPr="001345B5" w:rsidRDefault="00BB3E37" w:rsidP="00BB3E37">
      <w:pPr>
        <w:pStyle w:val="Podnadpis"/>
        <w:tabs>
          <w:tab w:val="left" w:pos="2410"/>
        </w:tabs>
        <w:rPr>
          <w:sz w:val="28"/>
          <w:szCs w:val="28"/>
        </w:rPr>
      </w:pPr>
      <w:r w:rsidRPr="001345B5">
        <w:rPr>
          <w:sz w:val="28"/>
          <w:szCs w:val="28"/>
        </w:rPr>
        <w:t>IV. Platební podmínky</w:t>
      </w:r>
    </w:p>
    <w:p w14:paraId="23AD6A65" w14:textId="09D2CBDB" w:rsidR="00BB3E37" w:rsidRPr="001345B5" w:rsidRDefault="00BB3E37" w:rsidP="003A50FE">
      <w:pPr>
        <w:pStyle w:val="Zkladntext3"/>
        <w:numPr>
          <w:ilvl w:val="0"/>
          <w:numId w:val="16"/>
        </w:numPr>
        <w:jc w:val="both"/>
      </w:pPr>
      <w:r w:rsidRPr="001345B5">
        <w:t xml:space="preserve">Prodávající </w:t>
      </w:r>
      <w:r w:rsidR="009214E2" w:rsidRPr="001345B5">
        <w:t>je oprávněn vystavit</w:t>
      </w:r>
      <w:r w:rsidRPr="001345B5">
        <w:t xml:space="preserve"> </w:t>
      </w:r>
      <w:r w:rsidR="00A11E8D">
        <w:t>daňový doklad (dále jen „faktura“)</w:t>
      </w:r>
      <w:r w:rsidR="00D927C4" w:rsidRPr="001345B5">
        <w:t xml:space="preserve"> </w:t>
      </w:r>
      <w:r w:rsidRPr="001345B5">
        <w:t xml:space="preserve">na kupní cenu </w:t>
      </w:r>
      <w:r w:rsidR="00D927C4" w:rsidRPr="001345B5">
        <w:t>v</w:t>
      </w:r>
      <w:r w:rsidR="00A11E8D">
        <w:t xml:space="preserve"> den předání a převzetí zboží bez vad a nedodělků kupujícímu se </w:t>
      </w:r>
      <w:r w:rsidR="003472DE" w:rsidRPr="001345B5">
        <w:t xml:space="preserve">splatností 21 dnů ode dne doručení </w:t>
      </w:r>
      <w:r w:rsidR="00536E5A">
        <w:t>faktury na kontaktní emailovou adresu kupujícího epodatelna@karvina.cz</w:t>
      </w:r>
      <w:r w:rsidRPr="001345B5">
        <w:t>.</w:t>
      </w:r>
    </w:p>
    <w:p w14:paraId="4ED76222" w14:textId="0F21CBFF" w:rsidR="00BB3E37" w:rsidRDefault="00BB3E37" w:rsidP="00FC1BB9">
      <w:pPr>
        <w:pStyle w:val="Zkladntext3"/>
        <w:numPr>
          <w:ilvl w:val="0"/>
          <w:numId w:val="16"/>
        </w:numPr>
        <w:jc w:val="both"/>
      </w:pPr>
      <w:r w:rsidRPr="001345B5">
        <w:t xml:space="preserve">Faktura bude mít náležitosti daňového dokladu dle zákona č. 235/2004 Sb., o DPH, v platném znění. </w:t>
      </w:r>
    </w:p>
    <w:p w14:paraId="70F2011E" w14:textId="2358CA6D" w:rsidR="00FC1BB9" w:rsidRDefault="00FC1BB9" w:rsidP="00E5763D">
      <w:pPr>
        <w:pStyle w:val="Odstavecseseznamem"/>
        <w:autoSpaceDE w:val="0"/>
        <w:autoSpaceDN w:val="0"/>
        <w:adjustRightInd w:val="0"/>
        <w:spacing w:after="0"/>
        <w:ind w:left="785"/>
        <w:jc w:val="both"/>
        <w:rPr>
          <w:rFonts w:eastAsia="Lucida Sans Unicode"/>
          <w:sz w:val="24"/>
          <w:szCs w:val="24"/>
        </w:rPr>
      </w:pPr>
      <w:r w:rsidRPr="00FC1BB9">
        <w:rPr>
          <w:rFonts w:eastAsia="Lucida Sans Unicode"/>
          <w:sz w:val="24"/>
          <w:szCs w:val="24"/>
        </w:rPr>
        <w:t>Předmět plnění této smlouvy kupující pořizuje pro svou ekonomickou činnost</w:t>
      </w:r>
      <w:r w:rsidR="00E5763D">
        <w:rPr>
          <w:rFonts w:eastAsia="Lucida Sans Unicode"/>
          <w:sz w:val="24"/>
          <w:szCs w:val="24"/>
        </w:rPr>
        <w:t xml:space="preserve"> </w:t>
      </w:r>
      <w:r w:rsidRPr="00FC1BB9">
        <w:rPr>
          <w:rFonts w:eastAsia="Lucida Sans Unicode"/>
          <w:sz w:val="24"/>
          <w:szCs w:val="24"/>
        </w:rPr>
        <w:t>a pokud jsou součástí prací i stavební a montážní práce zařazené pod číselnými kódy 41- 43</w:t>
      </w:r>
      <w:r w:rsidR="00E5763D">
        <w:rPr>
          <w:rFonts w:eastAsia="Lucida Sans Unicode"/>
          <w:sz w:val="24"/>
          <w:szCs w:val="24"/>
        </w:rPr>
        <w:t xml:space="preserve"> </w:t>
      </w:r>
      <w:r w:rsidRPr="00FC1BB9">
        <w:rPr>
          <w:rFonts w:eastAsia="Lucida Sans Unicode"/>
          <w:sz w:val="24"/>
          <w:szCs w:val="24"/>
        </w:rPr>
        <w:t>klasifikace produkce CZ-CPA, dochází ve smyslu § 92e zákona č. 235/2004 Sb., o dani z</w:t>
      </w:r>
      <w:r w:rsidR="00E5763D">
        <w:rPr>
          <w:rFonts w:eastAsia="Lucida Sans Unicode"/>
          <w:sz w:val="24"/>
          <w:szCs w:val="24"/>
        </w:rPr>
        <w:t> </w:t>
      </w:r>
      <w:r w:rsidRPr="00FC1BB9">
        <w:rPr>
          <w:rFonts w:eastAsia="Lucida Sans Unicode"/>
          <w:sz w:val="24"/>
          <w:szCs w:val="24"/>
        </w:rPr>
        <w:t>přidané</w:t>
      </w:r>
      <w:r w:rsidR="00E5763D">
        <w:rPr>
          <w:rFonts w:eastAsia="Lucida Sans Unicode"/>
          <w:sz w:val="24"/>
          <w:szCs w:val="24"/>
        </w:rPr>
        <w:t xml:space="preserve"> </w:t>
      </w:r>
      <w:r w:rsidRPr="00FC1BB9">
        <w:rPr>
          <w:rFonts w:eastAsia="Lucida Sans Unicode"/>
          <w:sz w:val="24"/>
          <w:szCs w:val="24"/>
        </w:rPr>
        <w:t xml:space="preserve">hodnoty, v platném znění, k přenesení daňové povinnosti na objednatele. Prodávající, </w:t>
      </w:r>
      <w:r w:rsidRPr="00E5763D">
        <w:rPr>
          <w:rFonts w:eastAsia="Lucida Sans Unicode"/>
          <w:sz w:val="24"/>
          <w:szCs w:val="24"/>
        </w:rPr>
        <w:t>za tyto</w:t>
      </w:r>
      <w:r w:rsidR="00E5763D">
        <w:rPr>
          <w:rFonts w:eastAsia="Lucida Sans Unicode"/>
          <w:sz w:val="24"/>
          <w:szCs w:val="24"/>
        </w:rPr>
        <w:t xml:space="preserve"> </w:t>
      </w:r>
      <w:r w:rsidRPr="00E5763D">
        <w:rPr>
          <w:rFonts w:eastAsia="Lucida Sans Unicode"/>
          <w:sz w:val="24"/>
          <w:szCs w:val="24"/>
        </w:rPr>
        <w:t>provedené práce, bude vystavovat kupujícímu daňové doklady bez DPH</w:t>
      </w:r>
      <w:r w:rsidR="00E5763D">
        <w:rPr>
          <w:rFonts w:eastAsia="Lucida Sans Unicode"/>
          <w:sz w:val="24"/>
          <w:szCs w:val="24"/>
        </w:rPr>
        <w:t>.</w:t>
      </w:r>
    </w:p>
    <w:p w14:paraId="1A0094CA" w14:textId="77777777" w:rsidR="00E5763D" w:rsidRPr="00E5763D" w:rsidRDefault="00E5763D" w:rsidP="00E5763D">
      <w:pPr>
        <w:pStyle w:val="Odstavecseseznamem"/>
        <w:autoSpaceDE w:val="0"/>
        <w:autoSpaceDN w:val="0"/>
        <w:adjustRightInd w:val="0"/>
        <w:spacing w:after="0"/>
        <w:ind w:left="785"/>
        <w:jc w:val="both"/>
        <w:rPr>
          <w:rFonts w:eastAsia="Lucida Sans Unicode"/>
          <w:sz w:val="24"/>
          <w:szCs w:val="24"/>
        </w:rPr>
      </w:pPr>
    </w:p>
    <w:p w14:paraId="37DC8A18" w14:textId="20EB74BD" w:rsidR="00BB3E37" w:rsidRPr="0061310F" w:rsidRDefault="00677EF9" w:rsidP="006622D7">
      <w:pPr>
        <w:pStyle w:val="Zkladntext3"/>
        <w:ind w:left="720" w:hanging="295"/>
        <w:jc w:val="both"/>
      </w:pPr>
      <w:r>
        <w:t>3</w:t>
      </w:r>
      <w:r w:rsidR="006622D7" w:rsidRPr="001345B5">
        <w:t xml:space="preserve">. </w:t>
      </w:r>
      <w:r w:rsidR="003A50FE" w:rsidRPr="001345B5">
        <w:t xml:space="preserve"> </w:t>
      </w:r>
      <w:r w:rsidR="00BB3E37" w:rsidRPr="001345B5">
        <w:t>Nebude–li faktura obsahovat některou stanovenou náležitost nebo bude chybně vyúčtována cena, je kupující oprávněn vadnou fakturu před uplynutím doby splatnosti vrátit prodávajícímu k provedení</w:t>
      </w:r>
      <w:r w:rsidR="00BB3E37" w:rsidRPr="0061310F">
        <w:t xml:space="preserve"> opravy. Prodávající provede opravu vystavením nové faktury s novou dobou splatností nebo vystavením opravného daňového dokladu. V takovém případě není kupující v prodlení s placením faktury. Celá doba splatnosti běží znovu ode dne doručení nově vyhotovené faktury nebo opravného daňového dokladu kupujícímu.</w:t>
      </w:r>
    </w:p>
    <w:p w14:paraId="0A60D66F" w14:textId="4D9ADFD9" w:rsidR="00B5652E" w:rsidRDefault="00677EF9" w:rsidP="00AF74B6">
      <w:pPr>
        <w:pStyle w:val="Zkladntext3"/>
        <w:ind w:left="720" w:hanging="295"/>
        <w:jc w:val="both"/>
        <w:rPr>
          <w:sz w:val="28"/>
          <w:szCs w:val="28"/>
        </w:rPr>
      </w:pPr>
      <w:r>
        <w:t>4</w:t>
      </w:r>
      <w:r w:rsidR="006622D7" w:rsidRPr="0061310F">
        <w:t xml:space="preserve">. </w:t>
      </w:r>
      <w:r w:rsidR="00BB3E37" w:rsidRPr="0061310F">
        <w:t xml:space="preserve">Smluvní strany se dohodly, že prodávající bude ve smlouvě a v dokladech při platebním </w:t>
      </w:r>
      <w:r w:rsidR="006622D7" w:rsidRPr="0061310F">
        <w:t>styku</w:t>
      </w:r>
      <w:r w:rsidR="00BB3E37" w:rsidRPr="0061310F">
        <w:t xml:space="preserve"> s kupujícím užívat číslo účtu uveřejněné dle § 98 zákona č. 235/2004 Sb. v registru plátců a identifikovaných osob.</w:t>
      </w:r>
    </w:p>
    <w:p w14:paraId="035A3769" w14:textId="3AA5EC23" w:rsidR="00BB3E37" w:rsidRPr="0061310F" w:rsidRDefault="00BB3E37" w:rsidP="00BB3E37">
      <w:pPr>
        <w:pStyle w:val="Podnadpis"/>
        <w:tabs>
          <w:tab w:val="left" w:pos="2410"/>
        </w:tabs>
        <w:rPr>
          <w:b w:val="0"/>
          <w:sz w:val="28"/>
          <w:szCs w:val="28"/>
        </w:rPr>
      </w:pPr>
      <w:r w:rsidRPr="0061310F">
        <w:rPr>
          <w:sz w:val="28"/>
          <w:szCs w:val="28"/>
        </w:rPr>
        <w:t>V. Záruční podmínky</w:t>
      </w:r>
    </w:p>
    <w:p w14:paraId="370C7AE1" w14:textId="47DD953B" w:rsidR="006622D7" w:rsidRDefault="00157357" w:rsidP="00157357">
      <w:pPr>
        <w:pStyle w:val="Zkladntext3"/>
        <w:ind w:left="720" w:hanging="295"/>
        <w:jc w:val="both"/>
      </w:pPr>
      <w:r>
        <w:t>1.</w:t>
      </w:r>
      <w:r>
        <w:tab/>
      </w:r>
      <w:r w:rsidR="00BB3E37" w:rsidRPr="0061310F">
        <w:t xml:space="preserve">Prodávající poskytuje </w:t>
      </w:r>
      <w:r w:rsidR="000C6804">
        <w:t>na zboží z</w:t>
      </w:r>
      <w:r w:rsidR="00F654AC">
        <w:t xml:space="preserve">áruku v délce </w:t>
      </w:r>
      <w:r w:rsidR="00F654AC" w:rsidRPr="00F654AC">
        <w:rPr>
          <w:b/>
        </w:rPr>
        <w:t>60 měsíců</w:t>
      </w:r>
      <w:r w:rsidR="00B61E90" w:rsidRPr="0061310F">
        <w:t xml:space="preserve"> </w:t>
      </w:r>
      <w:r w:rsidR="00BB3E37" w:rsidRPr="0061310F">
        <w:t xml:space="preserve">ode dne převzetí </w:t>
      </w:r>
      <w:r w:rsidR="009214E2" w:rsidRPr="0061310F">
        <w:t xml:space="preserve">zboží uvedeného </w:t>
      </w:r>
      <w:r w:rsidR="006622D7" w:rsidRPr="0061310F">
        <w:t>v</w:t>
      </w:r>
      <w:r w:rsidR="008A6F97">
        <w:t> čl.</w:t>
      </w:r>
      <w:r w:rsidR="006622D7" w:rsidRPr="0061310F">
        <w:t xml:space="preserve"> I této smlouvy</w:t>
      </w:r>
      <w:r w:rsidR="009214E2" w:rsidRPr="0061310F">
        <w:t xml:space="preserve"> kupujícím.</w:t>
      </w:r>
      <w:r w:rsidR="006622D7" w:rsidRPr="0061310F">
        <w:t xml:space="preserve">  </w:t>
      </w:r>
    </w:p>
    <w:p w14:paraId="74D2EB5E" w14:textId="75CCE41A" w:rsidR="00157357" w:rsidRDefault="00157357" w:rsidP="00D45179">
      <w:pPr>
        <w:pStyle w:val="Zkladntext3"/>
        <w:ind w:left="720" w:hanging="295"/>
        <w:jc w:val="both"/>
      </w:pPr>
      <w:r>
        <w:t>2.</w:t>
      </w:r>
      <w:r>
        <w:tab/>
        <w:t xml:space="preserve">Prodávající </w:t>
      </w:r>
      <w:r w:rsidR="000445BC">
        <w:t xml:space="preserve">je povinen vady </w:t>
      </w:r>
      <w:r w:rsidR="000E56F2">
        <w:t xml:space="preserve">bezplatně </w:t>
      </w:r>
      <w:r w:rsidR="000445BC">
        <w:t xml:space="preserve">odstranit </w:t>
      </w:r>
      <w:r w:rsidR="000E56F2">
        <w:rPr>
          <w:rFonts w:cs="Arial"/>
          <w:szCs w:val="20"/>
        </w:rPr>
        <w:t xml:space="preserve">v místě plnění smlouvy ve lhůtě </w:t>
      </w:r>
      <w:r w:rsidR="000445BC">
        <w:t>do 5 pracovních dnů od jejich nahlášení kupujícím.</w:t>
      </w:r>
    </w:p>
    <w:p w14:paraId="3CE313E1" w14:textId="7D5C7165" w:rsidR="001F1457" w:rsidRDefault="00165601" w:rsidP="00103137">
      <w:pPr>
        <w:pStyle w:val="Zkladntext3"/>
        <w:ind w:left="425"/>
        <w:jc w:val="both"/>
        <w:rPr>
          <w:rFonts w:cs="Arial"/>
          <w:szCs w:val="20"/>
        </w:rPr>
      </w:pPr>
      <w:r>
        <w:lastRenderedPageBreak/>
        <w:t>3</w:t>
      </w:r>
      <w:r w:rsidR="001F1457">
        <w:t xml:space="preserve">.  </w:t>
      </w:r>
      <w:r w:rsidR="001F1457" w:rsidRPr="00847150">
        <w:rPr>
          <w:rFonts w:cs="Arial"/>
          <w:szCs w:val="20"/>
        </w:rPr>
        <w:t xml:space="preserve">Záruční doba neběží po dobu, po kterou </w:t>
      </w:r>
      <w:r w:rsidR="007371B2">
        <w:rPr>
          <w:rFonts w:cs="Arial"/>
          <w:szCs w:val="20"/>
        </w:rPr>
        <w:t>kupující</w:t>
      </w:r>
      <w:r w:rsidR="001F1457" w:rsidRPr="00847150">
        <w:rPr>
          <w:rFonts w:cs="Arial"/>
          <w:szCs w:val="20"/>
        </w:rPr>
        <w:t xml:space="preserve"> nemůže užívat </w:t>
      </w:r>
      <w:r w:rsidR="007371B2">
        <w:rPr>
          <w:rFonts w:cs="Arial"/>
          <w:szCs w:val="20"/>
        </w:rPr>
        <w:t>zboží</w:t>
      </w:r>
      <w:r w:rsidR="001F1457" w:rsidRPr="00847150">
        <w:rPr>
          <w:rFonts w:cs="Arial"/>
          <w:szCs w:val="20"/>
        </w:rPr>
        <w:t xml:space="preserve"> pro jeho vady</w:t>
      </w:r>
      <w:r w:rsidR="001F1457">
        <w:rPr>
          <w:rFonts w:cs="Arial"/>
          <w:szCs w:val="20"/>
        </w:rPr>
        <w:t>.</w:t>
      </w:r>
    </w:p>
    <w:p w14:paraId="5DA1A710" w14:textId="77777777" w:rsidR="001F1457" w:rsidRPr="0061310F" w:rsidRDefault="001F1457" w:rsidP="00103137">
      <w:pPr>
        <w:pStyle w:val="Zkladntext3"/>
        <w:ind w:left="425"/>
        <w:jc w:val="both"/>
      </w:pPr>
    </w:p>
    <w:p w14:paraId="08E3C18E" w14:textId="77777777" w:rsidR="00B5652E" w:rsidRDefault="00B5652E" w:rsidP="0056316F">
      <w:pPr>
        <w:pStyle w:val="Podnadpis"/>
        <w:tabs>
          <w:tab w:val="left" w:pos="2410"/>
        </w:tabs>
        <w:rPr>
          <w:sz w:val="28"/>
          <w:szCs w:val="28"/>
        </w:rPr>
      </w:pPr>
    </w:p>
    <w:p w14:paraId="5A9C68FC" w14:textId="496A2A40" w:rsidR="006622D7" w:rsidRPr="0061310F" w:rsidRDefault="006622D7" w:rsidP="0056316F">
      <w:pPr>
        <w:pStyle w:val="Podnadpis"/>
        <w:tabs>
          <w:tab w:val="left" w:pos="2410"/>
        </w:tabs>
        <w:rPr>
          <w:b w:val="0"/>
          <w:sz w:val="28"/>
          <w:szCs w:val="28"/>
        </w:rPr>
      </w:pPr>
      <w:r w:rsidRPr="0061310F">
        <w:rPr>
          <w:sz w:val="28"/>
          <w:szCs w:val="28"/>
        </w:rPr>
        <w:t>VI. Smluvní pokuta</w:t>
      </w:r>
    </w:p>
    <w:p w14:paraId="3D7484DB" w14:textId="711C327F" w:rsidR="00B279FA" w:rsidRDefault="00323AD8" w:rsidP="000445BC">
      <w:pPr>
        <w:pStyle w:val="Zkladntext3"/>
        <w:numPr>
          <w:ilvl w:val="0"/>
          <w:numId w:val="19"/>
        </w:numPr>
        <w:jc w:val="both"/>
      </w:pPr>
      <w:r w:rsidRPr="0061310F">
        <w:t xml:space="preserve">Při nedodržení </w:t>
      </w:r>
      <w:r w:rsidR="004F72A5">
        <w:t>povinností</w:t>
      </w:r>
      <w:r w:rsidRPr="0061310F">
        <w:t xml:space="preserve"> dle </w:t>
      </w:r>
      <w:r w:rsidR="008A6F97">
        <w:t>čl.</w:t>
      </w:r>
      <w:r w:rsidRPr="0061310F">
        <w:t xml:space="preserve"> III </w:t>
      </w:r>
      <w:r w:rsidR="00823167">
        <w:t xml:space="preserve">odst. 1 až 3 </w:t>
      </w:r>
      <w:r w:rsidR="004C7471">
        <w:t xml:space="preserve">této </w:t>
      </w:r>
      <w:r w:rsidRPr="0061310F">
        <w:t>smlouvy je kupující oprávněn požadovat na prodávajícím s</w:t>
      </w:r>
      <w:r w:rsidR="006622D7" w:rsidRPr="0061310F">
        <w:t>mluvní pokut</w:t>
      </w:r>
      <w:r w:rsidRPr="0061310F">
        <w:t>u ve výši</w:t>
      </w:r>
      <w:r w:rsidR="006622D7" w:rsidRPr="0061310F">
        <w:t xml:space="preserve"> 0,5% </w:t>
      </w:r>
      <w:r w:rsidR="00AF35BE" w:rsidRPr="0061310F">
        <w:t xml:space="preserve">z celkové ceny dle </w:t>
      </w:r>
      <w:r w:rsidR="008A6F97">
        <w:t xml:space="preserve">čl. </w:t>
      </w:r>
      <w:r w:rsidR="00AF35BE" w:rsidRPr="0061310F">
        <w:t xml:space="preserve">II smlouvy </w:t>
      </w:r>
      <w:r w:rsidR="006622D7" w:rsidRPr="0061310F">
        <w:t>za každý den prodlení.</w:t>
      </w:r>
    </w:p>
    <w:p w14:paraId="269E1AE4" w14:textId="46CA8A36" w:rsidR="00A626F7" w:rsidRDefault="00323AD8" w:rsidP="00C6453C">
      <w:pPr>
        <w:pStyle w:val="Zkladntext3"/>
        <w:numPr>
          <w:ilvl w:val="0"/>
          <w:numId w:val="19"/>
        </w:numPr>
        <w:jc w:val="both"/>
      </w:pPr>
      <w:r w:rsidRPr="0061310F">
        <w:t>P</w:t>
      </w:r>
      <w:r w:rsidR="00B279FA" w:rsidRPr="0061310F">
        <w:t xml:space="preserve">ři nedodržení termínu splatnosti dle </w:t>
      </w:r>
      <w:r w:rsidR="004D625B">
        <w:t>čl.</w:t>
      </w:r>
      <w:r w:rsidR="00B279FA" w:rsidRPr="0061310F">
        <w:t xml:space="preserve"> IV smlouvy</w:t>
      </w:r>
      <w:r w:rsidRPr="0061310F">
        <w:t xml:space="preserve"> je prodávající oprávněn požadovat na kupujícím</w:t>
      </w:r>
      <w:r w:rsidR="00B279FA" w:rsidRPr="0061310F">
        <w:t xml:space="preserve"> </w:t>
      </w:r>
      <w:r w:rsidRPr="0061310F">
        <w:t>smluvní pokutu ve výši</w:t>
      </w:r>
      <w:r w:rsidR="00B279FA" w:rsidRPr="0061310F">
        <w:t xml:space="preserve"> 0,5% z celkové ceny dle </w:t>
      </w:r>
      <w:r w:rsidR="004C7471">
        <w:t>čl.</w:t>
      </w:r>
      <w:r w:rsidR="00B279FA" w:rsidRPr="0061310F">
        <w:t xml:space="preserve"> II smlouvy za každý den prodlení</w:t>
      </w:r>
      <w:r w:rsidR="00A626F7">
        <w:t>.</w:t>
      </w:r>
    </w:p>
    <w:p w14:paraId="4E05924E" w14:textId="6D4A860C" w:rsidR="00C6453C" w:rsidRDefault="00C6453C" w:rsidP="00C6453C">
      <w:pPr>
        <w:pStyle w:val="Zkladntext3"/>
        <w:numPr>
          <w:ilvl w:val="0"/>
          <w:numId w:val="19"/>
        </w:numPr>
        <w:jc w:val="both"/>
      </w:pPr>
      <w:r>
        <w:t>Při nedodržení termínu opravy dle čl. V odst. 2 smlouvy je kupující oprávněn požadovat na prodávajícím smluvní pokutu ve výši 500,- Kč za každý den prodlení.</w:t>
      </w:r>
    </w:p>
    <w:p w14:paraId="08D7F954" w14:textId="44B9CA99" w:rsidR="00EC781A" w:rsidRDefault="000445BC" w:rsidP="00133B58">
      <w:pPr>
        <w:pStyle w:val="Zkladntext3"/>
        <w:ind w:left="720" w:hanging="295"/>
        <w:jc w:val="both"/>
      </w:pPr>
      <w:r>
        <w:t>4</w:t>
      </w:r>
      <w:r w:rsidR="00133B58" w:rsidRPr="0061310F">
        <w:t xml:space="preserve">. </w:t>
      </w:r>
      <w:r w:rsidR="00EC781A">
        <w:t xml:space="preserve"> </w:t>
      </w:r>
      <w:r w:rsidR="00B33A64" w:rsidRPr="0061310F">
        <w:t>Smluvní pokuty a úro</w:t>
      </w:r>
      <w:r w:rsidR="00E254BE" w:rsidRPr="0061310F">
        <w:t xml:space="preserve">k z prodlení jsou splatné do 21 </w:t>
      </w:r>
      <w:r w:rsidR="00B33A64" w:rsidRPr="0061310F">
        <w:t xml:space="preserve">dnů ode dne </w:t>
      </w:r>
      <w:r w:rsidR="00A1264E" w:rsidRPr="007C1E49">
        <w:rPr>
          <w:rFonts w:cs="Arial"/>
          <w:szCs w:val="20"/>
        </w:rPr>
        <w:t xml:space="preserve">doručení písemné výzvy </w:t>
      </w:r>
      <w:r w:rsidR="00A1264E">
        <w:rPr>
          <w:rFonts w:cs="Arial"/>
          <w:szCs w:val="20"/>
        </w:rPr>
        <w:t>kupujícího či prodávajícího druhé smluvní straně</w:t>
      </w:r>
      <w:r w:rsidR="00B33A64" w:rsidRPr="0061310F">
        <w:t>.</w:t>
      </w:r>
    </w:p>
    <w:p w14:paraId="04350593" w14:textId="76E2B966" w:rsidR="00EC781A" w:rsidRDefault="00EC781A" w:rsidP="00EC781A">
      <w:pPr>
        <w:pStyle w:val="Zkladntext3"/>
        <w:ind w:left="720" w:hanging="295"/>
        <w:jc w:val="both"/>
        <w:rPr>
          <w:rFonts w:cs="Arial"/>
          <w:szCs w:val="20"/>
        </w:rPr>
      </w:pPr>
      <w:r>
        <w:t xml:space="preserve">5.  </w:t>
      </w:r>
      <w:r w:rsidRPr="00847150">
        <w:rPr>
          <w:rFonts w:cs="Arial"/>
          <w:szCs w:val="20"/>
        </w:rPr>
        <w:t xml:space="preserve">Zaplacením </w:t>
      </w:r>
      <w:r>
        <w:rPr>
          <w:rFonts w:cs="Arial"/>
          <w:szCs w:val="20"/>
        </w:rPr>
        <w:t xml:space="preserve">sankcí </w:t>
      </w:r>
      <w:r w:rsidR="00533FD8">
        <w:rPr>
          <w:rFonts w:cs="Arial"/>
          <w:szCs w:val="20"/>
        </w:rPr>
        <w:t>po</w:t>
      </w:r>
      <w:r>
        <w:rPr>
          <w:rFonts w:cs="Arial"/>
          <w:szCs w:val="20"/>
        </w:rPr>
        <w:t>dle tohoto článku</w:t>
      </w:r>
      <w:r w:rsidRPr="00847150">
        <w:rPr>
          <w:rFonts w:cs="Arial"/>
          <w:szCs w:val="20"/>
        </w:rPr>
        <w:t xml:space="preserve"> není dotčeno právo na náhradu škody, která vznikla smluvní straně v příčinné souvislosti s porušením smlouvy</w:t>
      </w:r>
      <w:r>
        <w:rPr>
          <w:rFonts w:cs="Arial"/>
          <w:szCs w:val="20"/>
        </w:rPr>
        <w:t>.</w:t>
      </w:r>
    </w:p>
    <w:p w14:paraId="167523B3" w14:textId="19F5C28B" w:rsidR="00BB3E37" w:rsidRPr="0061310F" w:rsidRDefault="006622D7" w:rsidP="00EC781A">
      <w:pPr>
        <w:pStyle w:val="Zkladntext3"/>
        <w:ind w:left="720" w:hanging="295"/>
        <w:jc w:val="both"/>
      </w:pPr>
      <w:r w:rsidRPr="0061310F">
        <w:tab/>
      </w:r>
      <w:r w:rsidRPr="0061310F">
        <w:tab/>
      </w:r>
      <w:r w:rsidRPr="0061310F">
        <w:tab/>
      </w:r>
    </w:p>
    <w:p w14:paraId="10A24A5E" w14:textId="77777777" w:rsidR="00BB3E37" w:rsidRPr="0061310F" w:rsidRDefault="006622D7" w:rsidP="00EB0B7B">
      <w:pPr>
        <w:pStyle w:val="Zkladntext20"/>
        <w:spacing w:line="240" w:lineRule="auto"/>
        <w:jc w:val="center"/>
        <w:rPr>
          <w:b/>
          <w:sz w:val="28"/>
          <w:szCs w:val="28"/>
        </w:rPr>
      </w:pPr>
      <w:r w:rsidRPr="0061310F">
        <w:rPr>
          <w:b/>
          <w:sz w:val="28"/>
          <w:szCs w:val="28"/>
        </w:rPr>
        <w:t>VII. Další ujednání</w:t>
      </w:r>
    </w:p>
    <w:p w14:paraId="3D0B9FC9" w14:textId="77777777" w:rsidR="000445BC" w:rsidRPr="0061310F" w:rsidRDefault="009214E2" w:rsidP="00EB0B7B">
      <w:pPr>
        <w:pStyle w:val="Zkladntext3"/>
        <w:numPr>
          <w:ilvl w:val="0"/>
          <w:numId w:val="20"/>
        </w:numPr>
        <w:jc w:val="both"/>
      </w:pPr>
      <w:r w:rsidRPr="0061310F">
        <w:t>Vlastnické právo ke zboží</w:t>
      </w:r>
      <w:r w:rsidR="00BB3E37" w:rsidRPr="0061310F">
        <w:t xml:space="preserve"> přechází na kupujícího převzetím </w:t>
      </w:r>
      <w:r w:rsidRPr="0061310F">
        <w:t>zboží</w:t>
      </w:r>
      <w:r w:rsidR="00BB3E37" w:rsidRPr="0061310F">
        <w:t xml:space="preserve">. Tímto dnem přechází na kupujícího odpovědnost ze vzniku škod na </w:t>
      </w:r>
      <w:r w:rsidR="00C07782" w:rsidRPr="0061310F">
        <w:t>zboží</w:t>
      </w:r>
      <w:r w:rsidR="00BB3E37" w:rsidRPr="0061310F">
        <w:t xml:space="preserve">. </w:t>
      </w:r>
    </w:p>
    <w:p w14:paraId="01FDBF3C" w14:textId="77777777" w:rsidR="00323AD8" w:rsidRDefault="00BB3E37" w:rsidP="0025598F">
      <w:pPr>
        <w:pStyle w:val="Zkladntext3"/>
        <w:numPr>
          <w:ilvl w:val="0"/>
          <w:numId w:val="20"/>
        </w:numPr>
        <w:spacing w:before="120"/>
        <w:jc w:val="both"/>
      </w:pPr>
      <w:r w:rsidRPr="0061310F">
        <w:t xml:space="preserve">Prodlení s termínem plnění může být důvodem k odstoupení od smlouvy, pokud se </w:t>
      </w:r>
      <w:r w:rsidR="00323AD8" w:rsidRPr="0061310F">
        <w:t>smluvní strany nedohodnou jinak.</w:t>
      </w:r>
    </w:p>
    <w:p w14:paraId="7E9E12C5" w14:textId="561FF4FD" w:rsidR="0025598F" w:rsidRDefault="000341C1" w:rsidP="0025598F">
      <w:pPr>
        <w:pStyle w:val="Zkladntext3"/>
        <w:numPr>
          <w:ilvl w:val="0"/>
          <w:numId w:val="20"/>
        </w:numPr>
        <w:spacing w:before="120"/>
        <w:jc w:val="both"/>
      </w:pPr>
      <w:r>
        <w:t xml:space="preserve">Prodávající </w:t>
      </w:r>
      <w:r w:rsidR="0025598F" w:rsidRPr="0025598F">
        <w:t>se zavazuje poskytovat svým zaměstnancům odpovídající úroveň bezpečnosti práce pro vš</w:t>
      </w:r>
      <w:r w:rsidR="00B53C1F">
        <w:t>echny osoby, které se na předmětu smlouvy</w:t>
      </w:r>
      <w:r w:rsidR="0025598F" w:rsidRPr="0025598F">
        <w:t xml:space="preserve"> podílejí.</w:t>
      </w:r>
    </w:p>
    <w:p w14:paraId="114315B2" w14:textId="23066A86" w:rsidR="0025598F" w:rsidRDefault="000341C1" w:rsidP="00EB0B7B">
      <w:pPr>
        <w:pStyle w:val="Zkladntext3"/>
        <w:numPr>
          <w:ilvl w:val="0"/>
          <w:numId w:val="20"/>
        </w:numPr>
        <w:spacing w:before="120"/>
        <w:jc w:val="both"/>
      </w:pPr>
      <w:r>
        <w:t>Prodávající</w:t>
      </w:r>
      <w:r w:rsidRPr="00EF1D74">
        <w:t xml:space="preserve"> </w:t>
      </w:r>
      <w:r w:rsidR="00EF1D74" w:rsidRPr="00EF1D74">
        <w:t>je povinen při výkonu činností související s</w:t>
      </w:r>
      <w:r w:rsidR="001F1D24">
        <w:t> </w:t>
      </w:r>
      <w:r w:rsidR="00EF1D74" w:rsidRPr="00EF1D74">
        <w:t>plněním</w:t>
      </w:r>
      <w:r w:rsidR="001F1D24">
        <w:t xml:space="preserve"> předmětu smlouvy </w:t>
      </w:r>
      <w:r w:rsidR="00EF1D74" w:rsidRPr="00EF1D74">
        <w:t>(doprava, administrativní činnost aj.) používat, je-li to objektivně možné, recyklované nebo recyklovatelné materiály. Balení výrobku musí být v recyklovatelném materiálu. Plastové části výrobku musí být, pokud je to objektivně možné, z recyklovatelného plastu; dále materiál musí být označen identifikací dle ČSN EN ISO 11469; bez obsahu olova, rtuti, kadmia nebo jejich sloučenin.</w:t>
      </w:r>
    </w:p>
    <w:p w14:paraId="55A3F719" w14:textId="77777777" w:rsidR="00DD3F34" w:rsidRPr="0061310F" w:rsidRDefault="00BB3E37" w:rsidP="00EB0B7B">
      <w:pPr>
        <w:pStyle w:val="Zkladntext20"/>
        <w:spacing w:before="480" w:line="240" w:lineRule="auto"/>
        <w:jc w:val="center"/>
        <w:rPr>
          <w:b/>
          <w:sz w:val="28"/>
          <w:szCs w:val="28"/>
        </w:rPr>
      </w:pPr>
      <w:r w:rsidRPr="0061310F">
        <w:rPr>
          <w:b/>
          <w:sz w:val="28"/>
          <w:szCs w:val="28"/>
        </w:rPr>
        <w:t>VIII. Závěrečná ustanovení</w:t>
      </w:r>
    </w:p>
    <w:p w14:paraId="0E4B6515" w14:textId="5575B959" w:rsidR="00DD3F34" w:rsidRPr="0061310F" w:rsidRDefault="00DD3F34" w:rsidP="00BE3085">
      <w:pPr>
        <w:pStyle w:val="Zkladntext3"/>
        <w:ind w:left="714" w:hanging="357"/>
        <w:jc w:val="both"/>
      </w:pPr>
      <w:r w:rsidRPr="0061310F">
        <w:t>1</w:t>
      </w:r>
      <w:r w:rsidR="006622D7" w:rsidRPr="0061310F">
        <w:t>.  </w:t>
      </w:r>
      <w:r w:rsidR="00A70895" w:rsidRPr="00847150">
        <w:t>Smluvní strany se dohodly na tom, že tato smlouva je uzavřena okamžikem podpisu obou smluvních stran, přičemž rozhodující je datum pozdějšího podpisu a účinnosti nabývá zveřejněním v registru smluv</w:t>
      </w:r>
      <w:r w:rsidRPr="0061310F">
        <w:t>.</w:t>
      </w:r>
    </w:p>
    <w:p w14:paraId="7D7198CA" w14:textId="73535D19" w:rsidR="006622D7" w:rsidRPr="0061310F" w:rsidRDefault="00DD3F34" w:rsidP="008D1DE4">
      <w:pPr>
        <w:pStyle w:val="Zkladntext3"/>
        <w:ind w:left="720" w:hanging="360"/>
        <w:jc w:val="both"/>
      </w:pPr>
      <w:r w:rsidRPr="0061310F">
        <w:t xml:space="preserve">2. </w:t>
      </w:r>
      <w:r w:rsidR="006622D7" w:rsidRPr="0061310F">
        <w:t xml:space="preserve">Obě smluvní strany konstatují, že ve smlouvě nejsou žádná slova opravována, přepisována nebo vepisována. </w:t>
      </w:r>
    </w:p>
    <w:p w14:paraId="09FF6623" w14:textId="77777777" w:rsidR="006622D7" w:rsidRPr="0061310F" w:rsidRDefault="00133B58" w:rsidP="008D1DE4">
      <w:pPr>
        <w:pStyle w:val="Zkladntext3"/>
        <w:ind w:left="720" w:hanging="360"/>
        <w:jc w:val="both"/>
      </w:pPr>
      <w:r w:rsidRPr="0061310F">
        <w:t>3</w:t>
      </w:r>
      <w:r w:rsidR="006622D7" w:rsidRPr="0061310F">
        <w:t>.   Smluvní strany této smlouvy shodně prohlašují, že si tuto smlouvu před jejím podpisem řádně přečetly, že byla uzavřena po vzájemném projednání, podle jejich pravé a svobodné vůle, určitě, vážně a srozumitelně, nikoliv v tísni a za nápadně nevýhodných podmínek.</w:t>
      </w:r>
    </w:p>
    <w:p w14:paraId="25FDFDCB" w14:textId="3E8448C4" w:rsidR="006622D7" w:rsidRPr="0061310F" w:rsidRDefault="00133B58" w:rsidP="008D1DE4">
      <w:pPr>
        <w:pStyle w:val="Zkladntext3"/>
        <w:ind w:left="720" w:hanging="360"/>
        <w:jc w:val="both"/>
      </w:pPr>
      <w:r w:rsidRPr="0061310F">
        <w:t>4</w:t>
      </w:r>
      <w:r w:rsidR="006622D7" w:rsidRPr="0061310F">
        <w:t>.   Ostatní práva a povinnosti ve smlouvě výslovně neupravené se řídí ustanoveními obecně závazných právních předpisů, zejména občanského zákoníku.</w:t>
      </w:r>
    </w:p>
    <w:p w14:paraId="1BFE2D9D" w14:textId="15F41E4F" w:rsidR="0079518D" w:rsidRPr="0061310F" w:rsidRDefault="00133B58" w:rsidP="0079518D">
      <w:pPr>
        <w:pStyle w:val="Zkladntext3"/>
        <w:ind w:left="720" w:hanging="360"/>
        <w:jc w:val="both"/>
      </w:pPr>
      <w:r w:rsidRPr="0061310F">
        <w:t>5</w:t>
      </w:r>
      <w:r w:rsidR="0079518D" w:rsidRPr="0061310F">
        <w:t xml:space="preserve">. </w:t>
      </w:r>
      <w:r w:rsidR="00A1150B">
        <w:t xml:space="preserve">  </w:t>
      </w:r>
      <w:r w:rsidR="0079518D" w:rsidRPr="0061310F">
        <w:t xml:space="preserve">Smlouva je sepsána ve dvou vyhotoveních, z nichž kupující i prodávající obdrží po jednom vyhotovení s platností originálu. </w:t>
      </w:r>
      <w:r w:rsidR="00996438">
        <w:t>Nedílnou součástí smlouvy jsou</w:t>
      </w:r>
      <w:r w:rsidR="0079518D" w:rsidRPr="0061310F">
        <w:t xml:space="preserve"> </w:t>
      </w:r>
      <w:r w:rsidR="00996438">
        <w:t>dvě</w:t>
      </w:r>
      <w:r w:rsidR="0079518D" w:rsidRPr="0061310F">
        <w:t xml:space="preserve"> příloh</w:t>
      </w:r>
      <w:r w:rsidR="00996438">
        <w:t>y</w:t>
      </w:r>
      <w:r w:rsidR="0079518D" w:rsidRPr="0061310F">
        <w:t>.</w:t>
      </w:r>
    </w:p>
    <w:p w14:paraId="0128A3D9" w14:textId="77777777" w:rsidR="006622D7" w:rsidRPr="0061310F" w:rsidRDefault="00133B58" w:rsidP="008D1DE4">
      <w:pPr>
        <w:pStyle w:val="Zkladntext3"/>
        <w:ind w:left="720" w:hanging="360"/>
        <w:jc w:val="both"/>
      </w:pPr>
      <w:r w:rsidRPr="0061310F">
        <w:t>6</w:t>
      </w:r>
      <w:r w:rsidR="006622D7" w:rsidRPr="0061310F">
        <w:t>.   Obě smluvní strany potvrzují správnost a autentičnost této smlouvy svými podpisy.</w:t>
      </w:r>
    </w:p>
    <w:p w14:paraId="0F227E12" w14:textId="77777777" w:rsidR="00DD3F34" w:rsidRDefault="00DD3F34" w:rsidP="00DD3F34">
      <w:pPr>
        <w:pStyle w:val="Zkladntext3"/>
        <w:ind w:left="720" w:hanging="360"/>
        <w:jc w:val="both"/>
      </w:pPr>
      <w:r w:rsidRPr="0061310F">
        <w:t>7.  Změny této smlouvy je možné provést pouze dohodou obou smluvních stran formou písemných, postupně číslovaných dodatků k této smlouvě.</w:t>
      </w:r>
    </w:p>
    <w:p w14:paraId="394B41E5" w14:textId="77777777" w:rsidR="00B92908" w:rsidRDefault="00B92908" w:rsidP="00DD3F34">
      <w:pPr>
        <w:pStyle w:val="Zkladntext3"/>
        <w:ind w:left="720" w:hanging="360"/>
        <w:jc w:val="both"/>
      </w:pPr>
      <w:r>
        <w:lastRenderedPageBreak/>
        <w:t>8.</w:t>
      </w:r>
      <w:r>
        <w:tab/>
        <w:t>Statutární město Karviná je povinným subjektem dle zákona č. 340/2015 Sb., o registru smluv, v platném znění. Smluvní strany se dohodly, že povinnosti dle tohoto zákona v souvislosti s uveřejněním smlouvy zajistí statutární město Karviná.</w:t>
      </w:r>
    </w:p>
    <w:p w14:paraId="172BCCDE" w14:textId="77777777" w:rsidR="00B92908" w:rsidRDefault="00523AD5" w:rsidP="00DD3F34">
      <w:pPr>
        <w:pStyle w:val="Zkladntext3"/>
        <w:ind w:left="720" w:hanging="360"/>
        <w:jc w:val="both"/>
      </w:pPr>
      <w:r>
        <w:t>9</w:t>
      </w:r>
      <w:r w:rsidR="00B92908">
        <w:t>.</w:t>
      </w:r>
      <w:r w:rsidR="00B92908">
        <w:tab/>
        <w:t>Smluvní strany souhlasí s uveřejněním v registru smluv dle zákona č. 340/2015 Sb., o registru smluv, v platném znění.</w:t>
      </w:r>
    </w:p>
    <w:p w14:paraId="065F1434" w14:textId="77777777" w:rsidR="00B92908" w:rsidRPr="0061310F" w:rsidRDefault="00B92908" w:rsidP="00DD3F34">
      <w:pPr>
        <w:pStyle w:val="Zkladntext3"/>
        <w:ind w:left="720" w:hanging="360"/>
        <w:jc w:val="both"/>
      </w:pPr>
      <w:r>
        <w:t>1</w:t>
      </w:r>
      <w:r w:rsidR="00523AD5">
        <w:t>0</w:t>
      </w:r>
      <w:r>
        <w:t>.</w:t>
      </w:r>
      <w:r>
        <w:tab/>
        <w:t>Smluvní strany souhlasí s tím, že v registru smluv bu</w:t>
      </w:r>
      <w:r w:rsidR="005A4055">
        <w:t>de zveřejněn celý obsah smlouvy</w:t>
      </w:r>
      <w:r>
        <w:t xml:space="preserve"> a to na dobu neurčitou.</w:t>
      </w:r>
    </w:p>
    <w:p w14:paraId="2A33559A" w14:textId="77777777" w:rsidR="00B5652E" w:rsidRDefault="00B5652E" w:rsidP="00EB0B7B">
      <w:pPr>
        <w:pStyle w:val="Zkladntext3"/>
        <w:spacing w:after="0" w:line="360" w:lineRule="auto"/>
        <w:jc w:val="both"/>
      </w:pPr>
    </w:p>
    <w:p w14:paraId="03532F71" w14:textId="77777777" w:rsidR="00B5652E" w:rsidRDefault="00B5652E" w:rsidP="00EB0B7B">
      <w:pPr>
        <w:pStyle w:val="Zkladntext3"/>
        <w:spacing w:after="0" w:line="360" w:lineRule="auto"/>
        <w:jc w:val="both"/>
      </w:pPr>
    </w:p>
    <w:p w14:paraId="0896C12C" w14:textId="515D4CAB" w:rsidR="00BB3E37" w:rsidRPr="0061310F" w:rsidRDefault="00BB3E37" w:rsidP="00EB0B7B">
      <w:pPr>
        <w:pStyle w:val="Zkladntext3"/>
        <w:spacing w:after="0" w:line="360" w:lineRule="auto"/>
        <w:jc w:val="both"/>
      </w:pPr>
      <w:r w:rsidRPr="0061310F">
        <w:t xml:space="preserve">V </w:t>
      </w:r>
      <w:r w:rsidR="00837FB9" w:rsidRPr="0061310F">
        <w:t>Karviné</w:t>
      </w:r>
      <w:r w:rsidRPr="0061310F">
        <w:t xml:space="preserve"> dne:</w:t>
      </w:r>
      <w:r w:rsidR="00CC41A8">
        <w:t xml:space="preserve"> </w:t>
      </w:r>
      <w:r w:rsidRPr="0061310F">
        <w:t>………………</w:t>
      </w:r>
      <w:r w:rsidR="000B008B" w:rsidRPr="0061310F">
        <w:tab/>
      </w:r>
      <w:r w:rsidR="000B008B" w:rsidRPr="0061310F">
        <w:tab/>
      </w:r>
      <w:r w:rsidR="00EB0B7B">
        <w:t xml:space="preserve">           </w:t>
      </w:r>
      <w:r w:rsidRPr="0061310F">
        <w:t>V</w:t>
      </w:r>
      <w:r w:rsidR="00000E15">
        <w:t xml:space="preserve"> </w:t>
      </w:r>
      <w:r w:rsidR="004321C7" w:rsidRPr="000C7E7F">
        <w:t>……………</w:t>
      </w:r>
      <w:r w:rsidR="00837FB9" w:rsidRPr="0061310F">
        <w:t xml:space="preserve"> </w:t>
      </w:r>
      <w:r w:rsidR="000B008B" w:rsidRPr="0061310F">
        <w:t xml:space="preserve"> </w:t>
      </w:r>
      <w:r w:rsidR="00CC41A8">
        <w:t xml:space="preserve">dne: </w:t>
      </w:r>
      <w:r w:rsidR="00CC41A8" w:rsidRPr="0061310F">
        <w:t>………………</w:t>
      </w:r>
    </w:p>
    <w:p w14:paraId="1A7D63E4" w14:textId="77777777" w:rsidR="00837FB9" w:rsidRPr="0061310F" w:rsidRDefault="00837FB9" w:rsidP="00EB0B7B">
      <w:pPr>
        <w:spacing w:line="360" w:lineRule="auto"/>
        <w:jc w:val="both"/>
        <w:rPr>
          <w:sz w:val="24"/>
          <w:szCs w:val="24"/>
        </w:rPr>
      </w:pPr>
      <w:r w:rsidRPr="0061310F">
        <w:rPr>
          <w:sz w:val="24"/>
          <w:szCs w:val="24"/>
        </w:rPr>
        <w:t>Kupující:</w:t>
      </w:r>
      <w:r w:rsidRPr="0061310F">
        <w:rPr>
          <w:sz w:val="24"/>
          <w:szCs w:val="24"/>
        </w:rPr>
        <w:tab/>
      </w:r>
      <w:r w:rsidRPr="0061310F">
        <w:rPr>
          <w:sz w:val="24"/>
          <w:szCs w:val="24"/>
        </w:rPr>
        <w:tab/>
      </w:r>
      <w:r w:rsidRPr="0061310F">
        <w:rPr>
          <w:sz w:val="24"/>
          <w:szCs w:val="24"/>
        </w:rPr>
        <w:tab/>
      </w:r>
      <w:r w:rsidRPr="0061310F">
        <w:rPr>
          <w:sz w:val="24"/>
          <w:szCs w:val="24"/>
        </w:rPr>
        <w:tab/>
      </w:r>
      <w:r w:rsidRPr="0061310F">
        <w:rPr>
          <w:sz w:val="24"/>
          <w:szCs w:val="24"/>
        </w:rPr>
        <w:tab/>
        <w:t xml:space="preserve">            Prodávající:</w:t>
      </w:r>
    </w:p>
    <w:p w14:paraId="576DF06D" w14:textId="77777777" w:rsidR="000E77D7" w:rsidRDefault="000E77D7" w:rsidP="00837FB9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4D044767" w14:textId="77777777" w:rsidR="00E31569" w:rsidRDefault="00E31569" w:rsidP="00837FB9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2FAD7431" w14:textId="77777777" w:rsidR="00837FB9" w:rsidRPr="0061310F" w:rsidRDefault="005F23DE" w:rsidP="00837FB9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 w:rsidRPr="0061310F">
        <w:rPr>
          <w:sz w:val="24"/>
          <w:szCs w:val="24"/>
        </w:rPr>
        <w:t>…………………………………</w:t>
      </w:r>
      <w:r w:rsidR="000B008B" w:rsidRPr="0061310F">
        <w:rPr>
          <w:sz w:val="24"/>
          <w:szCs w:val="24"/>
        </w:rPr>
        <w:t xml:space="preserve">  </w:t>
      </w:r>
      <w:r w:rsidR="000B008B" w:rsidRPr="0061310F">
        <w:rPr>
          <w:sz w:val="24"/>
          <w:szCs w:val="24"/>
        </w:rPr>
        <w:tab/>
        <w:t>..</w:t>
      </w:r>
      <w:r w:rsidRPr="0061310F">
        <w:rPr>
          <w:sz w:val="24"/>
          <w:szCs w:val="24"/>
        </w:rPr>
        <w:t>…</w:t>
      </w:r>
      <w:r w:rsidR="006E36F4" w:rsidRPr="0061310F">
        <w:rPr>
          <w:sz w:val="24"/>
          <w:szCs w:val="24"/>
        </w:rPr>
        <w:t>..</w:t>
      </w:r>
      <w:r w:rsidRPr="0061310F">
        <w:rPr>
          <w:sz w:val="24"/>
          <w:szCs w:val="24"/>
        </w:rPr>
        <w:t>..</w:t>
      </w:r>
      <w:r w:rsidR="00837FB9" w:rsidRPr="0061310F">
        <w:rPr>
          <w:sz w:val="24"/>
          <w:szCs w:val="24"/>
        </w:rPr>
        <w:t>……………………………….</w:t>
      </w:r>
    </w:p>
    <w:p w14:paraId="2C4F598A" w14:textId="77777777" w:rsidR="009214E2" w:rsidRPr="002A6205" w:rsidRDefault="009214E2" w:rsidP="00837FB9">
      <w:pPr>
        <w:spacing w:after="0"/>
        <w:jc w:val="both"/>
        <w:rPr>
          <w:sz w:val="24"/>
          <w:szCs w:val="24"/>
        </w:rPr>
      </w:pPr>
      <w:r w:rsidRPr="0061310F">
        <w:rPr>
          <w:sz w:val="24"/>
          <w:szCs w:val="24"/>
        </w:rPr>
        <w:t>za statutární město Karviná</w:t>
      </w:r>
      <w:r w:rsidRPr="0061310F">
        <w:rPr>
          <w:sz w:val="24"/>
          <w:szCs w:val="24"/>
        </w:rPr>
        <w:tab/>
      </w:r>
      <w:r w:rsidRPr="0061310F">
        <w:rPr>
          <w:sz w:val="24"/>
          <w:szCs w:val="24"/>
        </w:rPr>
        <w:tab/>
      </w:r>
      <w:r w:rsidRPr="0061310F">
        <w:rPr>
          <w:sz w:val="24"/>
          <w:szCs w:val="24"/>
        </w:rPr>
        <w:tab/>
      </w:r>
      <w:r w:rsidRPr="0061310F">
        <w:rPr>
          <w:sz w:val="24"/>
          <w:szCs w:val="24"/>
        </w:rPr>
        <w:tab/>
      </w:r>
      <w:r w:rsidR="004321C7" w:rsidRPr="00AB2445">
        <w:rPr>
          <w:b/>
          <w:szCs w:val="24"/>
          <w:highlight w:val="yellow"/>
        </w:rPr>
        <w:t>………………………………………</w:t>
      </w:r>
      <w:r w:rsidRPr="002A6205">
        <w:rPr>
          <w:sz w:val="24"/>
          <w:szCs w:val="24"/>
        </w:rPr>
        <w:tab/>
      </w:r>
    </w:p>
    <w:p w14:paraId="7B2ABF86" w14:textId="77777777" w:rsidR="00DA0C0E" w:rsidRDefault="00916CE0" w:rsidP="00DA0C0E">
      <w:pPr>
        <w:spacing w:after="0"/>
        <w:jc w:val="both"/>
        <w:rPr>
          <w:szCs w:val="24"/>
        </w:rPr>
      </w:pPr>
      <w:r w:rsidRPr="002A6205">
        <w:rPr>
          <w:sz w:val="24"/>
          <w:szCs w:val="24"/>
        </w:rPr>
        <w:t>JUDr. Olga Guziurová, MPA,</w:t>
      </w:r>
      <w:r w:rsidR="00C16CEE" w:rsidRPr="002A6205">
        <w:rPr>
          <w:sz w:val="24"/>
          <w:szCs w:val="24"/>
        </w:rPr>
        <w:tab/>
      </w:r>
      <w:r w:rsidR="00C16CEE" w:rsidRPr="002A6205">
        <w:rPr>
          <w:sz w:val="24"/>
          <w:szCs w:val="24"/>
        </w:rPr>
        <w:tab/>
      </w:r>
      <w:r w:rsidR="00C16CEE" w:rsidRPr="002A6205">
        <w:rPr>
          <w:sz w:val="24"/>
          <w:szCs w:val="24"/>
        </w:rPr>
        <w:tab/>
      </w:r>
      <w:r w:rsidR="00C16CEE" w:rsidRPr="002A6205">
        <w:rPr>
          <w:sz w:val="24"/>
          <w:szCs w:val="24"/>
        </w:rPr>
        <w:tab/>
      </w:r>
      <w:r w:rsidR="004321C7" w:rsidRPr="00AB2445">
        <w:rPr>
          <w:b/>
          <w:szCs w:val="24"/>
          <w:highlight w:val="yellow"/>
        </w:rPr>
        <w:t>………………………………………</w:t>
      </w:r>
    </w:p>
    <w:p w14:paraId="320260F5" w14:textId="77777777" w:rsidR="000B008B" w:rsidRPr="0061310F" w:rsidRDefault="00916CE0" w:rsidP="00837FB9">
      <w:pPr>
        <w:spacing w:after="0"/>
        <w:jc w:val="both"/>
        <w:rPr>
          <w:szCs w:val="24"/>
        </w:rPr>
      </w:pPr>
      <w:r w:rsidRPr="002A6205">
        <w:rPr>
          <w:sz w:val="24"/>
          <w:szCs w:val="24"/>
        </w:rPr>
        <w:t>vedoucí Odboru organizačního</w:t>
      </w:r>
      <w:r w:rsidR="00C16CEE">
        <w:rPr>
          <w:sz w:val="24"/>
          <w:szCs w:val="24"/>
        </w:rPr>
        <w:tab/>
      </w:r>
      <w:r w:rsidR="00C16CEE">
        <w:rPr>
          <w:sz w:val="24"/>
          <w:szCs w:val="24"/>
        </w:rPr>
        <w:tab/>
      </w:r>
      <w:r w:rsidR="00C16CEE">
        <w:rPr>
          <w:sz w:val="24"/>
          <w:szCs w:val="24"/>
        </w:rPr>
        <w:tab/>
      </w:r>
      <w:r w:rsidR="00837FB9" w:rsidRPr="0074379E">
        <w:rPr>
          <w:sz w:val="24"/>
          <w:szCs w:val="24"/>
        </w:rPr>
        <w:tab/>
      </w:r>
      <w:r w:rsidR="00837FB9" w:rsidRPr="0074379E">
        <w:rPr>
          <w:sz w:val="24"/>
          <w:szCs w:val="24"/>
        </w:rPr>
        <w:tab/>
      </w:r>
      <w:r w:rsidR="00837FB9" w:rsidRPr="0074379E">
        <w:rPr>
          <w:sz w:val="24"/>
          <w:szCs w:val="24"/>
        </w:rPr>
        <w:tab/>
      </w:r>
    </w:p>
    <w:p w14:paraId="77BCD4A5" w14:textId="5D74185F" w:rsidR="0049069D" w:rsidRPr="0061310F" w:rsidRDefault="0049069D" w:rsidP="009B0A7F">
      <w:pPr>
        <w:spacing w:after="0"/>
        <w:jc w:val="both"/>
        <w:rPr>
          <w:sz w:val="24"/>
          <w:szCs w:val="24"/>
        </w:rPr>
      </w:pPr>
    </w:p>
    <w:sectPr w:rsidR="0049069D" w:rsidRPr="0061310F" w:rsidSect="0056316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780B" w14:textId="77777777" w:rsidR="00A5485C" w:rsidRDefault="00A5485C">
      <w:r>
        <w:separator/>
      </w:r>
    </w:p>
  </w:endnote>
  <w:endnote w:type="continuationSeparator" w:id="0">
    <w:p w14:paraId="5D10FD3B" w14:textId="77777777" w:rsidR="00A5485C" w:rsidRDefault="00A5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F96D" w14:textId="77777777" w:rsidR="004F3088" w:rsidRDefault="0073240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862BE8" wp14:editId="6D4F2477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6725D" w14:textId="77777777" w:rsidR="004F3088" w:rsidRPr="00651A69" w:rsidRDefault="004F3088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87CD6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MMK.09.04.03.03</w: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62B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77F6725D" w14:textId="77777777" w:rsidR="004F3088" w:rsidRPr="00651A69" w:rsidRDefault="004F3088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A87CD6">
                      <w:rPr>
                        <w:rFonts w:ascii="Arial" w:hAnsi="Arial" w:cs="Arial"/>
                        <w:sz w:val="12"/>
                        <w:szCs w:val="12"/>
                      </w:rPr>
                      <w:t>MMK.09.04.03.03</w: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9A43" w14:textId="77777777" w:rsidR="004F3088" w:rsidRDefault="00732400" w:rsidP="00D22C6F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36EA7C" wp14:editId="25CE5743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CA2C4" w14:textId="77777777" w:rsidR="004F3088" w:rsidRPr="000438CB" w:rsidRDefault="004F3088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0438C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MMK.SML.04.02.01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6EA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" stroked="f" strokeweight="0">
              <v:textbox style="layout-flow:vertical;mso-layout-flow-alt:bottom-to-top;mso-fit-shape-to-text:t" inset="0,0,0,0">
                <w:txbxContent>
                  <w:p w14:paraId="228CA2C4" w14:textId="77777777" w:rsidR="004F3088" w:rsidRPr="000438CB" w:rsidRDefault="004F3088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438CB">
                      <w:rPr>
                        <w:rFonts w:ascii="Arial" w:hAnsi="Arial" w:cs="Arial"/>
                        <w:sz w:val="12"/>
                        <w:szCs w:val="12"/>
                      </w:rPr>
                      <w:t>MMK.SML.04.02.01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F3088">
      <w:t xml:space="preserve">Strana </w:t>
    </w:r>
    <w:r w:rsidR="00E92053">
      <w:fldChar w:fldCharType="begin"/>
    </w:r>
    <w:r w:rsidR="00E92053">
      <w:instrText xml:space="preserve"> PAGE </w:instrText>
    </w:r>
    <w:r w:rsidR="00E92053">
      <w:fldChar w:fldCharType="separate"/>
    </w:r>
    <w:r w:rsidR="00A87CD6">
      <w:rPr>
        <w:noProof/>
      </w:rPr>
      <w:t>3</w:t>
    </w:r>
    <w:r w:rsidR="00E92053">
      <w:rPr>
        <w:noProof/>
      </w:rPr>
      <w:fldChar w:fldCharType="end"/>
    </w:r>
    <w:r w:rsidR="004F3088">
      <w:t xml:space="preserve"> (celkem </w:t>
    </w:r>
    <w:r w:rsidR="00356366">
      <w:rPr>
        <w:noProof/>
      </w:rPr>
      <w:fldChar w:fldCharType="begin"/>
    </w:r>
    <w:r w:rsidR="00356366">
      <w:rPr>
        <w:noProof/>
      </w:rPr>
      <w:instrText xml:space="preserve"> NUMPAGES </w:instrText>
    </w:r>
    <w:r w:rsidR="00356366">
      <w:rPr>
        <w:noProof/>
      </w:rPr>
      <w:fldChar w:fldCharType="separate"/>
    </w:r>
    <w:r w:rsidR="00A87CD6">
      <w:rPr>
        <w:noProof/>
      </w:rPr>
      <w:t>3</w:t>
    </w:r>
    <w:r w:rsidR="00356366">
      <w:rPr>
        <w:noProof/>
      </w:rPr>
      <w:fldChar w:fldCharType="end"/>
    </w:r>
    <w:r w:rsidR="004F308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3B6B" w14:textId="77777777" w:rsidR="00A5485C" w:rsidRDefault="00A5485C">
      <w:r>
        <w:separator/>
      </w:r>
    </w:p>
  </w:footnote>
  <w:footnote w:type="continuationSeparator" w:id="0">
    <w:p w14:paraId="02454DE7" w14:textId="77777777" w:rsidR="00A5485C" w:rsidRDefault="00A54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C2BF7"/>
    <w:multiLevelType w:val="hybridMultilevel"/>
    <w:tmpl w:val="30B278B2"/>
    <w:lvl w:ilvl="0" w:tplc="C6BE12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A9713A"/>
    <w:multiLevelType w:val="hybridMultilevel"/>
    <w:tmpl w:val="3FCE1DFC"/>
    <w:lvl w:ilvl="0" w:tplc="00BC9A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537FD"/>
    <w:multiLevelType w:val="hybridMultilevel"/>
    <w:tmpl w:val="E4181F4C"/>
    <w:lvl w:ilvl="0" w:tplc="3BA0D9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643C7"/>
    <w:multiLevelType w:val="hybridMultilevel"/>
    <w:tmpl w:val="DA1850A6"/>
    <w:lvl w:ilvl="0" w:tplc="24982D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6AE1AEB"/>
    <w:multiLevelType w:val="hybridMultilevel"/>
    <w:tmpl w:val="1F2C2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8780092">
    <w:abstractNumId w:val="19"/>
  </w:num>
  <w:num w:numId="2" w16cid:durableId="206528577">
    <w:abstractNumId w:val="4"/>
  </w:num>
  <w:num w:numId="3" w16cid:durableId="41055379">
    <w:abstractNumId w:val="5"/>
  </w:num>
  <w:num w:numId="4" w16cid:durableId="1119758076">
    <w:abstractNumId w:val="0"/>
  </w:num>
  <w:num w:numId="5" w16cid:durableId="1516193449">
    <w:abstractNumId w:val="7"/>
  </w:num>
  <w:num w:numId="6" w16cid:durableId="957684259">
    <w:abstractNumId w:val="12"/>
  </w:num>
  <w:num w:numId="7" w16cid:durableId="1884630553">
    <w:abstractNumId w:val="17"/>
  </w:num>
  <w:num w:numId="8" w16cid:durableId="90971774">
    <w:abstractNumId w:val="15"/>
  </w:num>
  <w:num w:numId="9" w16cid:durableId="1686402254">
    <w:abstractNumId w:val="10"/>
  </w:num>
  <w:num w:numId="10" w16cid:durableId="7756125">
    <w:abstractNumId w:val="16"/>
  </w:num>
  <w:num w:numId="11" w16cid:durableId="1423910176">
    <w:abstractNumId w:val="6"/>
  </w:num>
  <w:num w:numId="12" w16cid:durableId="1787429432">
    <w:abstractNumId w:val="3"/>
  </w:num>
  <w:num w:numId="13" w16cid:durableId="1059401324">
    <w:abstractNumId w:val="1"/>
  </w:num>
  <w:num w:numId="14" w16cid:durableId="1312783753">
    <w:abstractNumId w:val="18"/>
  </w:num>
  <w:num w:numId="15" w16cid:durableId="688217922">
    <w:abstractNumId w:val="8"/>
  </w:num>
  <w:num w:numId="16" w16cid:durableId="1587495807">
    <w:abstractNumId w:val="13"/>
  </w:num>
  <w:num w:numId="17" w16cid:durableId="1200507230">
    <w:abstractNumId w:val="2"/>
  </w:num>
  <w:num w:numId="18" w16cid:durableId="2040005859">
    <w:abstractNumId w:val="14"/>
  </w:num>
  <w:num w:numId="19" w16cid:durableId="1095514204">
    <w:abstractNumId w:val="11"/>
  </w:num>
  <w:num w:numId="20" w16cid:durableId="1810853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E8"/>
    <w:rsid w:val="00000E15"/>
    <w:rsid w:val="0000531B"/>
    <w:rsid w:val="00014A1C"/>
    <w:rsid w:val="00020D33"/>
    <w:rsid w:val="00034093"/>
    <w:rsid w:val="000341C1"/>
    <w:rsid w:val="000417F7"/>
    <w:rsid w:val="000438CB"/>
    <w:rsid w:val="000445BC"/>
    <w:rsid w:val="00051555"/>
    <w:rsid w:val="000579F4"/>
    <w:rsid w:val="00060275"/>
    <w:rsid w:val="00062A49"/>
    <w:rsid w:val="00064680"/>
    <w:rsid w:val="000716E1"/>
    <w:rsid w:val="00076B4D"/>
    <w:rsid w:val="00082826"/>
    <w:rsid w:val="00084350"/>
    <w:rsid w:val="00090EBA"/>
    <w:rsid w:val="00091DEC"/>
    <w:rsid w:val="000928F7"/>
    <w:rsid w:val="0009320D"/>
    <w:rsid w:val="00097305"/>
    <w:rsid w:val="000B008B"/>
    <w:rsid w:val="000B0906"/>
    <w:rsid w:val="000B482A"/>
    <w:rsid w:val="000B51B2"/>
    <w:rsid w:val="000B622D"/>
    <w:rsid w:val="000C6804"/>
    <w:rsid w:val="000C7E7F"/>
    <w:rsid w:val="000C7FC2"/>
    <w:rsid w:val="000D6C9F"/>
    <w:rsid w:val="000D76E0"/>
    <w:rsid w:val="000E1EDB"/>
    <w:rsid w:val="000E2966"/>
    <w:rsid w:val="000E56F2"/>
    <w:rsid w:val="000E77D7"/>
    <w:rsid w:val="00102317"/>
    <w:rsid w:val="00103137"/>
    <w:rsid w:val="00112948"/>
    <w:rsid w:val="00120570"/>
    <w:rsid w:val="00130869"/>
    <w:rsid w:val="00131CE3"/>
    <w:rsid w:val="001333A5"/>
    <w:rsid w:val="00133B58"/>
    <w:rsid w:val="001345B5"/>
    <w:rsid w:val="00147FD2"/>
    <w:rsid w:val="00151CC2"/>
    <w:rsid w:val="00153050"/>
    <w:rsid w:val="00157357"/>
    <w:rsid w:val="00161F02"/>
    <w:rsid w:val="00162A89"/>
    <w:rsid w:val="00165180"/>
    <w:rsid w:val="00165601"/>
    <w:rsid w:val="00166547"/>
    <w:rsid w:val="00182B11"/>
    <w:rsid w:val="0019094A"/>
    <w:rsid w:val="0019156F"/>
    <w:rsid w:val="00194685"/>
    <w:rsid w:val="0019549C"/>
    <w:rsid w:val="001B73EA"/>
    <w:rsid w:val="001B748D"/>
    <w:rsid w:val="001C35A2"/>
    <w:rsid w:val="001C4485"/>
    <w:rsid w:val="001C61AC"/>
    <w:rsid w:val="001D066F"/>
    <w:rsid w:val="001E638A"/>
    <w:rsid w:val="001F0D11"/>
    <w:rsid w:val="001F1457"/>
    <w:rsid w:val="001F1D24"/>
    <w:rsid w:val="001F3F21"/>
    <w:rsid w:val="0020247E"/>
    <w:rsid w:val="00211609"/>
    <w:rsid w:val="002124EB"/>
    <w:rsid w:val="00213A86"/>
    <w:rsid w:val="00217A1C"/>
    <w:rsid w:val="00227FED"/>
    <w:rsid w:val="00231CC9"/>
    <w:rsid w:val="00236E18"/>
    <w:rsid w:val="00237302"/>
    <w:rsid w:val="00245A1C"/>
    <w:rsid w:val="00245ACD"/>
    <w:rsid w:val="00246F80"/>
    <w:rsid w:val="002511ED"/>
    <w:rsid w:val="0025598F"/>
    <w:rsid w:val="00255E83"/>
    <w:rsid w:val="002575DC"/>
    <w:rsid w:val="002603BE"/>
    <w:rsid w:val="002751CD"/>
    <w:rsid w:val="00284F27"/>
    <w:rsid w:val="0029295B"/>
    <w:rsid w:val="002959FF"/>
    <w:rsid w:val="002A375E"/>
    <w:rsid w:val="002A42DD"/>
    <w:rsid w:val="002A6205"/>
    <w:rsid w:val="002A74CB"/>
    <w:rsid w:val="002A7D57"/>
    <w:rsid w:val="002B0858"/>
    <w:rsid w:val="002B1DA6"/>
    <w:rsid w:val="002B4DBB"/>
    <w:rsid w:val="002C68E2"/>
    <w:rsid w:val="002D034C"/>
    <w:rsid w:val="002D5A78"/>
    <w:rsid w:val="002E0CDA"/>
    <w:rsid w:val="002E28FE"/>
    <w:rsid w:val="002F1E7C"/>
    <w:rsid w:val="002F2BD0"/>
    <w:rsid w:val="003034B8"/>
    <w:rsid w:val="00304163"/>
    <w:rsid w:val="00307162"/>
    <w:rsid w:val="00310FF9"/>
    <w:rsid w:val="00323AD8"/>
    <w:rsid w:val="003266FB"/>
    <w:rsid w:val="00335CD6"/>
    <w:rsid w:val="0033634A"/>
    <w:rsid w:val="00341171"/>
    <w:rsid w:val="00343D1C"/>
    <w:rsid w:val="003472DE"/>
    <w:rsid w:val="00356366"/>
    <w:rsid w:val="00357211"/>
    <w:rsid w:val="00367FF5"/>
    <w:rsid w:val="00371B4D"/>
    <w:rsid w:val="00374562"/>
    <w:rsid w:val="00381F21"/>
    <w:rsid w:val="0039094F"/>
    <w:rsid w:val="00393BC2"/>
    <w:rsid w:val="003A4EDB"/>
    <w:rsid w:val="003A50FE"/>
    <w:rsid w:val="003B283B"/>
    <w:rsid w:val="003B367D"/>
    <w:rsid w:val="003B492F"/>
    <w:rsid w:val="003C2DA8"/>
    <w:rsid w:val="003C4A38"/>
    <w:rsid w:val="003C4E5F"/>
    <w:rsid w:val="003C7FB0"/>
    <w:rsid w:val="003D5205"/>
    <w:rsid w:val="003E1DBB"/>
    <w:rsid w:val="003E69C9"/>
    <w:rsid w:val="003E6A92"/>
    <w:rsid w:val="003F3134"/>
    <w:rsid w:val="003F396C"/>
    <w:rsid w:val="003F54B7"/>
    <w:rsid w:val="004031D0"/>
    <w:rsid w:val="00404DFC"/>
    <w:rsid w:val="00412FC4"/>
    <w:rsid w:val="00414732"/>
    <w:rsid w:val="00431419"/>
    <w:rsid w:val="004321C7"/>
    <w:rsid w:val="00432B6A"/>
    <w:rsid w:val="00434ECE"/>
    <w:rsid w:val="00436F57"/>
    <w:rsid w:val="00451516"/>
    <w:rsid w:val="00451BBC"/>
    <w:rsid w:val="00460F51"/>
    <w:rsid w:val="0046326F"/>
    <w:rsid w:val="00467B96"/>
    <w:rsid w:val="0049069D"/>
    <w:rsid w:val="004966EE"/>
    <w:rsid w:val="004A1F95"/>
    <w:rsid w:val="004A33E8"/>
    <w:rsid w:val="004A4A9C"/>
    <w:rsid w:val="004A7BC5"/>
    <w:rsid w:val="004B49AA"/>
    <w:rsid w:val="004C7471"/>
    <w:rsid w:val="004D1D5D"/>
    <w:rsid w:val="004D625B"/>
    <w:rsid w:val="004E0FB4"/>
    <w:rsid w:val="004F3088"/>
    <w:rsid w:val="004F72A5"/>
    <w:rsid w:val="00501044"/>
    <w:rsid w:val="005068B9"/>
    <w:rsid w:val="00507198"/>
    <w:rsid w:val="005111A7"/>
    <w:rsid w:val="0052305C"/>
    <w:rsid w:val="00523AD5"/>
    <w:rsid w:val="00523D5E"/>
    <w:rsid w:val="00525097"/>
    <w:rsid w:val="00533FD8"/>
    <w:rsid w:val="00536E5A"/>
    <w:rsid w:val="00536F89"/>
    <w:rsid w:val="00540C3C"/>
    <w:rsid w:val="0056316F"/>
    <w:rsid w:val="0056452B"/>
    <w:rsid w:val="00566C83"/>
    <w:rsid w:val="005764DD"/>
    <w:rsid w:val="00585232"/>
    <w:rsid w:val="005926DB"/>
    <w:rsid w:val="005A4055"/>
    <w:rsid w:val="005B4128"/>
    <w:rsid w:val="005D3957"/>
    <w:rsid w:val="005E021A"/>
    <w:rsid w:val="005E060B"/>
    <w:rsid w:val="005E2A5D"/>
    <w:rsid w:val="005E2D77"/>
    <w:rsid w:val="005E4C63"/>
    <w:rsid w:val="005F23DE"/>
    <w:rsid w:val="005F673E"/>
    <w:rsid w:val="005F6DA5"/>
    <w:rsid w:val="0061310F"/>
    <w:rsid w:val="00617923"/>
    <w:rsid w:val="0062358C"/>
    <w:rsid w:val="00624F04"/>
    <w:rsid w:val="006344E8"/>
    <w:rsid w:val="00637AA2"/>
    <w:rsid w:val="006427A5"/>
    <w:rsid w:val="00643EB6"/>
    <w:rsid w:val="00644FC6"/>
    <w:rsid w:val="00646E4B"/>
    <w:rsid w:val="006503B8"/>
    <w:rsid w:val="006523DB"/>
    <w:rsid w:val="00652EF0"/>
    <w:rsid w:val="006531F9"/>
    <w:rsid w:val="0065414E"/>
    <w:rsid w:val="006622D7"/>
    <w:rsid w:val="00672F02"/>
    <w:rsid w:val="0067491F"/>
    <w:rsid w:val="00677EF9"/>
    <w:rsid w:val="0068164C"/>
    <w:rsid w:val="00683B8D"/>
    <w:rsid w:val="00684B25"/>
    <w:rsid w:val="00694ECC"/>
    <w:rsid w:val="00697B93"/>
    <w:rsid w:val="006A1966"/>
    <w:rsid w:val="006A6278"/>
    <w:rsid w:val="006B29E0"/>
    <w:rsid w:val="006B6DAD"/>
    <w:rsid w:val="006D14BF"/>
    <w:rsid w:val="006D5D10"/>
    <w:rsid w:val="006E36F4"/>
    <w:rsid w:val="006F04F6"/>
    <w:rsid w:val="006F1F93"/>
    <w:rsid w:val="006F2BDE"/>
    <w:rsid w:val="00703E2D"/>
    <w:rsid w:val="00707222"/>
    <w:rsid w:val="0072318C"/>
    <w:rsid w:val="00731C4F"/>
    <w:rsid w:val="00732400"/>
    <w:rsid w:val="00735CDC"/>
    <w:rsid w:val="007371B2"/>
    <w:rsid w:val="0074379E"/>
    <w:rsid w:val="007453E7"/>
    <w:rsid w:val="00745745"/>
    <w:rsid w:val="007466B4"/>
    <w:rsid w:val="00752EAF"/>
    <w:rsid w:val="00753BE3"/>
    <w:rsid w:val="007540EA"/>
    <w:rsid w:val="00761588"/>
    <w:rsid w:val="007620EA"/>
    <w:rsid w:val="00774870"/>
    <w:rsid w:val="00776429"/>
    <w:rsid w:val="00782A15"/>
    <w:rsid w:val="0079518D"/>
    <w:rsid w:val="00796232"/>
    <w:rsid w:val="007A0E33"/>
    <w:rsid w:val="007A37E8"/>
    <w:rsid w:val="007A41B4"/>
    <w:rsid w:val="007A5AE8"/>
    <w:rsid w:val="007B0C2A"/>
    <w:rsid w:val="007B5243"/>
    <w:rsid w:val="007B577F"/>
    <w:rsid w:val="007C109A"/>
    <w:rsid w:val="007C4833"/>
    <w:rsid w:val="007D0B1E"/>
    <w:rsid w:val="007D4AF2"/>
    <w:rsid w:val="007D4F37"/>
    <w:rsid w:val="007D7FDE"/>
    <w:rsid w:val="007E0628"/>
    <w:rsid w:val="007E1AD6"/>
    <w:rsid w:val="007F2A32"/>
    <w:rsid w:val="007F36F2"/>
    <w:rsid w:val="00804935"/>
    <w:rsid w:val="008058A2"/>
    <w:rsid w:val="0082089F"/>
    <w:rsid w:val="00822C02"/>
    <w:rsid w:val="00823167"/>
    <w:rsid w:val="0082572F"/>
    <w:rsid w:val="008268C3"/>
    <w:rsid w:val="008376A1"/>
    <w:rsid w:val="00837FB9"/>
    <w:rsid w:val="0084335F"/>
    <w:rsid w:val="00843B7E"/>
    <w:rsid w:val="00844407"/>
    <w:rsid w:val="0084453C"/>
    <w:rsid w:val="008448EF"/>
    <w:rsid w:val="008453DB"/>
    <w:rsid w:val="00850675"/>
    <w:rsid w:val="0085546A"/>
    <w:rsid w:val="008616C5"/>
    <w:rsid w:val="00885476"/>
    <w:rsid w:val="00891EA8"/>
    <w:rsid w:val="00895238"/>
    <w:rsid w:val="008A05C1"/>
    <w:rsid w:val="008A2582"/>
    <w:rsid w:val="008A4490"/>
    <w:rsid w:val="008A6F97"/>
    <w:rsid w:val="008C5A09"/>
    <w:rsid w:val="008C6BC4"/>
    <w:rsid w:val="008D1DE4"/>
    <w:rsid w:val="008F5114"/>
    <w:rsid w:val="00900D3B"/>
    <w:rsid w:val="00910A67"/>
    <w:rsid w:val="00912C84"/>
    <w:rsid w:val="00916CE0"/>
    <w:rsid w:val="009170FD"/>
    <w:rsid w:val="009214E2"/>
    <w:rsid w:val="00923B46"/>
    <w:rsid w:val="00937556"/>
    <w:rsid w:val="00954085"/>
    <w:rsid w:val="009556E0"/>
    <w:rsid w:val="009565FF"/>
    <w:rsid w:val="00980453"/>
    <w:rsid w:val="0098544F"/>
    <w:rsid w:val="0098566E"/>
    <w:rsid w:val="00996438"/>
    <w:rsid w:val="009B0A7F"/>
    <w:rsid w:val="009C140F"/>
    <w:rsid w:val="009C6575"/>
    <w:rsid w:val="009C7833"/>
    <w:rsid w:val="009D035A"/>
    <w:rsid w:val="009D5B08"/>
    <w:rsid w:val="009D7B24"/>
    <w:rsid w:val="009E171D"/>
    <w:rsid w:val="009E1D7F"/>
    <w:rsid w:val="009E2EDF"/>
    <w:rsid w:val="009E307A"/>
    <w:rsid w:val="009E35EF"/>
    <w:rsid w:val="009E4053"/>
    <w:rsid w:val="009E7288"/>
    <w:rsid w:val="009F61E0"/>
    <w:rsid w:val="00A10069"/>
    <w:rsid w:val="00A1150B"/>
    <w:rsid w:val="00A11E8D"/>
    <w:rsid w:val="00A1264E"/>
    <w:rsid w:val="00A15495"/>
    <w:rsid w:val="00A24F65"/>
    <w:rsid w:val="00A25A2F"/>
    <w:rsid w:val="00A27FD7"/>
    <w:rsid w:val="00A32EDC"/>
    <w:rsid w:val="00A343CA"/>
    <w:rsid w:val="00A41C37"/>
    <w:rsid w:val="00A45DF6"/>
    <w:rsid w:val="00A46395"/>
    <w:rsid w:val="00A47CAF"/>
    <w:rsid w:val="00A47D86"/>
    <w:rsid w:val="00A5485C"/>
    <w:rsid w:val="00A626F7"/>
    <w:rsid w:val="00A65F2A"/>
    <w:rsid w:val="00A70895"/>
    <w:rsid w:val="00A75A9C"/>
    <w:rsid w:val="00A7692C"/>
    <w:rsid w:val="00A87CD6"/>
    <w:rsid w:val="00A90243"/>
    <w:rsid w:val="00A90A2F"/>
    <w:rsid w:val="00A93897"/>
    <w:rsid w:val="00A939A4"/>
    <w:rsid w:val="00AA2D18"/>
    <w:rsid w:val="00AA51D2"/>
    <w:rsid w:val="00AB18D4"/>
    <w:rsid w:val="00AB2445"/>
    <w:rsid w:val="00AB606A"/>
    <w:rsid w:val="00AC1AF9"/>
    <w:rsid w:val="00AD24D4"/>
    <w:rsid w:val="00AD5E4A"/>
    <w:rsid w:val="00AD7356"/>
    <w:rsid w:val="00AE0EBD"/>
    <w:rsid w:val="00AF1C3C"/>
    <w:rsid w:val="00AF2824"/>
    <w:rsid w:val="00AF35BE"/>
    <w:rsid w:val="00AF6151"/>
    <w:rsid w:val="00AF693B"/>
    <w:rsid w:val="00AF74B6"/>
    <w:rsid w:val="00B020D3"/>
    <w:rsid w:val="00B06A53"/>
    <w:rsid w:val="00B06A63"/>
    <w:rsid w:val="00B06BD8"/>
    <w:rsid w:val="00B11B00"/>
    <w:rsid w:val="00B13A8C"/>
    <w:rsid w:val="00B144D9"/>
    <w:rsid w:val="00B21A3A"/>
    <w:rsid w:val="00B24FCE"/>
    <w:rsid w:val="00B25C31"/>
    <w:rsid w:val="00B279FA"/>
    <w:rsid w:val="00B334A0"/>
    <w:rsid w:val="00B33A64"/>
    <w:rsid w:val="00B53C1F"/>
    <w:rsid w:val="00B5538A"/>
    <w:rsid w:val="00B5652E"/>
    <w:rsid w:val="00B61963"/>
    <w:rsid w:val="00B619D8"/>
    <w:rsid w:val="00B61E90"/>
    <w:rsid w:val="00B627F7"/>
    <w:rsid w:val="00B65BB2"/>
    <w:rsid w:val="00B718B1"/>
    <w:rsid w:val="00B757CF"/>
    <w:rsid w:val="00B759EE"/>
    <w:rsid w:val="00B75ED9"/>
    <w:rsid w:val="00B9270C"/>
    <w:rsid w:val="00B92908"/>
    <w:rsid w:val="00B95875"/>
    <w:rsid w:val="00BA08B7"/>
    <w:rsid w:val="00BA2A02"/>
    <w:rsid w:val="00BB0168"/>
    <w:rsid w:val="00BB0ECA"/>
    <w:rsid w:val="00BB3E37"/>
    <w:rsid w:val="00BB77F4"/>
    <w:rsid w:val="00BC402B"/>
    <w:rsid w:val="00BD152A"/>
    <w:rsid w:val="00BD2E76"/>
    <w:rsid w:val="00BD7139"/>
    <w:rsid w:val="00BD7D58"/>
    <w:rsid w:val="00BD7E12"/>
    <w:rsid w:val="00BE02C7"/>
    <w:rsid w:val="00BE2AFD"/>
    <w:rsid w:val="00BE3085"/>
    <w:rsid w:val="00BF142D"/>
    <w:rsid w:val="00BF1C78"/>
    <w:rsid w:val="00BF2061"/>
    <w:rsid w:val="00BF2779"/>
    <w:rsid w:val="00BF741F"/>
    <w:rsid w:val="00C07782"/>
    <w:rsid w:val="00C11C60"/>
    <w:rsid w:val="00C16CEE"/>
    <w:rsid w:val="00C21D7D"/>
    <w:rsid w:val="00C25C84"/>
    <w:rsid w:val="00C27259"/>
    <w:rsid w:val="00C300FA"/>
    <w:rsid w:val="00C43520"/>
    <w:rsid w:val="00C53D23"/>
    <w:rsid w:val="00C54720"/>
    <w:rsid w:val="00C63F70"/>
    <w:rsid w:val="00C6453C"/>
    <w:rsid w:val="00C74564"/>
    <w:rsid w:val="00C826CB"/>
    <w:rsid w:val="00C83962"/>
    <w:rsid w:val="00C85BB3"/>
    <w:rsid w:val="00C8603A"/>
    <w:rsid w:val="00CB051E"/>
    <w:rsid w:val="00CB3AF9"/>
    <w:rsid w:val="00CB48BA"/>
    <w:rsid w:val="00CB4D21"/>
    <w:rsid w:val="00CC41A8"/>
    <w:rsid w:val="00CE1F37"/>
    <w:rsid w:val="00CF0738"/>
    <w:rsid w:val="00D04367"/>
    <w:rsid w:val="00D05338"/>
    <w:rsid w:val="00D05A7A"/>
    <w:rsid w:val="00D12859"/>
    <w:rsid w:val="00D140BA"/>
    <w:rsid w:val="00D17D2F"/>
    <w:rsid w:val="00D2014B"/>
    <w:rsid w:val="00D22C6F"/>
    <w:rsid w:val="00D45179"/>
    <w:rsid w:val="00D45334"/>
    <w:rsid w:val="00D52F71"/>
    <w:rsid w:val="00D643A1"/>
    <w:rsid w:val="00D767B6"/>
    <w:rsid w:val="00D91E0A"/>
    <w:rsid w:val="00D927C4"/>
    <w:rsid w:val="00D97C9D"/>
    <w:rsid w:val="00DA0401"/>
    <w:rsid w:val="00DA0C0E"/>
    <w:rsid w:val="00DA0FFF"/>
    <w:rsid w:val="00DA18FC"/>
    <w:rsid w:val="00DA4B46"/>
    <w:rsid w:val="00DA64FB"/>
    <w:rsid w:val="00DC1730"/>
    <w:rsid w:val="00DC2769"/>
    <w:rsid w:val="00DC7EFD"/>
    <w:rsid w:val="00DD11B4"/>
    <w:rsid w:val="00DD3F34"/>
    <w:rsid w:val="00DD5921"/>
    <w:rsid w:val="00DD5D3C"/>
    <w:rsid w:val="00DD78D5"/>
    <w:rsid w:val="00DE133E"/>
    <w:rsid w:val="00DE2F55"/>
    <w:rsid w:val="00DE4AC4"/>
    <w:rsid w:val="00DF508E"/>
    <w:rsid w:val="00DF5190"/>
    <w:rsid w:val="00DF7C7D"/>
    <w:rsid w:val="00E001C1"/>
    <w:rsid w:val="00E0507E"/>
    <w:rsid w:val="00E055C5"/>
    <w:rsid w:val="00E10A56"/>
    <w:rsid w:val="00E16C42"/>
    <w:rsid w:val="00E20BAD"/>
    <w:rsid w:val="00E236ED"/>
    <w:rsid w:val="00E24E90"/>
    <w:rsid w:val="00E254BE"/>
    <w:rsid w:val="00E27494"/>
    <w:rsid w:val="00E31569"/>
    <w:rsid w:val="00E41278"/>
    <w:rsid w:val="00E45278"/>
    <w:rsid w:val="00E5583C"/>
    <w:rsid w:val="00E56EF2"/>
    <w:rsid w:val="00E5763D"/>
    <w:rsid w:val="00E62DD7"/>
    <w:rsid w:val="00E65F25"/>
    <w:rsid w:val="00E66DE2"/>
    <w:rsid w:val="00E72AF6"/>
    <w:rsid w:val="00E77A9C"/>
    <w:rsid w:val="00E82CEF"/>
    <w:rsid w:val="00E877CD"/>
    <w:rsid w:val="00E878B1"/>
    <w:rsid w:val="00E92053"/>
    <w:rsid w:val="00E922C2"/>
    <w:rsid w:val="00EA6DB9"/>
    <w:rsid w:val="00EB0B7B"/>
    <w:rsid w:val="00EC4290"/>
    <w:rsid w:val="00EC781A"/>
    <w:rsid w:val="00ED03B5"/>
    <w:rsid w:val="00ED1DBC"/>
    <w:rsid w:val="00EE3259"/>
    <w:rsid w:val="00EE4944"/>
    <w:rsid w:val="00EF1D74"/>
    <w:rsid w:val="00F019A8"/>
    <w:rsid w:val="00F031E1"/>
    <w:rsid w:val="00F10A84"/>
    <w:rsid w:val="00F151F0"/>
    <w:rsid w:val="00F164C7"/>
    <w:rsid w:val="00F204B5"/>
    <w:rsid w:val="00F217B5"/>
    <w:rsid w:val="00F25A10"/>
    <w:rsid w:val="00F34D4F"/>
    <w:rsid w:val="00F3589E"/>
    <w:rsid w:val="00F41EDD"/>
    <w:rsid w:val="00F442DB"/>
    <w:rsid w:val="00F50B01"/>
    <w:rsid w:val="00F521F5"/>
    <w:rsid w:val="00F638C1"/>
    <w:rsid w:val="00F64FC0"/>
    <w:rsid w:val="00F654AC"/>
    <w:rsid w:val="00F71BF3"/>
    <w:rsid w:val="00F80575"/>
    <w:rsid w:val="00F82B3C"/>
    <w:rsid w:val="00F9141B"/>
    <w:rsid w:val="00F92706"/>
    <w:rsid w:val="00F95DFD"/>
    <w:rsid w:val="00FA23C2"/>
    <w:rsid w:val="00FA3368"/>
    <w:rsid w:val="00FA5700"/>
    <w:rsid w:val="00FA6EC8"/>
    <w:rsid w:val="00FB2242"/>
    <w:rsid w:val="00FB5050"/>
    <w:rsid w:val="00FC1BB9"/>
    <w:rsid w:val="00FC470F"/>
    <w:rsid w:val="00FC5C3E"/>
    <w:rsid w:val="00FC750D"/>
    <w:rsid w:val="00FD09B2"/>
    <w:rsid w:val="00FD22DA"/>
    <w:rsid w:val="00FE183E"/>
    <w:rsid w:val="00FE7BC6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550B2"/>
  <w15:docId w15:val="{7CB5DD07-4800-4CC3-8A54-9D454821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1002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E45278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5278"/>
  </w:style>
  <w:style w:type="character" w:customStyle="1" w:styleId="TextkomenteChar">
    <w:name w:val="Text komentáře Char"/>
    <w:basedOn w:val="Standardnpsmoodstavce"/>
    <w:link w:val="Textkomente"/>
    <w:rsid w:val="00E45278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452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45278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9E7288"/>
    <w:pPr>
      <w:spacing w:after="0"/>
    </w:pPr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rsid w:val="00536E5A"/>
    <w:rPr>
      <w:color w:val="808080"/>
    </w:rPr>
  </w:style>
  <w:style w:type="paragraph" w:styleId="Odstavecseseznamem">
    <w:name w:val="List Paragraph"/>
    <w:basedOn w:val="Normln"/>
    <w:uiPriority w:val="34"/>
    <w:qFormat/>
    <w:rsid w:val="00FC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1625-B639-4E2E-8EF6-368D8D04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1230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03 SML kupní, nemovitosti, město kupující</vt:lpstr>
    </vt:vector>
  </TitlesOfParts>
  <Company>město Karviná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SML kupní, nemovitosti, město kupující</dc:title>
  <dc:creator>KT - oddělení právní</dc:creator>
  <dc:description>04 Smlouvy kupní_x000d_
03 SML kupní, nemovitosti, město kupující_x000d_
03 2009-03-11</dc:description>
  <cp:lastModifiedBy>Mazurková Katrin</cp:lastModifiedBy>
  <cp:revision>5</cp:revision>
  <cp:lastPrinted>2022-10-13T10:50:00Z</cp:lastPrinted>
  <dcterms:created xsi:type="dcterms:W3CDTF">2025-05-14T08:47:00Z</dcterms:created>
  <dcterms:modified xsi:type="dcterms:W3CDTF">2025-05-16T06:49:00Z</dcterms:modified>
  <cp:category>MMK.09.04.03.03</cp:category>
</cp:coreProperties>
</file>