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141BB" w14:textId="77777777" w:rsidR="00B133B6" w:rsidRDefault="00B133B6" w:rsidP="00B133B6">
      <w:pPr>
        <w:rPr>
          <w:snapToGrid w:val="0"/>
        </w:rPr>
      </w:pPr>
    </w:p>
    <w:p w14:paraId="55F35FB3" w14:textId="77777777" w:rsidR="00B133B6" w:rsidRDefault="00B133B6" w:rsidP="00B133B6">
      <w:pPr>
        <w:rPr>
          <w:snapToGrid w:val="0"/>
        </w:rPr>
      </w:pPr>
      <w:bookmarkStart w:id="0" w:name="_Hlk128864115"/>
    </w:p>
    <w:p w14:paraId="74AB3BC7" w14:textId="77777777" w:rsidR="00B133B6" w:rsidRDefault="00B133B6" w:rsidP="00B133B6">
      <w:pPr>
        <w:rPr>
          <w:snapToGrid w:val="0"/>
        </w:rPr>
      </w:pPr>
    </w:p>
    <w:p w14:paraId="682134C1" w14:textId="77777777" w:rsidR="00B133B6" w:rsidRDefault="00B133B6" w:rsidP="00B133B6">
      <w:pPr>
        <w:rPr>
          <w:snapToGrid w:val="0"/>
        </w:rPr>
      </w:pPr>
    </w:p>
    <w:p w14:paraId="5CF1CCDE" w14:textId="77777777" w:rsidR="00B133B6" w:rsidRDefault="00B133B6" w:rsidP="00B133B6">
      <w:pPr>
        <w:rPr>
          <w:snapToGrid w:val="0"/>
        </w:rPr>
      </w:pPr>
    </w:p>
    <w:p w14:paraId="434D4B0C" w14:textId="77777777" w:rsidR="00B133B6" w:rsidRDefault="00B133B6" w:rsidP="00B133B6">
      <w:pPr>
        <w:rPr>
          <w:snapToGrid w:val="0"/>
        </w:rPr>
      </w:pPr>
    </w:p>
    <w:p w14:paraId="0744E281" w14:textId="77777777" w:rsidR="00B133B6" w:rsidRDefault="00B133B6" w:rsidP="00B133B6">
      <w:pPr>
        <w:rPr>
          <w:snapToGrid w:val="0"/>
        </w:rPr>
      </w:pPr>
    </w:p>
    <w:p w14:paraId="78B22BDA" w14:textId="77777777" w:rsidR="00B133B6" w:rsidRDefault="00B133B6" w:rsidP="00B133B6">
      <w:pPr>
        <w:rPr>
          <w:snapToGrid w:val="0"/>
        </w:rPr>
      </w:pPr>
    </w:p>
    <w:p w14:paraId="664944DA" w14:textId="2AB74E80" w:rsidR="00B133B6" w:rsidRDefault="00B133B6" w:rsidP="00B133B6">
      <w:pPr>
        <w:rPr>
          <w:snapToGrid w:val="0"/>
        </w:rPr>
      </w:pPr>
    </w:p>
    <w:p w14:paraId="554B5040" w14:textId="77777777" w:rsidR="00B133B6" w:rsidRDefault="00B133B6" w:rsidP="00B133B6">
      <w:pPr>
        <w:rPr>
          <w:snapToGrid w:val="0"/>
        </w:rPr>
      </w:pPr>
    </w:p>
    <w:p w14:paraId="23E34660" w14:textId="77777777" w:rsidR="00B133B6" w:rsidRDefault="00B133B6" w:rsidP="00B133B6">
      <w:pPr>
        <w:rPr>
          <w:snapToGrid w:val="0"/>
        </w:rPr>
      </w:pPr>
    </w:p>
    <w:p w14:paraId="610F88EB" w14:textId="77777777" w:rsidR="00B133B6" w:rsidRDefault="00B133B6" w:rsidP="00B133B6">
      <w:pPr>
        <w:rPr>
          <w:snapToGrid w:val="0"/>
        </w:rPr>
      </w:pPr>
    </w:p>
    <w:p w14:paraId="2C049A7B" w14:textId="77777777" w:rsidR="00B133B6" w:rsidRDefault="00B133B6" w:rsidP="00B133B6">
      <w:pPr>
        <w:rPr>
          <w:snapToGrid w:val="0"/>
        </w:rPr>
      </w:pPr>
    </w:p>
    <w:p w14:paraId="47A724DE" w14:textId="77777777" w:rsidR="00B133B6" w:rsidRDefault="00B133B6" w:rsidP="00B133B6">
      <w:pPr>
        <w:rPr>
          <w:snapToGrid w:val="0"/>
        </w:rPr>
      </w:pPr>
    </w:p>
    <w:p w14:paraId="723E3DB9" w14:textId="77777777" w:rsidR="00B133B6" w:rsidRDefault="00B133B6" w:rsidP="00B133B6">
      <w:pPr>
        <w:rPr>
          <w:snapToGrid w:val="0"/>
        </w:rPr>
      </w:pPr>
    </w:p>
    <w:p w14:paraId="58D2E3AF" w14:textId="77777777" w:rsidR="00B133B6" w:rsidRDefault="00B133B6" w:rsidP="00B133B6">
      <w:pPr>
        <w:rPr>
          <w:snapToGrid w:val="0"/>
        </w:rPr>
      </w:pPr>
    </w:p>
    <w:p w14:paraId="2D75859F" w14:textId="77777777" w:rsidR="00B133B6" w:rsidRDefault="00B133B6" w:rsidP="00B133B6">
      <w:pPr>
        <w:rPr>
          <w:snapToGrid w:val="0"/>
        </w:rPr>
      </w:pPr>
    </w:p>
    <w:p w14:paraId="1093DE76" w14:textId="77777777" w:rsidR="00B133B6" w:rsidRPr="00424980" w:rsidRDefault="00B133B6" w:rsidP="00B133B6">
      <w:pPr>
        <w:rPr>
          <w:b/>
          <w:snapToGrid w:val="0"/>
          <w:color w:val="FF0000"/>
          <w:sz w:val="52"/>
          <w:szCs w:val="52"/>
        </w:rPr>
      </w:pPr>
      <w:r w:rsidRPr="00424980">
        <w:rPr>
          <w:b/>
          <w:snapToGrid w:val="0"/>
          <w:color w:val="FF0000"/>
          <w:sz w:val="52"/>
          <w:szCs w:val="52"/>
        </w:rPr>
        <w:t>TECHNICKÁ ZPRÁVA</w:t>
      </w:r>
    </w:p>
    <w:p w14:paraId="13CA031A" w14:textId="319C2195" w:rsidR="00B133B6" w:rsidRPr="00424980" w:rsidRDefault="00B133B6" w:rsidP="00B133B6">
      <w:pPr>
        <w:rPr>
          <w:b/>
          <w:snapToGrid w:val="0"/>
          <w:color w:val="FF0000"/>
          <w:sz w:val="52"/>
          <w:szCs w:val="52"/>
        </w:rPr>
      </w:pPr>
      <w:r w:rsidRPr="00424980">
        <w:rPr>
          <w:b/>
          <w:snapToGrid w:val="0"/>
          <w:color w:val="FF0000"/>
          <w:sz w:val="52"/>
          <w:szCs w:val="52"/>
        </w:rPr>
        <w:t>ELEKTROINSTALACE</w:t>
      </w:r>
      <w:r w:rsidR="00781E34">
        <w:rPr>
          <w:b/>
          <w:snapToGrid w:val="0"/>
          <w:color w:val="FF0000"/>
          <w:sz w:val="52"/>
          <w:szCs w:val="52"/>
        </w:rPr>
        <w:t xml:space="preserve"> – přeložka NN – IO 07</w:t>
      </w:r>
    </w:p>
    <w:p w14:paraId="47E5B2B1" w14:textId="77777777" w:rsidR="00B133B6" w:rsidRDefault="00B133B6" w:rsidP="00B133B6">
      <w:pPr>
        <w:rPr>
          <w:snapToGrid w:val="0"/>
        </w:rPr>
      </w:pPr>
    </w:p>
    <w:p w14:paraId="52051D9F" w14:textId="77777777" w:rsidR="00B133B6" w:rsidRDefault="00B133B6" w:rsidP="00B133B6">
      <w:pPr>
        <w:rPr>
          <w:snapToGrid w:val="0"/>
        </w:rPr>
      </w:pPr>
    </w:p>
    <w:p w14:paraId="294E3720" w14:textId="77777777" w:rsidR="00B133B6" w:rsidRDefault="00B133B6" w:rsidP="00B133B6">
      <w:pPr>
        <w:rPr>
          <w:snapToGrid w:val="0"/>
        </w:rPr>
      </w:pPr>
    </w:p>
    <w:p w14:paraId="38A5A2B6" w14:textId="77777777" w:rsidR="00B133B6" w:rsidRDefault="00B133B6" w:rsidP="00B133B6">
      <w:pPr>
        <w:rPr>
          <w:snapToGrid w:val="0"/>
        </w:rPr>
      </w:pPr>
    </w:p>
    <w:p w14:paraId="45600306" w14:textId="77777777" w:rsidR="00B133B6" w:rsidRDefault="00B133B6" w:rsidP="00B133B6">
      <w:pPr>
        <w:rPr>
          <w:snapToGrid w:val="0"/>
        </w:rPr>
      </w:pPr>
    </w:p>
    <w:p w14:paraId="0F60CE08" w14:textId="77777777" w:rsidR="00B133B6" w:rsidRDefault="00B133B6" w:rsidP="00B133B6">
      <w:pPr>
        <w:rPr>
          <w:snapToGrid w:val="0"/>
        </w:rPr>
      </w:pPr>
    </w:p>
    <w:p w14:paraId="0FCCBC03" w14:textId="77777777" w:rsidR="00B133B6" w:rsidRDefault="00B133B6" w:rsidP="00B133B6">
      <w:pPr>
        <w:rPr>
          <w:snapToGrid w:val="0"/>
        </w:rPr>
      </w:pPr>
    </w:p>
    <w:p w14:paraId="3C556DEC" w14:textId="77777777" w:rsidR="00B133B6" w:rsidRDefault="00B133B6" w:rsidP="00B133B6">
      <w:pPr>
        <w:rPr>
          <w:snapToGrid w:val="0"/>
        </w:rPr>
      </w:pPr>
    </w:p>
    <w:p w14:paraId="3466BE5E" w14:textId="77777777" w:rsidR="00B133B6" w:rsidRDefault="00B133B6" w:rsidP="00B133B6">
      <w:pPr>
        <w:rPr>
          <w:snapToGrid w:val="0"/>
        </w:rPr>
      </w:pPr>
    </w:p>
    <w:p w14:paraId="64A1E880" w14:textId="77777777" w:rsidR="00B133B6" w:rsidRDefault="00B133B6" w:rsidP="00B133B6">
      <w:pPr>
        <w:rPr>
          <w:snapToGrid w:val="0"/>
        </w:rPr>
      </w:pPr>
    </w:p>
    <w:p w14:paraId="326153DD" w14:textId="77777777" w:rsidR="00B133B6" w:rsidRDefault="00B133B6" w:rsidP="00B133B6">
      <w:pPr>
        <w:rPr>
          <w:snapToGrid w:val="0"/>
        </w:rPr>
      </w:pPr>
    </w:p>
    <w:p w14:paraId="5ADB0533" w14:textId="77777777" w:rsidR="00B133B6" w:rsidRDefault="00B133B6" w:rsidP="00B133B6">
      <w:pPr>
        <w:rPr>
          <w:snapToGrid w:val="0"/>
        </w:rPr>
      </w:pPr>
    </w:p>
    <w:p w14:paraId="1F634D0C" w14:textId="77777777" w:rsidR="00B133B6" w:rsidRDefault="00B133B6" w:rsidP="00B133B6">
      <w:pPr>
        <w:rPr>
          <w:snapToGrid w:val="0"/>
        </w:rPr>
      </w:pPr>
    </w:p>
    <w:p w14:paraId="3F8F7ED4" w14:textId="77777777" w:rsidR="00B133B6" w:rsidRDefault="00B133B6" w:rsidP="00B133B6">
      <w:pPr>
        <w:rPr>
          <w:snapToGrid w:val="0"/>
        </w:rPr>
      </w:pPr>
    </w:p>
    <w:tbl>
      <w:tblPr>
        <w:tblStyle w:val="Prosttabulka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133B6" w14:paraId="755B8226" w14:textId="77777777" w:rsidTr="00247E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7F017110" w14:textId="3DD3B8BA" w:rsidR="00B133B6" w:rsidRDefault="00B133B6" w:rsidP="00247E04">
            <w:pPr>
              <w:spacing w:before="120" w:after="120"/>
              <w:rPr>
                <w:snapToGrid w:val="0"/>
              </w:rPr>
            </w:pPr>
            <w:r w:rsidRPr="009C150D">
              <w:rPr>
                <w:snapToGrid w:val="0"/>
              </w:rPr>
              <w:t xml:space="preserve">Investor: </w:t>
            </w:r>
            <w:r>
              <w:rPr>
                <w:snapToGrid w:val="0"/>
              </w:rPr>
              <w:t xml:space="preserve">                </w:t>
            </w:r>
            <w:r w:rsidR="00B364CA" w:rsidRPr="00B364CA">
              <w:rPr>
                <w:snapToGrid w:val="0"/>
              </w:rPr>
              <w:t>Statutární město Karviná, Fryštátská 72/1, Fryštát, 73301 Karviná</w:t>
            </w:r>
          </w:p>
        </w:tc>
      </w:tr>
      <w:tr w:rsidR="00B133B6" w14:paraId="661A3CDF" w14:textId="77777777" w:rsidTr="00247E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529CD813" w14:textId="60399C71" w:rsidR="00B133B6" w:rsidRDefault="00B133B6" w:rsidP="00247E04">
            <w:pPr>
              <w:spacing w:before="120" w:after="120"/>
              <w:rPr>
                <w:snapToGrid w:val="0"/>
              </w:rPr>
            </w:pPr>
            <w:r>
              <w:rPr>
                <w:snapToGrid w:val="0"/>
              </w:rPr>
              <w:t xml:space="preserve">Stavba:                  </w:t>
            </w:r>
            <w:r>
              <w:t xml:space="preserve"> </w:t>
            </w:r>
            <w:r w:rsidR="00B364CA" w:rsidRPr="00B364CA">
              <w:rPr>
                <w:snapToGrid w:val="0"/>
              </w:rPr>
              <w:t xml:space="preserve">Zámecké konírny - </w:t>
            </w:r>
            <w:proofErr w:type="spellStart"/>
            <w:r w:rsidR="00B364CA" w:rsidRPr="00B364CA">
              <w:rPr>
                <w:snapToGrid w:val="0"/>
              </w:rPr>
              <w:t>Community</w:t>
            </w:r>
            <w:proofErr w:type="spellEnd"/>
            <w:r w:rsidR="00B364CA" w:rsidRPr="00B364CA">
              <w:rPr>
                <w:snapToGrid w:val="0"/>
              </w:rPr>
              <w:t xml:space="preserve"> Hub</w:t>
            </w:r>
          </w:p>
        </w:tc>
      </w:tr>
      <w:tr w:rsidR="00B133B6" w14:paraId="2A407B98" w14:textId="77777777" w:rsidTr="00247E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179E2D67" w14:textId="1AE0364D" w:rsidR="00B133B6" w:rsidRDefault="00B25E00" w:rsidP="00247E04">
            <w:pPr>
              <w:spacing w:before="120" w:after="120"/>
              <w:rPr>
                <w:snapToGrid w:val="0"/>
              </w:rPr>
            </w:pPr>
            <w:r>
              <w:t>Místo</w:t>
            </w:r>
            <w:r w:rsidR="00B133B6" w:rsidRPr="00F175DE">
              <w:t xml:space="preserve"> stavby:</w:t>
            </w:r>
            <w:r w:rsidR="00B133B6">
              <w:t xml:space="preserve">      </w:t>
            </w:r>
            <w:proofErr w:type="gramStart"/>
            <w:r w:rsidR="00B364CA" w:rsidRPr="00B364CA">
              <w:t xml:space="preserve">Park </w:t>
            </w:r>
            <w:proofErr w:type="spellStart"/>
            <w:r w:rsidR="00B364CA" w:rsidRPr="00B364CA">
              <w:t>B.Němcové</w:t>
            </w:r>
            <w:proofErr w:type="spellEnd"/>
            <w:proofErr w:type="gramEnd"/>
            <w:r w:rsidR="00B364CA" w:rsidRPr="00B364CA">
              <w:t>, Karviná Fryštát</w:t>
            </w:r>
          </w:p>
        </w:tc>
      </w:tr>
      <w:tr w:rsidR="00B133B6" w14:paraId="4DAF3D1D" w14:textId="77777777" w:rsidTr="00247E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06D25262" w14:textId="7EC26265" w:rsidR="00B133B6" w:rsidRDefault="00B133B6" w:rsidP="00247E04">
            <w:pPr>
              <w:spacing w:before="120" w:after="120"/>
              <w:rPr>
                <w:snapToGrid w:val="0"/>
              </w:rPr>
            </w:pPr>
            <w:r w:rsidRPr="00F175DE">
              <w:t>Zhotovitel:</w:t>
            </w:r>
            <w:r>
              <w:t xml:space="preserve">            </w:t>
            </w:r>
            <w:proofErr w:type="spellStart"/>
            <w:r w:rsidR="00B364CA" w:rsidRPr="00B364CA">
              <w:t>Amun</w:t>
            </w:r>
            <w:proofErr w:type="spellEnd"/>
            <w:r w:rsidR="00B364CA" w:rsidRPr="00B364CA">
              <w:t xml:space="preserve"> Pro s.r.o., Třanovice 1, 739 53 Třanovice</w:t>
            </w:r>
          </w:p>
        </w:tc>
      </w:tr>
      <w:tr w:rsidR="00B133B6" w14:paraId="5D6F3A2D" w14:textId="77777777" w:rsidTr="00247E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56C84E43" w14:textId="77777777" w:rsidR="00B133B6" w:rsidRDefault="00B133B6" w:rsidP="00247E04">
            <w:pPr>
              <w:spacing w:before="120" w:after="120"/>
              <w:rPr>
                <w:snapToGrid w:val="0"/>
              </w:rPr>
            </w:pPr>
            <w:r w:rsidRPr="00F175DE">
              <w:t xml:space="preserve">Vypracoval:     </w:t>
            </w:r>
            <w:r>
              <w:t xml:space="preserve">    </w:t>
            </w:r>
            <w:r w:rsidRPr="00F175DE">
              <w:t xml:space="preserve">  Zdeněk </w:t>
            </w:r>
            <w:proofErr w:type="spellStart"/>
            <w:r w:rsidRPr="00F175DE">
              <w:t>Mikšaník</w:t>
            </w:r>
            <w:proofErr w:type="spellEnd"/>
            <w:r w:rsidRPr="00F175DE">
              <w:t xml:space="preserve">                                 Kontroloval:       </w:t>
            </w:r>
            <w:proofErr w:type="spellStart"/>
            <w:proofErr w:type="gramStart"/>
            <w:r w:rsidRPr="00F175DE">
              <w:t>ing.Michal</w:t>
            </w:r>
            <w:proofErr w:type="spellEnd"/>
            <w:proofErr w:type="gramEnd"/>
            <w:r w:rsidRPr="00F175DE">
              <w:t xml:space="preserve"> Klimša</w:t>
            </w:r>
          </w:p>
        </w:tc>
      </w:tr>
      <w:tr w:rsidR="00B133B6" w14:paraId="1E6F30FE" w14:textId="77777777" w:rsidTr="00247E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0F17C863" w14:textId="35F3269D" w:rsidR="00B133B6" w:rsidRPr="00F175DE" w:rsidRDefault="00B133B6" w:rsidP="00781E34">
            <w:pPr>
              <w:spacing w:before="120" w:after="120"/>
            </w:pPr>
            <w:r>
              <w:t xml:space="preserve">Datum:                  </w:t>
            </w:r>
            <w:r w:rsidR="005D17FB">
              <w:t xml:space="preserve">10. </w:t>
            </w:r>
            <w:r w:rsidR="00424980">
              <w:t>července</w:t>
            </w:r>
            <w:r w:rsidR="005D17FB">
              <w:t xml:space="preserve"> </w:t>
            </w:r>
            <w:r>
              <w:t xml:space="preserve">2023                        </w:t>
            </w:r>
            <w:r w:rsidR="005D17FB">
              <w:t xml:space="preserve"> </w:t>
            </w:r>
            <w:r>
              <w:t xml:space="preserve">       OP:         </w:t>
            </w:r>
            <w:r w:rsidR="00B364CA" w:rsidRPr="00B364CA">
              <w:t>11.50/22</w:t>
            </w:r>
            <w:r w:rsidR="00B364CA">
              <w:t xml:space="preserve">                        </w:t>
            </w:r>
            <w:r w:rsidR="00781E34">
              <w:t>IO 07</w:t>
            </w:r>
          </w:p>
        </w:tc>
      </w:tr>
      <w:bookmarkEnd w:id="0"/>
    </w:tbl>
    <w:p w14:paraId="172E93B6" w14:textId="77777777" w:rsidR="00046BA6" w:rsidRDefault="00046BA6" w:rsidP="005437AD">
      <w:pPr>
        <w:rPr>
          <w:snapToGrid w:val="0"/>
        </w:rPr>
      </w:pPr>
    </w:p>
    <w:p w14:paraId="2AD4E7A0" w14:textId="09F85702" w:rsidR="00CC4B48" w:rsidRPr="000F37AB" w:rsidRDefault="00CC4B48" w:rsidP="005437AD">
      <w:pPr>
        <w:rPr>
          <w:b/>
          <w:snapToGrid w:val="0"/>
          <w:sz w:val="32"/>
          <w:szCs w:val="32"/>
        </w:rPr>
      </w:pPr>
      <w:r w:rsidRPr="000F37AB">
        <w:rPr>
          <w:b/>
          <w:snapToGrid w:val="0"/>
          <w:sz w:val="32"/>
          <w:szCs w:val="32"/>
        </w:rPr>
        <w:lastRenderedPageBreak/>
        <w:t xml:space="preserve">Obsah </w:t>
      </w:r>
    </w:p>
    <w:p w14:paraId="018AA8FD" w14:textId="57C837DF" w:rsidR="00781E34" w:rsidRDefault="00CC4B4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6F5B37">
        <w:rPr>
          <w:szCs w:val="24"/>
        </w:rPr>
        <w:fldChar w:fldCharType="begin"/>
      </w:r>
      <w:r w:rsidRPr="006F5B37">
        <w:rPr>
          <w:szCs w:val="24"/>
        </w:rPr>
        <w:instrText xml:space="preserve"> TOC \o "1-3" \h \z \u </w:instrText>
      </w:r>
      <w:r w:rsidRPr="006F5B37">
        <w:rPr>
          <w:szCs w:val="24"/>
        </w:rPr>
        <w:fldChar w:fldCharType="separate"/>
      </w:r>
      <w:hyperlink w:anchor="_Toc158556311" w:history="1">
        <w:r w:rsidR="00781E34" w:rsidRPr="004029FE">
          <w:rPr>
            <w:rStyle w:val="Hypertextovodkaz"/>
            <w:noProof/>
          </w:rPr>
          <w:t>1</w:t>
        </w:r>
        <w:r w:rsidR="00781E34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781E34" w:rsidRPr="004029FE">
          <w:rPr>
            <w:rStyle w:val="Hypertextovodkaz"/>
            <w:noProof/>
          </w:rPr>
          <w:t>Údaje o stavbě</w:t>
        </w:r>
        <w:r w:rsidR="00781E34">
          <w:rPr>
            <w:noProof/>
            <w:webHidden/>
          </w:rPr>
          <w:tab/>
        </w:r>
        <w:r w:rsidR="00781E34">
          <w:rPr>
            <w:noProof/>
            <w:webHidden/>
          </w:rPr>
          <w:fldChar w:fldCharType="begin"/>
        </w:r>
        <w:r w:rsidR="00781E34">
          <w:rPr>
            <w:noProof/>
            <w:webHidden/>
          </w:rPr>
          <w:instrText xml:space="preserve"> PAGEREF _Toc158556311 \h </w:instrText>
        </w:r>
        <w:r w:rsidR="00781E34">
          <w:rPr>
            <w:noProof/>
            <w:webHidden/>
          </w:rPr>
        </w:r>
        <w:r w:rsidR="00781E34">
          <w:rPr>
            <w:noProof/>
            <w:webHidden/>
          </w:rPr>
          <w:fldChar w:fldCharType="separate"/>
        </w:r>
        <w:r w:rsidR="00781E34">
          <w:rPr>
            <w:noProof/>
            <w:webHidden/>
          </w:rPr>
          <w:t>3</w:t>
        </w:r>
        <w:r w:rsidR="00781E34">
          <w:rPr>
            <w:noProof/>
            <w:webHidden/>
          </w:rPr>
          <w:fldChar w:fldCharType="end"/>
        </w:r>
      </w:hyperlink>
    </w:p>
    <w:p w14:paraId="3F819128" w14:textId="1E312AA7" w:rsidR="00781E34" w:rsidRDefault="00781E34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58556312" w:history="1">
        <w:r w:rsidRPr="004029FE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4029FE">
          <w:rPr>
            <w:rStyle w:val="Hypertextovodkaz"/>
            <w:noProof/>
          </w:rPr>
          <w:t>TECHNICKÁ ZPRÁVA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_Toc158556312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8AA7B8E" w14:textId="67D8ECC3" w:rsidR="00781E34" w:rsidRDefault="00781E34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58556313" w:history="1">
        <w:r w:rsidRPr="004029FE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4029FE">
          <w:rPr>
            <w:rStyle w:val="Hypertextovodkaz"/>
            <w:noProof/>
          </w:rPr>
          <w:t>Předpisy a normy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_Toc158556313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F52DB96" w14:textId="72E45291" w:rsidR="00781E34" w:rsidRDefault="00781E34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58556314" w:history="1">
        <w:r w:rsidRPr="004029FE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4029FE">
          <w:rPr>
            <w:rStyle w:val="Hypertextovodkaz"/>
            <w:noProof/>
          </w:rPr>
          <w:t>Obsah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_Toc158556314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8BF0400" w14:textId="7C161BBA" w:rsidR="00781E34" w:rsidRDefault="00781E34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58556315" w:history="1">
        <w:r w:rsidRPr="004029FE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4029FE">
          <w:rPr>
            <w:rStyle w:val="Hypertextovodkaz"/>
            <w:noProof/>
          </w:rPr>
          <w:t>Požadavky na ostatní profese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_Toc158556315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3094D3E" w14:textId="51663AD3" w:rsidR="00781E34" w:rsidRDefault="00781E34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58556316" w:history="1">
        <w:r w:rsidRPr="004029FE">
          <w:rPr>
            <w:rStyle w:val="Hypertextovodkaz"/>
            <w:noProof/>
          </w:rPr>
          <w:t>5.1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4029FE">
          <w:rPr>
            <w:rStyle w:val="Hypertextovodkaz"/>
            <w:noProof/>
          </w:rPr>
          <w:t>Dodavatel stavební části: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_Toc158556316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6E503D1" w14:textId="7DF58C32" w:rsidR="00781E34" w:rsidRDefault="00781E34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58556317" w:history="1">
        <w:r w:rsidRPr="004029FE">
          <w:rPr>
            <w:rStyle w:val="Hypertextovodkaz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4029FE">
          <w:rPr>
            <w:rStyle w:val="Hypertextovodkaz"/>
            <w:noProof/>
          </w:rPr>
          <w:t>ZÁKLADNÍ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_Toc158556317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AD0168F" w14:textId="5DF854A0" w:rsidR="00781E34" w:rsidRDefault="00781E34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58556318" w:history="1">
        <w:r w:rsidRPr="004029FE">
          <w:rPr>
            <w:rStyle w:val="Hypertextovodkaz"/>
            <w:noProof/>
          </w:rPr>
          <w:t>6.1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4029FE">
          <w:rPr>
            <w:rStyle w:val="Hypertextovodkaz"/>
            <w:noProof/>
          </w:rPr>
          <w:t>Rozvody venkovní elektroinstalace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_Toc158556318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BFE372E" w14:textId="29637065" w:rsidR="00781E34" w:rsidRDefault="00781E34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58556319" w:history="1">
        <w:r w:rsidRPr="004029FE">
          <w:rPr>
            <w:rStyle w:val="Hypertextovodkaz"/>
            <w:noProof/>
          </w:rPr>
          <w:t>6.2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4029FE">
          <w:rPr>
            <w:rStyle w:val="Hypertextovodkaz"/>
            <w:noProof/>
          </w:rPr>
          <w:t>Přeložka NN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_Toc158556319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297A146" w14:textId="28A8A46A" w:rsidR="00781E34" w:rsidRDefault="00781E34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58556320" w:history="1">
        <w:r w:rsidRPr="004029FE">
          <w:rPr>
            <w:rStyle w:val="Hypertextovodkaz"/>
            <w:noProof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4029FE">
          <w:rPr>
            <w:rStyle w:val="Hypertextovodkaz"/>
            <w:noProof/>
          </w:rPr>
          <w:t>UZEMNĚNÍ A OCHRANNÉ POSPOJOVÁNÍ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_Toc158556320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E12D1CC" w14:textId="66D3EABD" w:rsidR="00781E34" w:rsidRDefault="00781E34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58556321" w:history="1">
        <w:r w:rsidRPr="004029FE">
          <w:rPr>
            <w:rStyle w:val="Hypertextovodkaz"/>
            <w:noProof/>
          </w:rPr>
          <w:t>7.1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4029FE">
          <w:rPr>
            <w:rStyle w:val="Hypertextovodkaz"/>
            <w:noProof/>
          </w:rPr>
          <w:t>Vnější zemnící síť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_Toc158556321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3075102" w14:textId="582C6C73" w:rsidR="00781E34" w:rsidRDefault="00781E34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58556322" w:history="1">
        <w:r w:rsidRPr="004029FE">
          <w:rPr>
            <w:rStyle w:val="Hypertextovodkaz"/>
            <w:noProof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4029FE">
          <w:rPr>
            <w:rStyle w:val="Hypertextovodkaz"/>
            <w:noProof/>
          </w:rPr>
          <w:t>ŘEŠENÍ OCHRAN PROTI ZKRATU, PŘETÍŽENÍ A PŘEPĚTÍ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_Toc158556322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ABB81A8" w14:textId="31B4A018" w:rsidR="00781E34" w:rsidRDefault="00781E34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58556323" w:history="1">
        <w:r w:rsidRPr="004029FE">
          <w:rPr>
            <w:rStyle w:val="Hypertextovodkaz"/>
            <w:noProof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4029FE">
          <w:rPr>
            <w:rStyle w:val="Hypertextovodkaz"/>
            <w:noProof/>
          </w:rPr>
          <w:t>Bezpečnost a ochrana zdraví při práci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_Toc158556323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669F242" w14:textId="3D928315" w:rsidR="00781E34" w:rsidRDefault="00781E34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58556324" w:history="1">
        <w:r w:rsidRPr="004029FE">
          <w:rPr>
            <w:rStyle w:val="Hypertextovodkaz"/>
            <w:noProof/>
          </w:rPr>
          <w:t>9.1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4029FE">
          <w:rPr>
            <w:rStyle w:val="Hypertextovodkaz"/>
            <w:noProof/>
          </w:rPr>
          <w:t>Předpisy a normy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_Toc158556324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97F9ADB" w14:textId="214051C2" w:rsidR="00781E34" w:rsidRDefault="00781E34">
      <w:pPr>
        <w:pStyle w:val="Obsah2"/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58556325" w:history="1">
        <w:r w:rsidRPr="004029FE">
          <w:rPr>
            <w:rStyle w:val="Hypertextovodkaz"/>
            <w:noProof/>
          </w:rPr>
          <w:t>9.2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4029FE">
          <w:rPr>
            <w:rStyle w:val="Hypertextovodkaz"/>
            <w:noProof/>
          </w:rPr>
          <w:t>BOZP při výstavbě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_Toc158556325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DA2D880" w14:textId="235EA91E" w:rsidR="00F81ECD" w:rsidRDefault="00CC4B48" w:rsidP="005437AD">
      <w:pPr>
        <w:spacing w:line="276" w:lineRule="auto"/>
        <w:rPr>
          <w:b/>
        </w:rPr>
      </w:pPr>
      <w:r w:rsidRPr="006F5B37">
        <w:rPr>
          <w:b/>
        </w:rPr>
        <w:fldChar w:fldCharType="end"/>
      </w:r>
      <w:bookmarkStart w:id="1" w:name="_Toc268866411"/>
    </w:p>
    <w:p w14:paraId="0B586D89" w14:textId="77777777" w:rsidR="00F81ECD" w:rsidRDefault="00F81ECD" w:rsidP="005437AD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5A6EDBBD" w14:textId="0EE1E466" w:rsidR="00CC4B48" w:rsidRPr="00F549C4" w:rsidRDefault="00262E74" w:rsidP="007C7E7F">
      <w:pPr>
        <w:pStyle w:val="Nadpis1"/>
      </w:pPr>
      <w:bookmarkStart w:id="2" w:name="_Hlk108336786"/>
      <w:bookmarkStart w:id="3" w:name="_Toc158556311"/>
      <w:bookmarkEnd w:id="1"/>
      <w:r>
        <w:lastRenderedPageBreak/>
        <w:t>Údaje o stavbě</w:t>
      </w:r>
      <w:bookmarkEnd w:id="3"/>
    </w:p>
    <w:bookmarkEnd w:id="2"/>
    <w:p w14:paraId="2D88F5E3" w14:textId="2041F42F" w:rsidR="00262E74" w:rsidRPr="00513F52" w:rsidRDefault="00262E74" w:rsidP="005437AD">
      <w:pPr>
        <w:rPr>
          <w:b/>
          <w:snapToGrid w:val="0"/>
        </w:rPr>
      </w:pPr>
      <w:r w:rsidRPr="00513F52">
        <w:rPr>
          <w:b/>
          <w:snapToGrid w:val="0"/>
        </w:rPr>
        <w:t>Název stavby:</w:t>
      </w:r>
      <w:r w:rsidR="00513F52">
        <w:rPr>
          <w:snapToGrid w:val="0"/>
        </w:rPr>
        <w:t xml:space="preserve">      </w:t>
      </w:r>
      <w:r>
        <w:rPr>
          <w:snapToGrid w:val="0"/>
        </w:rPr>
        <w:t xml:space="preserve"> </w:t>
      </w:r>
      <w:r w:rsidR="00B364CA" w:rsidRPr="00B364CA">
        <w:rPr>
          <w:b/>
          <w:snapToGrid w:val="0"/>
        </w:rPr>
        <w:t xml:space="preserve">Zámecké konírny - </w:t>
      </w:r>
      <w:proofErr w:type="spellStart"/>
      <w:r w:rsidR="00B364CA" w:rsidRPr="00B364CA">
        <w:rPr>
          <w:b/>
          <w:snapToGrid w:val="0"/>
        </w:rPr>
        <w:t>Community</w:t>
      </w:r>
      <w:proofErr w:type="spellEnd"/>
      <w:r w:rsidR="00B364CA" w:rsidRPr="00B364CA">
        <w:rPr>
          <w:b/>
          <w:snapToGrid w:val="0"/>
        </w:rPr>
        <w:t xml:space="preserve"> Hub</w:t>
      </w:r>
      <w:r w:rsidR="00781E34">
        <w:rPr>
          <w:b/>
          <w:snapToGrid w:val="0"/>
        </w:rPr>
        <w:t>, IO 07 – Přeložka NN</w:t>
      </w:r>
    </w:p>
    <w:p w14:paraId="30F55C9E" w14:textId="3ECEDD3F" w:rsidR="00B25E00" w:rsidRDefault="00262E74" w:rsidP="005437AD">
      <w:pPr>
        <w:rPr>
          <w:snapToGrid w:val="0"/>
        </w:rPr>
      </w:pPr>
      <w:r w:rsidRPr="00513F52">
        <w:rPr>
          <w:b/>
          <w:snapToGrid w:val="0"/>
        </w:rPr>
        <w:t>Místo stavby:</w:t>
      </w:r>
      <w:r>
        <w:rPr>
          <w:snapToGrid w:val="0"/>
        </w:rPr>
        <w:t xml:space="preserve"> </w:t>
      </w:r>
      <w:r w:rsidR="00513F52">
        <w:rPr>
          <w:snapToGrid w:val="0"/>
        </w:rPr>
        <w:t xml:space="preserve">       </w:t>
      </w:r>
      <w:proofErr w:type="gramStart"/>
      <w:r w:rsidR="00B364CA" w:rsidRPr="00B364CA">
        <w:rPr>
          <w:snapToGrid w:val="0"/>
        </w:rPr>
        <w:t xml:space="preserve">Park </w:t>
      </w:r>
      <w:proofErr w:type="spellStart"/>
      <w:r w:rsidR="00B364CA" w:rsidRPr="00B364CA">
        <w:rPr>
          <w:snapToGrid w:val="0"/>
        </w:rPr>
        <w:t>B.Němcové</w:t>
      </w:r>
      <w:proofErr w:type="spellEnd"/>
      <w:proofErr w:type="gramEnd"/>
      <w:r w:rsidR="00B364CA" w:rsidRPr="00B364CA">
        <w:rPr>
          <w:snapToGrid w:val="0"/>
        </w:rPr>
        <w:t>, Karviná Fryštát</w:t>
      </w:r>
    </w:p>
    <w:p w14:paraId="210A9095" w14:textId="1C4A4933" w:rsidR="00B364CA" w:rsidRDefault="00B364CA" w:rsidP="005437AD">
      <w:pPr>
        <w:rPr>
          <w:snapToGrid w:val="0"/>
        </w:rPr>
      </w:pPr>
      <w:r>
        <w:rPr>
          <w:snapToGrid w:val="0"/>
        </w:rPr>
        <w:t xml:space="preserve">                                 </w:t>
      </w:r>
      <w:proofErr w:type="spellStart"/>
      <w:r>
        <w:rPr>
          <w:snapToGrid w:val="0"/>
        </w:rPr>
        <w:t>k.ú</w:t>
      </w:r>
      <w:proofErr w:type="spellEnd"/>
      <w:r>
        <w:rPr>
          <w:snapToGrid w:val="0"/>
        </w:rPr>
        <w:t xml:space="preserve">. </w:t>
      </w:r>
      <w:r w:rsidRPr="00B364CA">
        <w:rPr>
          <w:snapToGrid w:val="0"/>
        </w:rPr>
        <w:t>Karviná-město [663824],</w:t>
      </w:r>
    </w:p>
    <w:p w14:paraId="68E6E52B" w14:textId="4F05CD9A" w:rsidR="00B364CA" w:rsidRDefault="00B364CA" w:rsidP="005437AD">
      <w:pPr>
        <w:rPr>
          <w:snapToGrid w:val="0"/>
        </w:rPr>
      </w:pPr>
      <w:r>
        <w:rPr>
          <w:snapToGrid w:val="0"/>
        </w:rPr>
        <w:t xml:space="preserve">                                 </w:t>
      </w:r>
      <w:proofErr w:type="spellStart"/>
      <w:r>
        <w:rPr>
          <w:snapToGrid w:val="0"/>
        </w:rPr>
        <w:t>p.č</w:t>
      </w:r>
      <w:proofErr w:type="spellEnd"/>
      <w:r>
        <w:rPr>
          <w:snapToGrid w:val="0"/>
        </w:rPr>
        <w:t>.</w:t>
      </w:r>
      <w:r w:rsidR="00864578" w:rsidRPr="00864578">
        <w:t xml:space="preserve"> </w:t>
      </w:r>
      <w:r w:rsidR="00864578" w:rsidRPr="00864578">
        <w:rPr>
          <w:snapToGrid w:val="0"/>
        </w:rPr>
        <w:t>3983/1, 3981/1, 3985, 3983/3, 3983/2, 3982, 3981/20</w:t>
      </w:r>
    </w:p>
    <w:p w14:paraId="4A7A5BE5" w14:textId="3D0EFC2B" w:rsidR="00B25E00" w:rsidRDefault="00B25E00" w:rsidP="005437AD">
      <w:pPr>
        <w:rPr>
          <w:snapToGrid w:val="0"/>
        </w:rPr>
      </w:pPr>
      <w:r>
        <w:rPr>
          <w:b/>
          <w:snapToGrid w:val="0"/>
        </w:rPr>
        <w:t xml:space="preserve">Investor:   </w:t>
      </w:r>
      <w:r w:rsidR="00262E74">
        <w:rPr>
          <w:snapToGrid w:val="0"/>
        </w:rPr>
        <w:t xml:space="preserve"> </w:t>
      </w:r>
      <w:r w:rsidR="00513F52">
        <w:rPr>
          <w:snapToGrid w:val="0"/>
        </w:rPr>
        <w:t xml:space="preserve">          </w:t>
      </w:r>
      <w:r w:rsidR="00262E74">
        <w:rPr>
          <w:snapToGrid w:val="0"/>
        </w:rPr>
        <w:t xml:space="preserve">  </w:t>
      </w:r>
      <w:r w:rsidR="00864578" w:rsidRPr="00864578">
        <w:rPr>
          <w:b/>
          <w:snapToGrid w:val="0"/>
        </w:rPr>
        <w:t>Statutární město Karviná</w:t>
      </w:r>
    </w:p>
    <w:p w14:paraId="678F5D54" w14:textId="06582EB6" w:rsidR="00B25E00" w:rsidRDefault="00B25E00" w:rsidP="005437AD">
      <w:pPr>
        <w:rPr>
          <w:snapToGrid w:val="0"/>
        </w:rPr>
      </w:pPr>
      <w:r>
        <w:rPr>
          <w:snapToGrid w:val="0"/>
        </w:rPr>
        <w:t xml:space="preserve">                                </w:t>
      </w:r>
      <w:r w:rsidRPr="00B25E00">
        <w:rPr>
          <w:snapToGrid w:val="0"/>
        </w:rPr>
        <w:t xml:space="preserve"> </w:t>
      </w:r>
      <w:r w:rsidR="00864578" w:rsidRPr="00864578">
        <w:rPr>
          <w:snapToGrid w:val="0"/>
        </w:rPr>
        <w:t>Fryštátská 72/1, Fryštát</w:t>
      </w:r>
    </w:p>
    <w:p w14:paraId="3E3AF94B" w14:textId="04467E26" w:rsidR="00B25E00" w:rsidRDefault="00B25E00" w:rsidP="005437AD">
      <w:pPr>
        <w:rPr>
          <w:snapToGrid w:val="0"/>
        </w:rPr>
      </w:pPr>
      <w:r>
        <w:rPr>
          <w:snapToGrid w:val="0"/>
        </w:rPr>
        <w:t xml:space="preserve">                                 </w:t>
      </w:r>
      <w:r w:rsidR="00864578" w:rsidRPr="00864578">
        <w:rPr>
          <w:snapToGrid w:val="0"/>
        </w:rPr>
        <w:t>733</w:t>
      </w:r>
      <w:r w:rsidR="00864578">
        <w:rPr>
          <w:snapToGrid w:val="0"/>
        </w:rPr>
        <w:t xml:space="preserve"> </w:t>
      </w:r>
      <w:r w:rsidR="00864578" w:rsidRPr="00864578">
        <w:rPr>
          <w:snapToGrid w:val="0"/>
        </w:rPr>
        <w:t>01 Karviná</w:t>
      </w:r>
    </w:p>
    <w:p w14:paraId="27F9DDBB" w14:textId="13B39642" w:rsidR="00262E74" w:rsidRPr="00F549C4" w:rsidRDefault="00262E74" w:rsidP="007C7E7F">
      <w:pPr>
        <w:pStyle w:val="Nadpis1"/>
      </w:pPr>
      <w:bookmarkStart w:id="4" w:name="_Toc158556312"/>
      <w:r>
        <w:t>TECHNICKÁ ZPRÁVA</w:t>
      </w:r>
      <w:bookmarkEnd w:id="4"/>
    </w:p>
    <w:p w14:paraId="37BC2793" w14:textId="5DA99853" w:rsidR="00262E74" w:rsidRPr="00E619BA" w:rsidRDefault="00B25E00" w:rsidP="005437AD">
      <w:r w:rsidRPr="00B25E00">
        <w:rPr>
          <w:snapToGrid w:val="0"/>
        </w:rPr>
        <w:t xml:space="preserve">Předmětem této zprávy je elektroinstalace </w:t>
      </w:r>
      <w:r w:rsidR="00781E34">
        <w:rPr>
          <w:snapToGrid w:val="0"/>
        </w:rPr>
        <w:t>– přeložka stávajícího vedení NN</w:t>
      </w:r>
      <w:r w:rsidRPr="00B25E00">
        <w:rPr>
          <w:snapToGrid w:val="0"/>
        </w:rPr>
        <w:t xml:space="preserve">. </w:t>
      </w:r>
      <w:r w:rsidR="00262E74" w:rsidRPr="00E619BA">
        <w:rPr>
          <w:snapToGrid w:val="0"/>
        </w:rPr>
        <w:t>Projektová dokumentace je vypracována v rozsahu potřebném pro provedení díla.</w:t>
      </w:r>
    </w:p>
    <w:p w14:paraId="484707AC" w14:textId="77777777" w:rsidR="00262E74" w:rsidRDefault="00262E74" w:rsidP="005437AD">
      <w:pPr>
        <w:rPr>
          <w:snapToGrid w:val="0"/>
        </w:rPr>
      </w:pPr>
    </w:p>
    <w:p w14:paraId="67FE2015" w14:textId="77777777" w:rsidR="00262E74" w:rsidRDefault="00262E74" w:rsidP="005437AD">
      <w:pPr>
        <w:rPr>
          <w:snapToGrid w:val="0"/>
        </w:rPr>
      </w:pPr>
      <w:r w:rsidRPr="006F5B37">
        <w:rPr>
          <w:snapToGrid w:val="0"/>
        </w:rPr>
        <w:t xml:space="preserve">Při zpracování projektové dokumentace byly využity nejnovější poznatky a vlastní zkušenosti v oblasti projekce </w:t>
      </w:r>
      <w:r>
        <w:rPr>
          <w:snapToGrid w:val="0"/>
        </w:rPr>
        <w:t>elektrických instalací, technologických celků a systémů ochrany před bleskem a atmosférickým přepětím</w:t>
      </w:r>
      <w:r w:rsidRPr="006F5B37">
        <w:rPr>
          <w:snapToGrid w:val="0"/>
        </w:rPr>
        <w:t xml:space="preserve">. Bylo postupováno dle platné </w:t>
      </w:r>
      <w:r>
        <w:rPr>
          <w:snapToGrid w:val="0"/>
        </w:rPr>
        <w:t xml:space="preserve">normy </w:t>
      </w:r>
      <w:r w:rsidRPr="006F5B37">
        <w:rPr>
          <w:snapToGrid w:val="0"/>
        </w:rPr>
        <w:t>ČSN EN </w:t>
      </w:r>
      <w:r>
        <w:rPr>
          <w:snapToGrid w:val="0"/>
        </w:rPr>
        <w:t>33 2000-1 ed.2.</w:t>
      </w:r>
      <w:r w:rsidRPr="006F5B37">
        <w:rPr>
          <w:snapToGrid w:val="0"/>
        </w:rPr>
        <w:t xml:space="preserve"> Montážní organizace musí při provádění všech prací dodržet vyhlášku </w:t>
      </w:r>
      <w:r>
        <w:rPr>
          <w:snapToGrid w:val="0"/>
        </w:rPr>
        <w:t>zák. 250/2</w:t>
      </w:r>
      <w:bookmarkStart w:id="5" w:name="_GoBack"/>
      <w:bookmarkEnd w:id="5"/>
      <w:r>
        <w:rPr>
          <w:snapToGrid w:val="0"/>
        </w:rPr>
        <w:t>021 Sb., nařízení vlády č. 190/2022 Sb. a nařízení vlády č.194/2022 Sb.</w:t>
      </w:r>
      <w:r w:rsidRPr="006F5B37">
        <w:rPr>
          <w:snapToGrid w:val="0"/>
        </w:rPr>
        <w:t xml:space="preserve"> s řádným oprávněním k montážím a revizím daného druhu vyhrazeného </w:t>
      </w:r>
      <w:r>
        <w:rPr>
          <w:snapToGrid w:val="0"/>
        </w:rPr>
        <w:t>elektrického zařízení</w:t>
      </w:r>
      <w:r w:rsidRPr="006F5B37">
        <w:rPr>
          <w:snapToGrid w:val="0"/>
        </w:rPr>
        <w:t xml:space="preserve"> vydaného organizací státního odborného dozoru. </w:t>
      </w:r>
    </w:p>
    <w:p w14:paraId="1B21B43A" w14:textId="77777777" w:rsidR="00262E74" w:rsidRPr="006F5B37" w:rsidRDefault="00262E74" w:rsidP="005437AD">
      <w:pPr>
        <w:rPr>
          <w:snapToGrid w:val="0"/>
        </w:rPr>
      </w:pPr>
    </w:p>
    <w:p w14:paraId="60468B01" w14:textId="6CE9A751" w:rsidR="00262E74" w:rsidRPr="006F5B37" w:rsidRDefault="00262E74" w:rsidP="005437AD">
      <w:pPr>
        <w:rPr>
          <w:snapToGrid w:val="0"/>
        </w:rPr>
      </w:pPr>
      <w:r>
        <w:rPr>
          <w:snapToGrid w:val="0"/>
        </w:rPr>
        <w:t>Projektová dokumentace byla konzultována s generálním projektantem a do projektu byly zahrnuty technické požadavky zástupce provozovatele (investora).</w:t>
      </w:r>
    </w:p>
    <w:p w14:paraId="19EF01D9" w14:textId="77777777" w:rsidR="00CC4B48" w:rsidRPr="00DB6D91" w:rsidRDefault="00CC4B48" w:rsidP="007C7E7F">
      <w:pPr>
        <w:pStyle w:val="Nadpis1"/>
      </w:pPr>
      <w:bookmarkStart w:id="6" w:name="_Toc268865875"/>
      <w:bookmarkStart w:id="7" w:name="_Toc268865940"/>
      <w:bookmarkStart w:id="8" w:name="_Toc268866065"/>
      <w:bookmarkStart w:id="9" w:name="_Toc268866092"/>
      <w:bookmarkStart w:id="10" w:name="_Toc268866296"/>
      <w:bookmarkStart w:id="11" w:name="_Toc268866345"/>
      <w:bookmarkStart w:id="12" w:name="_Toc268866415"/>
      <w:bookmarkStart w:id="13" w:name="_Toc268866552"/>
      <w:bookmarkStart w:id="14" w:name="_Toc268866571"/>
      <w:bookmarkStart w:id="15" w:name="_Toc268866673"/>
      <w:bookmarkStart w:id="16" w:name="_Toc268867502"/>
      <w:bookmarkStart w:id="17" w:name="_Toc268867652"/>
      <w:bookmarkStart w:id="18" w:name="_Toc269383568"/>
      <w:bookmarkStart w:id="19" w:name="_Toc269383801"/>
      <w:bookmarkStart w:id="20" w:name="_Toc269384063"/>
      <w:bookmarkStart w:id="21" w:name="_Toc269384113"/>
      <w:bookmarkStart w:id="22" w:name="_Toc158556313"/>
      <w:r w:rsidRPr="00DB6D91">
        <w:t>Předpisy a normy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7732"/>
      </w:tblGrid>
      <w:tr w:rsidR="00AB5BE6" w14:paraId="7B123EFA" w14:textId="77777777" w:rsidTr="00E96DF0">
        <w:tc>
          <w:tcPr>
            <w:tcW w:w="2122" w:type="dxa"/>
          </w:tcPr>
          <w:p w14:paraId="012693E3" w14:textId="6CEBA854" w:rsidR="00AB5BE6" w:rsidRPr="003D3B8D" w:rsidRDefault="00AB5BE6" w:rsidP="005437AD">
            <w:pPr>
              <w:rPr>
                <w:snapToGrid w:val="0"/>
              </w:rPr>
            </w:pPr>
            <w:r w:rsidRPr="00883F8A">
              <w:t>174/1968 Sb.</w:t>
            </w:r>
          </w:p>
        </w:tc>
        <w:tc>
          <w:tcPr>
            <w:tcW w:w="7732" w:type="dxa"/>
          </w:tcPr>
          <w:p w14:paraId="40042BD4" w14:textId="1309C12B" w:rsidR="00AB5BE6" w:rsidRPr="003D3B8D" w:rsidRDefault="00AB5BE6" w:rsidP="005437AD">
            <w:pPr>
              <w:rPr>
                <w:snapToGrid w:val="0"/>
              </w:rPr>
            </w:pPr>
            <w:r w:rsidRPr="00883F8A">
              <w:t>Zákon o státním odborném dozoru nad bezpečností práce</w:t>
            </w:r>
          </w:p>
        </w:tc>
      </w:tr>
      <w:tr w:rsidR="00AB5BE6" w14:paraId="56F044EE" w14:textId="77777777" w:rsidTr="00E96DF0">
        <w:tc>
          <w:tcPr>
            <w:tcW w:w="2122" w:type="dxa"/>
          </w:tcPr>
          <w:p w14:paraId="0606F5C2" w14:textId="708B4984" w:rsidR="00AB5BE6" w:rsidRPr="003D3B8D" w:rsidRDefault="00AB5BE6" w:rsidP="005437AD">
            <w:pPr>
              <w:rPr>
                <w:snapToGrid w:val="0"/>
              </w:rPr>
            </w:pPr>
            <w:r w:rsidRPr="00883F8A">
              <w:t xml:space="preserve"> 194/2022Sb.</w:t>
            </w:r>
          </w:p>
        </w:tc>
        <w:tc>
          <w:tcPr>
            <w:tcW w:w="7732" w:type="dxa"/>
          </w:tcPr>
          <w:p w14:paraId="540ECD8C" w14:textId="79607224" w:rsidR="00AB5BE6" w:rsidRPr="003D3B8D" w:rsidRDefault="00AB5BE6" w:rsidP="005437AD">
            <w:pPr>
              <w:rPr>
                <w:snapToGrid w:val="0"/>
              </w:rPr>
            </w:pPr>
            <w:r w:rsidRPr="00883F8A">
              <w:t>Nařízení vlády o požadavcích na odbornou způsobilost k výkonu činnosti na elektrických zařízeních a na odbornou způsobilost v elektrotechnice</w:t>
            </w:r>
          </w:p>
        </w:tc>
      </w:tr>
      <w:tr w:rsidR="00AB5BE6" w14:paraId="323AF060" w14:textId="77777777" w:rsidTr="00E96DF0">
        <w:tc>
          <w:tcPr>
            <w:tcW w:w="2122" w:type="dxa"/>
          </w:tcPr>
          <w:p w14:paraId="5A914CD4" w14:textId="3B516759" w:rsidR="00AB5BE6" w:rsidRPr="003D3B8D" w:rsidRDefault="00AB5BE6" w:rsidP="005437AD">
            <w:pPr>
              <w:rPr>
                <w:snapToGrid w:val="0"/>
              </w:rPr>
            </w:pPr>
            <w:r w:rsidRPr="00883F8A">
              <w:t>190/2022 Sb.</w:t>
            </w:r>
          </w:p>
        </w:tc>
        <w:tc>
          <w:tcPr>
            <w:tcW w:w="7732" w:type="dxa"/>
          </w:tcPr>
          <w:p w14:paraId="133D5036" w14:textId="5BBFD7C0" w:rsidR="00AB5BE6" w:rsidRPr="009517D6" w:rsidRDefault="00AB5BE6" w:rsidP="005437AD">
            <w:pPr>
              <w:rPr>
                <w:i/>
                <w:iCs/>
                <w:snapToGrid w:val="0"/>
              </w:rPr>
            </w:pPr>
            <w:r w:rsidRPr="00883F8A">
              <w:t>Nařízení vlády o vyhrazených technických elektrických zařízeních a požadavcích na zajištění jejich bezpečnosti</w:t>
            </w:r>
          </w:p>
        </w:tc>
      </w:tr>
      <w:tr w:rsidR="00AB5BE6" w14:paraId="29EF3CA8" w14:textId="77777777" w:rsidTr="00E96DF0">
        <w:tc>
          <w:tcPr>
            <w:tcW w:w="2122" w:type="dxa"/>
          </w:tcPr>
          <w:p w14:paraId="1A2454AA" w14:textId="3C92D4E1" w:rsidR="00AB5BE6" w:rsidRPr="003D3B8D" w:rsidRDefault="00AB5BE6" w:rsidP="005437AD">
            <w:pPr>
              <w:rPr>
                <w:snapToGrid w:val="0"/>
              </w:rPr>
            </w:pPr>
            <w:r w:rsidRPr="00883F8A">
              <w:t>250/2021 Sb.</w:t>
            </w:r>
          </w:p>
        </w:tc>
        <w:tc>
          <w:tcPr>
            <w:tcW w:w="7732" w:type="dxa"/>
          </w:tcPr>
          <w:p w14:paraId="7ED0C3AA" w14:textId="0651C117" w:rsidR="00AB5BE6" w:rsidRPr="00F02143" w:rsidRDefault="00AB5BE6" w:rsidP="005437AD">
            <w:pPr>
              <w:rPr>
                <w:rFonts w:asciiTheme="minorHAnsi" w:hAnsiTheme="minorHAnsi" w:cstheme="minorHAnsi"/>
                <w:iCs/>
              </w:rPr>
            </w:pPr>
            <w:r w:rsidRPr="00883F8A">
              <w:t xml:space="preserve">Zákon o bezpečnosti práce v souvislosti s provozem vyhrazených technických zařízení a o změně souvisejících zákonů </w:t>
            </w:r>
          </w:p>
        </w:tc>
      </w:tr>
      <w:tr w:rsidR="00AB5BE6" w14:paraId="64131974" w14:textId="77777777" w:rsidTr="00E96DF0">
        <w:tc>
          <w:tcPr>
            <w:tcW w:w="2122" w:type="dxa"/>
          </w:tcPr>
          <w:p w14:paraId="59F6C216" w14:textId="237B367B" w:rsidR="00AB5BE6" w:rsidRPr="003D3B8D" w:rsidRDefault="00AB5BE6" w:rsidP="005437AD">
            <w:r w:rsidRPr="00883F8A">
              <w:t>309/2006 Sb.</w:t>
            </w:r>
          </w:p>
        </w:tc>
        <w:tc>
          <w:tcPr>
            <w:tcW w:w="7732" w:type="dxa"/>
          </w:tcPr>
          <w:p w14:paraId="6A80A3A6" w14:textId="3190D07D" w:rsidR="00AB5BE6" w:rsidRPr="003D3B8D" w:rsidRDefault="00AB5BE6" w:rsidP="005437AD">
            <w:pPr>
              <w:rPr>
                <w:rStyle w:val="h1a6"/>
                <w:rFonts w:asciiTheme="minorHAnsi" w:hAnsiTheme="minorHAnsi" w:cstheme="minorHAnsi"/>
                <w:i w:val="0"/>
                <w:color w:val="070707"/>
                <w:kern w:val="36"/>
                <w:sz w:val="24"/>
                <w:szCs w:val="24"/>
              </w:rPr>
            </w:pPr>
            <w:r w:rsidRPr="00883F8A">
              <w:t>Zákon č. 309/2006 Sb. o zajištění dalších podmínek bezpečnosti a ochrany zdraví při práci a související předpisy</w:t>
            </w:r>
          </w:p>
        </w:tc>
      </w:tr>
      <w:tr w:rsidR="00AB5BE6" w14:paraId="02D0666A" w14:textId="77777777" w:rsidTr="00E96DF0">
        <w:tc>
          <w:tcPr>
            <w:tcW w:w="2122" w:type="dxa"/>
          </w:tcPr>
          <w:p w14:paraId="4BC46489" w14:textId="2997BDEF" w:rsidR="00AB5BE6" w:rsidRPr="003D3B8D" w:rsidRDefault="00AB5BE6" w:rsidP="005437AD">
            <w:pPr>
              <w:rPr>
                <w:snapToGrid w:val="0"/>
              </w:rPr>
            </w:pPr>
            <w:r w:rsidRPr="00883F8A">
              <w:t>ČSN 33 2000-1 ed.2</w:t>
            </w:r>
          </w:p>
        </w:tc>
        <w:tc>
          <w:tcPr>
            <w:tcW w:w="7732" w:type="dxa"/>
          </w:tcPr>
          <w:p w14:paraId="4851BD1A" w14:textId="62D13F90" w:rsidR="00AB5BE6" w:rsidRPr="00840D83" w:rsidRDefault="00AB5BE6" w:rsidP="005437AD">
            <w:r w:rsidRPr="00883F8A">
              <w:t>Elektrické instalace nízkého napětí - Část 1: Základní hlediska, stanovení základních charakteristik, definice</w:t>
            </w:r>
          </w:p>
        </w:tc>
      </w:tr>
      <w:tr w:rsidR="00AB5BE6" w14:paraId="436F8EF6" w14:textId="77777777" w:rsidTr="00E96DF0">
        <w:tc>
          <w:tcPr>
            <w:tcW w:w="2122" w:type="dxa"/>
          </w:tcPr>
          <w:p w14:paraId="0FF5AD6E" w14:textId="28765728" w:rsidR="00AB5BE6" w:rsidRPr="003D3B8D" w:rsidRDefault="00AB5BE6" w:rsidP="005437AD">
            <w:pPr>
              <w:rPr>
                <w:snapToGrid w:val="0"/>
              </w:rPr>
            </w:pPr>
            <w:r w:rsidRPr="00883F8A">
              <w:t>ČSN 33 2000-4-41 ed.3</w:t>
            </w:r>
          </w:p>
        </w:tc>
        <w:tc>
          <w:tcPr>
            <w:tcW w:w="7732" w:type="dxa"/>
          </w:tcPr>
          <w:p w14:paraId="5F0AFBED" w14:textId="47430B0A" w:rsidR="00AB5BE6" w:rsidRPr="00840D83" w:rsidRDefault="00AB5BE6" w:rsidP="005437AD">
            <w:r w:rsidRPr="00883F8A">
              <w:t>Elektrické instalace nízkého napětí - Část 4-41: Ochranná opatření pro zajištění bezpečnosti - Ochrana před úrazem elektrickým proudem</w:t>
            </w:r>
          </w:p>
        </w:tc>
      </w:tr>
      <w:tr w:rsidR="00AB5BE6" w14:paraId="1052F1C4" w14:textId="77777777" w:rsidTr="00E96DF0">
        <w:tc>
          <w:tcPr>
            <w:tcW w:w="2122" w:type="dxa"/>
          </w:tcPr>
          <w:p w14:paraId="29CC415F" w14:textId="391FC230" w:rsidR="00AB5BE6" w:rsidRPr="003D3B8D" w:rsidRDefault="00AB5BE6" w:rsidP="005437AD">
            <w:pPr>
              <w:rPr>
                <w:snapToGrid w:val="0"/>
              </w:rPr>
            </w:pPr>
            <w:r w:rsidRPr="00883F8A">
              <w:t>ČSN 33 2000-5-54 ed.3</w:t>
            </w:r>
          </w:p>
        </w:tc>
        <w:tc>
          <w:tcPr>
            <w:tcW w:w="7732" w:type="dxa"/>
          </w:tcPr>
          <w:p w14:paraId="1BF4905D" w14:textId="76053CA2" w:rsidR="00AB5BE6" w:rsidRPr="00840D83" w:rsidRDefault="00AB5BE6" w:rsidP="005437AD">
            <w:r w:rsidRPr="00883F8A">
              <w:t>Elektrické instalace nízkého napětí - Část 5-54: Výběr a stavba elektrických zařízení - Uzemnění a ochranné vodiče</w:t>
            </w:r>
          </w:p>
        </w:tc>
      </w:tr>
      <w:tr w:rsidR="00AB5BE6" w14:paraId="581B0FDA" w14:textId="77777777" w:rsidTr="00E96DF0">
        <w:tc>
          <w:tcPr>
            <w:tcW w:w="2122" w:type="dxa"/>
          </w:tcPr>
          <w:p w14:paraId="5911A599" w14:textId="4A891D79" w:rsidR="00AB5BE6" w:rsidRPr="003D3B8D" w:rsidRDefault="00AB5BE6" w:rsidP="005437AD">
            <w:pPr>
              <w:rPr>
                <w:snapToGrid w:val="0"/>
              </w:rPr>
            </w:pPr>
            <w:r w:rsidRPr="00883F8A">
              <w:t>ČSN 33 2000-5-51 ed.3+Z1+Z2</w:t>
            </w:r>
          </w:p>
        </w:tc>
        <w:tc>
          <w:tcPr>
            <w:tcW w:w="7732" w:type="dxa"/>
          </w:tcPr>
          <w:p w14:paraId="150ABDAB" w14:textId="70D0C283" w:rsidR="00AB5BE6" w:rsidRPr="000E0604" w:rsidRDefault="00AB5BE6" w:rsidP="005437AD">
            <w:r w:rsidRPr="00883F8A">
              <w:t>Elektrické instalace nízkého napětí - Část 5-51: Výběr a stavba elektrických zařízení - Obecné předpisy</w:t>
            </w:r>
          </w:p>
        </w:tc>
      </w:tr>
      <w:tr w:rsidR="00AB5BE6" w14:paraId="51C336B3" w14:textId="77777777" w:rsidTr="00E96DF0">
        <w:tc>
          <w:tcPr>
            <w:tcW w:w="2122" w:type="dxa"/>
          </w:tcPr>
          <w:p w14:paraId="213C0A05" w14:textId="3E8132E8" w:rsidR="00AB5BE6" w:rsidRPr="003D3B8D" w:rsidRDefault="00AB5BE6" w:rsidP="005437AD">
            <w:pPr>
              <w:rPr>
                <w:snapToGrid w:val="0"/>
              </w:rPr>
            </w:pPr>
            <w:r w:rsidRPr="00883F8A">
              <w:t>ČSN 33 2000-6 ed.2</w:t>
            </w:r>
          </w:p>
        </w:tc>
        <w:tc>
          <w:tcPr>
            <w:tcW w:w="7732" w:type="dxa"/>
          </w:tcPr>
          <w:p w14:paraId="175923E8" w14:textId="4DF5D869" w:rsidR="00AB5BE6" w:rsidRPr="000E0604" w:rsidRDefault="00AB5BE6" w:rsidP="005437AD">
            <w:r w:rsidRPr="00883F8A">
              <w:t>Elektrické instalace nízkého napětí - Část 6: Revize</w:t>
            </w:r>
          </w:p>
        </w:tc>
      </w:tr>
      <w:tr w:rsidR="00AB5BE6" w14:paraId="6B03EAE1" w14:textId="77777777" w:rsidTr="00E96DF0">
        <w:tc>
          <w:tcPr>
            <w:tcW w:w="2122" w:type="dxa"/>
          </w:tcPr>
          <w:p w14:paraId="49164C71" w14:textId="12118422" w:rsidR="00AB5BE6" w:rsidRPr="003D3B8D" w:rsidRDefault="00AB5BE6" w:rsidP="005437AD">
            <w:pPr>
              <w:rPr>
                <w:snapToGrid w:val="0"/>
              </w:rPr>
            </w:pPr>
            <w:r w:rsidRPr="00883F8A">
              <w:lastRenderedPageBreak/>
              <w:t>ČSN 33 2000-7-718 +Z1+Z2</w:t>
            </w:r>
          </w:p>
        </w:tc>
        <w:tc>
          <w:tcPr>
            <w:tcW w:w="7732" w:type="dxa"/>
          </w:tcPr>
          <w:p w14:paraId="777F559A" w14:textId="327AD157" w:rsidR="00AB5BE6" w:rsidRPr="00447D9D" w:rsidRDefault="00AB5BE6" w:rsidP="005437AD">
            <w:r w:rsidRPr="00883F8A">
              <w:t>Elektrické instalace nízkého napětí - Část 7-718: Zařízení jednoúčelová a ve zvláštních objektech – Prostory občanské výstavby a pracoviště</w:t>
            </w:r>
          </w:p>
        </w:tc>
      </w:tr>
      <w:tr w:rsidR="00AB5BE6" w14:paraId="73D17D36" w14:textId="77777777" w:rsidTr="00E96DF0">
        <w:tc>
          <w:tcPr>
            <w:tcW w:w="2122" w:type="dxa"/>
          </w:tcPr>
          <w:p w14:paraId="1056B659" w14:textId="05EA5A02" w:rsidR="00AB5BE6" w:rsidRPr="003D3B8D" w:rsidRDefault="00AB5BE6" w:rsidP="005437AD">
            <w:pPr>
              <w:rPr>
                <w:snapToGrid w:val="0"/>
              </w:rPr>
            </w:pPr>
            <w:r w:rsidRPr="00883F8A">
              <w:t>ČSN 33 1500</w:t>
            </w:r>
          </w:p>
        </w:tc>
        <w:tc>
          <w:tcPr>
            <w:tcW w:w="7732" w:type="dxa"/>
          </w:tcPr>
          <w:p w14:paraId="699E2A81" w14:textId="2C34C715" w:rsidR="00AB5BE6" w:rsidRPr="00447D9D" w:rsidRDefault="00AB5BE6" w:rsidP="005437AD">
            <w:r w:rsidRPr="00883F8A">
              <w:t>Elektrotechnické předpisy. Revize elektrických zařízení</w:t>
            </w:r>
          </w:p>
        </w:tc>
      </w:tr>
      <w:tr w:rsidR="00AB5BE6" w14:paraId="347840D9" w14:textId="77777777" w:rsidTr="00E96DF0">
        <w:tc>
          <w:tcPr>
            <w:tcW w:w="2122" w:type="dxa"/>
          </w:tcPr>
          <w:p w14:paraId="46BD8577" w14:textId="71CB15CD" w:rsidR="00AB5BE6" w:rsidRPr="003D3B8D" w:rsidRDefault="00AB5BE6" w:rsidP="005437AD">
            <w:pPr>
              <w:rPr>
                <w:snapToGrid w:val="0"/>
              </w:rPr>
            </w:pPr>
            <w:r w:rsidRPr="00883F8A">
              <w:t>ČSN 73 0802</w:t>
            </w:r>
          </w:p>
        </w:tc>
        <w:tc>
          <w:tcPr>
            <w:tcW w:w="7732" w:type="dxa"/>
          </w:tcPr>
          <w:p w14:paraId="6FB60204" w14:textId="694D1398" w:rsidR="00AB5BE6" w:rsidRPr="00447D9D" w:rsidRDefault="00AB5BE6" w:rsidP="005437AD">
            <w:r w:rsidRPr="00883F8A">
              <w:t>Požární bezpečnost staveb - Nevýrobní objekty</w:t>
            </w:r>
          </w:p>
        </w:tc>
      </w:tr>
      <w:tr w:rsidR="00AB5BE6" w14:paraId="75877AFC" w14:textId="77777777" w:rsidTr="00E96DF0">
        <w:tc>
          <w:tcPr>
            <w:tcW w:w="2122" w:type="dxa"/>
          </w:tcPr>
          <w:p w14:paraId="045CA62B" w14:textId="036B8DE0" w:rsidR="00AB5BE6" w:rsidRPr="003D3B8D" w:rsidRDefault="00AB5BE6" w:rsidP="005437AD">
            <w:pPr>
              <w:rPr>
                <w:snapToGrid w:val="0"/>
              </w:rPr>
            </w:pPr>
            <w:r w:rsidRPr="00883F8A">
              <w:t>ČSN 33 2130 ed.3</w:t>
            </w:r>
          </w:p>
        </w:tc>
        <w:tc>
          <w:tcPr>
            <w:tcW w:w="7732" w:type="dxa"/>
          </w:tcPr>
          <w:p w14:paraId="715F7139" w14:textId="2090DD89" w:rsidR="00AB5BE6" w:rsidRPr="003D3B8D" w:rsidRDefault="00AB5BE6" w:rsidP="005437AD">
            <w:pPr>
              <w:rPr>
                <w:snapToGrid w:val="0"/>
              </w:rPr>
            </w:pPr>
            <w:r w:rsidRPr="00883F8A">
              <w:t>Elektrické instalace nízkého napětí - Vnitřní elektrické rozvody</w:t>
            </w:r>
          </w:p>
        </w:tc>
      </w:tr>
      <w:tr w:rsidR="00AB5BE6" w14:paraId="26C496A5" w14:textId="77777777" w:rsidTr="00E96DF0">
        <w:tc>
          <w:tcPr>
            <w:tcW w:w="2122" w:type="dxa"/>
          </w:tcPr>
          <w:p w14:paraId="6986094F" w14:textId="5088ABC0" w:rsidR="00AB5BE6" w:rsidRPr="003D3B8D" w:rsidRDefault="00AB5BE6" w:rsidP="005437AD">
            <w:pPr>
              <w:rPr>
                <w:snapToGrid w:val="0"/>
              </w:rPr>
            </w:pPr>
            <w:r w:rsidRPr="00883F8A">
              <w:t>ČSN 33 2000-7-714 ed.2</w:t>
            </w:r>
          </w:p>
        </w:tc>
        <w:tc>
          <w:tcPr>
            <w:tcW w:w="7732" w:type="dxa"/>
          </w:tcPr>
          <w:p w14:paraId="56200DF7" w14:textId="5FE79BD1" w:rsidR="00AB5BE6" w:rsidRPr="00B407F4" w:rsidRDefault="00AB5BE6" w:rsidP="005437AD">
            <w:r w:rsidRPr="00883F8A">
              <w:t xml:space="preserve">Elektrické instalace nízkého napětí - Část 7-714: Zařízení jednoúčelová a ve </w:t>
            </w:r>
            <w:proofErr w:type="spellStart"/>
            <w:r w:rsidRPr="00883F8A">
              <w:t>zvláštích</w:t>
            </w:r>
            <w:proofErr w:type="spellEnd"/>
            <w:r w:rsidRPr="00883F8A">
              <w:t xml:space="preserve"> objektech - Venkovní světelné instalace</w:t>
            </w:r>
          </w:p>
        </w:tc>
      </w:tr>
      <w:tr w:rsidR="00AB5BE6" w:rsidRPr="0021552F" w14:paraId="22E94AB0" w14:textId="77777777" w:rsidTr="00C15F4C">
        <w:tc>
          <w:tcPr>
            <w:tcW w:w="2122" w:type="dxa"/>
          </w:tcPr>
          <w:p w14:paraId="7DB0FFB9" w14:textId="5633C79C" w:rsidR="00AB5BE6" w:rsidRPr="002160D9" w:rsidRDefault="00AB5BE6" w:rsidP="005437AD">
            <w:r w:rsidRPr="00883F8A">
              <w:t xml:space="preserve">ČSN 33 3320 </w:t>
            </w:r>
            <w:proofErr w:type="spellStart"/>
            <w:r w:rsidRPr="00883F8A">
              <w:t>ed</w:t>
            </w:r>
            <w:proofErr w:type="spellEnd"/>
            <w:r w:rsidRPr="00883F8A">
              <w:t>. 2</w:t>
            </w:r>
          </w:p>
        </w:tc>
        <w:tc>
          <w:tcPr>
            <w:tcW w:w="7732" w:type="dxa"/>
          </w:tcPr>
          <w:p w14:paraId="0A4F652E" w14:textId="3D8B3551" w:rsidR="00AB5BE6" w:rsidRPr="0021552F" w:rsidRDefault="00AB5BE6" w:rsidP="005437AD">
            <w:r w:rsidRPr="00883F8A">
              <w:t>Elektrotechnické předpisy - Elektrické přípojky</w:t>
            </w:r>
          </w:p>
        </w:tc>
      </w:tr>
      <w:tr w:rsidR="00AB5BE6" w:rsidRPr="0021552F" w14:paraId="1A6F6DAC" w14:textId="77777777" w:rsidTr="00C15F4C">
        <w:tc>
          <w:tcPr>
            <w:tcW w:w="2122" w:type="dxa"/>
          </w:tcPr>
          <w:p w14:paraId="6AE30585" w14:textId="4C1DE8C3" w:rsidR="00AB5BE6" w:rsidRDefault="00AB5BE6" w:rsidP="005437AD">
            <w:r w:rsidRPr="00883F8A">
              <w:t xml:space="preserve">ČSN 33 2000-4-46 </w:t>
            </w:r>
            <w:proofErr w:type="spellStart"/>
            <w:r w:rsidRPr="00883F8A">
              <w:t>ed</w:t>
            </w:r>
            <w:proofErr w:type="spellEnd"/>
            <w:r w:rsidRPr="00883F8A">
              <w:t>. 3</w:t>
            </w:r>
          </w:p>
        </w:tc>
        <w:tc>
          <w:tcPr>
            <w:tcW w:w="7732" w:type="dxa"/>
          </w:tcPr>
          <w:p w14:paraId="2257B960" w14:textId="29A7A252" w:rsidR="00AB5BE6" w:rsidRPr="0021552F" w:rsidRDefault="00AB5BE6" w:rsidP="005437AD">
            <w:r w:rsidRPr="00883F8A">
              <w:t>Elektrické instalace nízkého napětí - Bezpečnost - Odpojování a spínání</w:t>
            </w:r>
          </w:p>
        </w:tc>
      </w:tr>
      <w:tr w:rsidR="009E23A1" w:rsidRPr="0021552F" w14:paraId="543494DD" w14:textId="77777777" w:rsidTr="00C15F4C">
        <w:tc>
          <w:tcPr>
            <w:tcW w:w="2122" w:type="dxa"/>
          </w:tcPr>
          <w:p w14:paraId="22FFB935" w14:textId="62B5D458" w:rsidR="009E23A1" w:rsidRPr="00883F8A" w:rsidRDefault="00227DEB" w:rsidP="005437AD">
            <w:r w:rsidRPr="00227DEB">
              <w:t>ČSN 33 4590:1986</w:t>
            </w:r>
          </w:p>
        </w:tc>
        <w:tc>
          <w:tcPr>
            <w:tcW w:w="7732" w:type="dxa"/>
          </w:tcPr>
          <w:p w14:paraId="4770FA06" w14:textId="096C1A6F" w:rsidR="009E23A1" w:rsidRPr="00883F8A" w:rsidRDefault="00227DEB" w:rsidP="005437AD">
            <w:r w:rsidRPr="00227DEB">
              <w:t>Zařízení elektrické zabezpečovací signalizace</w:t>
            </w:r>
          </w:p>
        </w:tc>
      </w:tr>
      <w:tr w:rsidR="009E23A1" w:rsidRPr="0021552F" w14:paraId="32FEA540" w14:textId="77777777" w:rsidTr="00C15F4C">
        <w:tc>
          <w:tcPr>
            <w:tcW w:w="2122" w:type="dxa"/>
          </w:tcPr>
          <w:p w14:paraId="20BAE568" w14:textId="236844D6" w:rsidR="009E23A1" w:rsidRPr="00883F8A" w:rsidRDefault="00227DEB" w:rsidP="005437AD">
            <w:r w:rsidRPr="00227DEB">
              <w:t>ČSN EN 50130-4:1997</w:t>
            </w:r>
          </w:p>
        </w:tc>
        <w:tc>
          <w:tcPr>
            <w:tcW w:w="7732" w:type="dxa"/>
          </w:tcPr>
          <w:p w14:paraId="3CFF8E30" w14:textId="5FABACAD" w:rsidR="009E23A1" w:rsidRPr="00883F8A" w:rsidRDefault="00227DEB" w:rsidP="005437AD">
            <w:r w:rsidRPr="00227DEB">
              <w:t>Poplachové systémy</w:t>
            </w:r>
          </w:p>
        </w:tc>
      </w:tr>
      <w:tr w:rsidR="00AB5BE6" w:rsidRPr="00040420" w14:paraId="06ED813B" w14:textId="77777777" w:rsidTr="00C15F4C">
        <w:tc>
          <w:tcPr>
            <w:tcW w:w="2122" w:type="dxa"/>
          </w:tcPr>
          <w:p w14:paraId="3FCF1223" w14:textId="0329C13E" w:rsidR="00AB5BE6" w:rsidRPr="00040420" w:rsidRDefault="00AB5BE6" w:rsidP="005437AD">
            <w:r w:rsidRPr="00883F8A">
              <w:t>174/1968 Sb.</w:t>
            </w:r>
          </w:p>
        </w:tc>
        <w:tc>
          <w:tcPr>
            <w:tcW w:w="7732" w:type="dxa"/>
          </w:tcPr>
          <w:p w14:paraId="05F79A77" w14:textId="043A3E39" w:rsidR="00AB5BE6" w:rsidRPr="00040420" w:rsidRDefault="00AB5BE6" w:rsidP="005437AD">
            <w:r w:rsidRPr="00883F8A">
              <w:t>Zákon o státním odborném dozoru nad bezpečností práce</w:t>
            </w:r>
          </w:p>
        </w:tc>
      </w:tr>
    </w:tbl>
    <w:p w14:paraId="5ED41094" w14:textId="77777777" w:rsidR="003D3B8D" w:rsidRDefault="003D3B8D" w:rsidP="005437AD">
      <w:pPr>
        <w:rPr>
          <w:snapToGrid w:val="0"/>
        </w:rPr>
      </w:pPr>
    </w:p>
    <w:p w14:paraId="088CF967" w14:textId="77777777" w:rsidR="00CC4B48" w:rsidRPr="006F5B37" w:rsidRDefault="00CC4B48" w:rsidP="005437AD">
      <w:pPr>
        <w:rPr>
          <w:snapToGrid w:val="0"/>
        </w:rPr>
      </w:pPr>
      <w:r w:rsidRPr="006F5B37">
        <w:rPr>
          <w:snapToGrid w:val="0"/>
        </w:rPr>
        <w:t>a normy související</w:t>
      </w:r>
    </w:p>
    <w:p w14:paraId="23488CA8" w14:textId="77777777" w:rsidR="00CC4B48" w:rsidRPr="00F50676" w:rsidRDefault="00CC4B48" w:rsidP="007C7E7F">
      <w:pPr>
        <w:pStyle w:val="Nadpis1"/>
      </w:pPr>
      <w:bookmarkStart w:id="23" w:name="_Toc269383566"/>
      <w:bookmarkStart w:id="24" w:name="_Toc269383799"/>
      <w:bookmarkStart w:id="25" w:name="_Toc269384061"/>
      <w:bookmarkStart w:id="26" w:name="_Toc269384111"/>
      <w:bookmarkStart w:id="27" w:name="_Toc268865873"/>
      <w:bookmarkStart w:id="28" w:name="_Toc268865938"/>
      <w:bookmarkStart w:id="29" w:name="_Toc268866063"/>
      <w:bookmarkStart w:id="30" w:name="_Toc268866090"/>
      <w:bookmarkStart w:id="31" w:name="_Toc268866294"/>
      <w:bookmarkStart w:id="32" w:name="_Toc268866343"/>
      <w:bookmarkStart w:id="33" w:name="_Toc268866413"/>
      <w:bookmarkStart w:id="34" w:name="_Toc268866550"/>
      <w:bookmarkStart w:id="35" w:name="_Toc268866569"/>
      <w:bookmarkStart w:id="36" w:name="_Toc268866671"/>
      <w:bookmarkStart w:id="37" w:name="_Toc268867500"/>
      <w:bookmarkStart w:id="38" w:name="_Toc268867650"/>
      <w:bookmarkStart w:id="39" w:name="_Toc158556314"/>
      <w:r w:rsidRPr="00F50676">
        <w:t>Obsah projektu</w:t>
      </w:r>
      <w:bookmarkEnd w:id="23"/>
      <w:bookmarkEnd w:id="24"/>
      <w:bookmarkEnd w:id="25"/>
      <w:bookmarkEnd w:id="26"/>
      <w:bookmarkEnd w:id="39"/>
    </w:p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p w14:paraId="3148D143" w14:textId="2946A8E2" w:rsidR="00965CBA" w:rsidRDefault="00CC4B48" w:rsidP="005437AD">
      <w:pPr>
        <w:rPr>
          <w:snapToGrid w:val="0"/>
        </w:rPr>
      </w:pPr>
      <w:r w:rsidRPr="006F5B37">
        <w:rPr>
          <w:snapToGrid w:val="0"/>
        </w:rPr>
        <w:t xml:space="preserve">Projektová dokumentace řeší návrh </w:t>
      </w:r>
      <w:bookmarkStart w:id="40" w:name="_Toc268865874"/>
      <w:bookmarkStart w:id="41" w:name="_Toc268865939"/>
      <w:bookmarkStart w:id="42" w:name="_Toc268866064"/>
      <w:bookmarkStart w:id="43" w:name="_Toc268866091"/>
      <w:bookmarkStart w:id="44" w:name="_Toc268866295"/>
      <w:bookmarkStart w:id="45" w:name="_Toc268866344"/>
      <w:bookmarkStart w:id="46" w:name="_Toc268866414"/>
      <w:bookmarkStart w:id="47" w:name="_Toc268866551"/>
      <w:bookmarkStart w:id="48" w:name="_Toc268866570"/>
      <w:bookmarkStart w:id="49" w:name="_Toc268866672"/>
      <w:bookmarkStart w:id="50" w:name="_Toc268867501"/>
      <w:bookmarkStart w:id="51" w:name="_Toc268867651"/>
      <w:bookmarkStart w:id="52" w:name="_Toc269383567"/>
      <w:bookmarkStart w:id="53" w:name="_Toc269383800"/>
      <w:bookmarkStart w:id="54" w:name="_Toc269384062"/>
      <w:bookmarkStart w:id="55" w:name="_Toc269384112"/>
      <w:r w:rsidR="00781E34">
        <w:rPr>
          <w:snapToGrid w:val="0"/>
        </w:rPr>
        <w:t xml:space="preserve">elektroinstalace </w:t>
      </w:r>
      <w:r w:rsidR="00A670F0">
        <w:rPr>
          <w:snapToGrid w:val="0"/>
        </w:rPr>
        <w:t>a to v tomto rozsahu:</w:t>
      </w:r>
    </w:p>
    <w:p w14:paraId="34583FA4" w14:textId="0B5590A5" w:rsidR="00A670F0" w:rsidRPr="00A670F0" w:rsidRDefault="00A670F0" w:rsidP="005437AD">
      <w:pPr>
        <w:rPr>
          <w:snapToGrid w:val="0"/>
        </w:rPr>
      </w:pPr>
      <w:r w:rsidRPr="00A670F0">
        <w:rPr>
          <w:snapToGrid w:val="0"/>
        </w:rPr>
        <w:t>IO 07 -</w:t>
      </w:r>
      <w:r>
        <w:rPr>
          <w:snapToGrid w:val="0"/>
        </w:rPr>
        <w:t xml:space="preserve">   </w:t>
      </w:r>
      <w:r w:rsidRPr="00A670F0">
        <w:rPr>
          <w:snapToGrid w:val="0"/>
        </w:rPr>
        <w:t xml:space="preserve"> Přeložka NN</w:t>
      </w:r>
    </w:p>
    <w:p w14:paraId="5190D513" w14:textId="77777777" w:rsidR="00CC4B48" w:rsidRPr="00AC13B1" w:rsidRDefault="00CC4B48" w:rsidP="007C7E7F">
      <w:pPr>
        <w:pStyle w:val="Nadpis1"/>
      </w:pPr>
      <w:bookmarkStart w:id="56" w:name="_Toc158556315"/>
      <w:r w:rsidRPr="00AC13B1">
        <w:t>Požadavky na ostatní profese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14:paraId="3C4B1CA9" w14:textId="77777777" w:rsidR="00EA205F" w:rsidRPr="00EA205F" w:rsidRDefault="00EA205F" w:rsidP="005437AD">
      <w:pPr>
        <w:pStyle w:val="Nadpis2"/>
        <w:ind w:left="0"/>
      </w:pPr>
      <w:bookmarkStart w:id="57" w:name="_Toc268865876"/>
      <w:bookmarkStart w:id="58" w:name="_Toc268865941"/>
      <w:bookmarkStart w:id="59" w:name="_Toc268866066"/>
      <w:bookmarkStart w:id="60" w:name="_Toc268866093"/>
      <w:bookmarkStart w:id="61" w:name="_Toc268866297"/>
      <w:bookmarkStart w:id="62" w:name="_Toc268866346"/>
      <w:bookmarkStart w:id="63" w:name="_Toc268866416"/>
      <w:bookmarkStart w:id="64" w:name="_Toc268866553"/>
      <w:bookmarkStart w:id="65" w:name="_Toc268866572"/>
      <w:bookmarkStart w:id="66" w:name="_Toc268866674"/>
      <w:bookmarkStart w:id="67" w:name="_Toc268867503"/>
      <w:bookmarkStart w:id="68" w:name="_Toc268867653"/>
      <w:bookmarkStart w:id="69" w:name="_Toc269383569"/>
      <w:bookmarkStart w:id="70" w:name="_Toc269383802"/>
      <w:bookmarkStart w:id="71" w:name="_Toc269384064"/>
      <w:bookmarkStart w:id="72" w:name="_Toc269384114"/>
      <w:bookmarkStart w:id="73" w:name="_Toc158556316"/>
      <w:r w:rsidRPr="00EA205F">
        <w:t>Dodavatel stavební části:</w:t>
      </w:r>
      <w:bookmarkEnd w:id="73"/>
    </w:p>
    <w:p w14:paraId="2897424F" w14:textId="77777777" w:rsidR="00EA205F" w:rsidRPr="00EA205F" w:rsidRDefault="00EA205F" w:rsidP="005437AD">
      <w:pPr>
        <w:rPr>
          <w:snapToGrid w:val="0"/>
        </w:rPr>
      </w:pPr>
      <w:r w:rsidRPr="00EA205F">
        <w:rPr>
          <w:snapToGrid w:val="0"/>
        </w:rPr>
        <w:t>zajistí:</w:t>
      </w:r>
    </w:p>
    <w:p w14:paraId="2209DDC6" w14:textId="2FEA8773" w:rsidR="00EA205F" w:rsidRDefault="00EA205F">
      <w:pPr>
        <w:numPr>
          <w:ilvl w:val="0"/>
          <w:numId w:val="2"/>
        </w:numPr>
        <w:ind w:left="0"/>
        <w:rPr>
          <w:snapToGrid w:val="0"/>
        </w:rPr>
      </w:pPr>
      <w:r w:rsidRPr="00EA205F">
        <w:rPr>
          <w:snapToGrid w:val="0"/>
        </w:rPr>
        <w:t xml:space="preserve">koordinace řemesel při instalaci </w:t>
      </w:r>
    </w:p>
    <w:p w14:paraId="6F8DA82E" w14:textId="0DCFC2BC" w:rsidR="00EA205F" w:rsidRPr="00EA205F" w:rsidRDefault="00CD25F5">
      <w:pPr>
        <w:numPr>
          <w:ilvl w:val="0"/>
          <w:numId w:val="2"/>
        </w:numPr>
        <w:ind w:left="0"/>
        <w:rPr>
          <w:snapToGrid w:val="0"/>
        </w:rPr>
      </w:pPr>
      <w:r>
        <w:rPr>
          <w:snapToGrid w:val="0"/>
        </w:rPr>
        <w:t xml:space="preserve">zemní práce a koordinaci při instalaci zemničů a podzemních vedení </w:t>
      </w:r>
      <w:proofErr w:type="spellStart"/>
      <w:r>
        <w:rPr>
          <w:snapToGrid w:val="0"/>
        </w:rPr>
        <w:t>nn</w:t>
      </w:r>
      <w:proofErr w:type="spellEnd"/>
    </w:p>
    <w:p w14:paraId="2879CFD8" w14:textId="77777777" w:rsidR="00EA205F" w:rsidRPr="00EA205F" w:rsidRDefault="00EA205F">
      <w:pPr>
        <w:numPr>
          <w:ilvl w:val="0"/>
          <w:numId w:val="2"/>
        </w:numPr>
        <w:ind w:left="0"/>
        <w:rPr>
          <w:snapToGrid w:val="0"/>
        </w:rPr>
      </w:pPr>
      <w:r w:rsidRPr="00EA205F">
        <w:rPr>
          <w:snapToGrid w:val="0"/>
        </w:rPr>
        <w:t xml:space="preserve">stavební průrazy: </w:t>
      </w:r>
    </w:p>
    <w:p w14:paraId="642750EE" w14:textId="77777777" w:rsidR="00EA205F" w:rsidRPr="00EA205F" w:rsidRDefault="00EA205F">
      <w:pPr>
        <w:numPr>
          <w:ilvl w:val="0"/>
          <w:numId w:val="3"/>
        </w:numPr>
        <w:ind w:left="0"/>
        <w:rPr>
          <w:snapToGrid w:val="0"/>
        </w:rPr>
      </w:pPr>
      <w:r w:rsidRPr="00EA205F">
        <w:rPr>
          <w:snapToGrid w:val="0"/>
        </w:rPr>
        <w:t>prostupy nosného stropu a stěn</w:t>
      </w:r>
    </w:p>
    <w:p w14:paraId="0D208764" w14:textId="0A7D9EAC" w:rsidR="00EA205F" w:rsidRPr="00EA205F" w:rsidRDefault="00EA205F">
      <w:pPr>
        <w:numPr>
          <w:ilvl w:val="0"/>
          <w:numId w:val="2"/>
        </w:numPr>
        <w:ind w:left="0"/>
        <w:rPr>
          <w:snapToGrid w:val="0"/>
        </w:rPr>
      </w:pPr>
      <w:r w:rsidRPr="00EA205F">
        <w:rPr>
          <w:snapToGrid w:val="0"/>
        </w:rPr>
        <w:t xml:space="preserve">zapravení drážek a prostupů po </w:t>
      </w:r>
      <w:r w:rsidR="008215F6">
        <w:rPr>
          <w:snapToGrid w:val="0"/>
        </w:rPr>
        <w:t>elektromontážních pracích</w:t>
      </w:r>
    </w:p>
    <w:p w14:paraId="33F6C4C5" w14:textId="77777777" w:rsidR="00EA205F" w:rsidRPr="00EA205F" w:rsidRDefault="00EA205F">
      <w:pPr>
        <w:numPr>
          <w:ilvl w:val="0"/>
          <w:numId w:val="2"/>
        </w:numPr>
        <w:ind w:left="0"/>
        <w:rPr>
          <w:snapToGrid w:val="0"/>
        </w:rPr>
      </w:pPr>
      <w:r w:rsidRPr="00EA205F">
        <w:rPr>
          <w:snapToGrid w:val="0"/>
        </w:rPr>
        <w:t>odvoz suti po bouracích pracích</w:t>
      </w:r>
    </w:p>
    <w:p w14:paraId="1CE7914F" w14:textId="77777777" w:rsidR="00EA205F" w:rsidRPr="00EA205F" w:rsidRDefault="00EA205F">
      <w:pPr>
        <w:numPr>
          <w:ilvl w:val="0"/>
          <w:numId w:val="2"/>
        </w:numPr>
        <w:ind w:left="0"/>
        <w:rPr>
          <w:snapToGrid w:val="0"/>
        </w:rPr>
      </w:pPr>
      <w:r w:rsidRPr="00EA205F">
        <w:rPr>
          <w:snapToGrid w:val="0"/>
        </w:rPr>
        <w:t>ostrahu objektu</w:t>
      </w:r>
    </w:p>
    <w:p w14:paraId="7ABE5212" w14:textId="3EE07C75" w:rsidR="00EA205F" w:rsidRPr="00EA205F" w:rsidRDefault="00CD25F5">
      <w:pPr>
        <w:numPr>
          <w:ilvl w:val="0"/>
          <w:numId w:val="2"/>
        </w:numPr>
        <w:ind w:left="0"/>
        <w:rPr>
          <w:snapToGrid w:val="0"/>
        </w:rPr>
      </w:pPr>
      <w:r>
        <w:rPr>
          <w:snapToGrid w:val="0"/>
        </w:rPr>
        <w:t xml:space="preserve">ev. </w:t>
      </w:r>
      <w:r w:rsidR="00EA205F" w:rsidRPr="00EA205F">
        <w:rPr>
          <w:snapToGrid w:val="0"/>
        </w:rPr>
        <w:t xml:space="preserve">dodávku protipožárních ucpávek </w:t>
      </w:r>
    </w:p>
    <w:p w14:paraId="725F7C97" w14:textId="77777777" w:rsidR="00EA205F" w:rsidRPr="00EA205F" w:rsidRDefault="00EA205F">
      <w:pPr>
        <w:numPr>
          <w:ilvl w:val="0"/>
          <w:numId w:val="2"/>
        </w:numPr>
        <w:ind w:left="0"/>
        <w:rPr>
          <w:snapToGrid w:val="0"/>
        </w:rPr>
      </w:pPr>
      <w:r w:rsidRPr="00EA205F">
        <w:rPr>
          <w:snapToGrid w:val="0"/>
        </w:rPr>
        <w:t>zhodnocení požární bezpečnosti budov</w:t>
      </w:r>
    </w:p>
    <w:p w14:paraId="2E4E7940" w14:textId="0B4051EE" w:rsidR="00CC4B48" w:rsidRDefault="005B3986" w:rsidP="007C7E7F">
      <w:pPr>
        <w:pStyle w:val="Nadpis1"/>
      </w:pPr>
      <w:bookmarkStart w:id="74" w:name="_Toc158556317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r>
        <w:t>ZÁKLADNÍ ÚDAJE</w:t>
      </w:r>
      <w:bookmarkEnd w:id="74"/>
    </w:p>
    <w:p w14:paraId="053A49FC" w14:textId="549C5FD9" w:rsidR="005D17FB" w:rsidRPr="00095375" w:rsidRDefault="005D17FB" w:rsidP="00781E34">
      <w:pPr>
        <w:pStyle w:val="Nadpis2"/>
        <w:ind w:left="0" w:firstLine="0"/>
      </w:pPr>
      <w:bookmarkStart w:id="75" w:name="_Toc110629798"/>
      <w:bookmarkStart w:id="76" w:name="_Toc158556318"/>
      <w:r>
        <w:t>Rozvody venkovní elektroinstalace</w:t>
      </w:r>
      <w:bookmarkEnd w:id="75"/>
      <w:bookmarkEnd w:id="76"/>
    </w:p>
    <w:p w14:paraId="2834F7AE" w14:textId="6F6CA413" w:rsidR="005D17FB" w:rsidRDefault="005D17FB" w:rsidP="005437AD">
      <w:pPr>
        <w:widowControl w:val="0"/>
      </w:pPr>
      <w:r>
        <w:rPr>
          <w:snapToGrid w:val="0"/>
        </w:rPr>
        <w:t xml:space="preserve">  </w:t>
      </w:r>
      <w:r w:rsidRPr="00E40CAF">
        <w:t xml:space="preserve">Rozvody </w:t>
      </w:r>
      <w:r>
        <w:t xml:space="preserve">venkovní </w:t>
      </w:r>
      <w:r w:rsidRPr="00E40CAF">
        <w:t>elektroinstalace jsou navrženy kabely CYKY</w:t>
      </w:r>
      <w:r>
        <w:t xml:space="preserve"> uloženými v zemi v ochranné elektroinstalační trubce. Kabely budou vedeny v zemi s dostatečnou mechanickou ochranou proti </w:t>
      </w:r>
      <w:r>
        <w:lastRenderedPageBreak/>
        <w:t>poškození kabelu. Hloubka uložení kabelu v zemi (H)  bude min. 70 cm.</w:t>
      </w:r>
    </w:p>
    <w:p w14:paraId="0EEAC634" w14:textId="77777777" w:rsidR="005D17FB" w:rsidRDefault="005D17FB" w:rsidP="005437AD">
      <w:pPr>
        <w:widowControl w:val="0"/>
      </w:pPr>
    </w:p>
    <w:p w14:paraId="19CD497B" w14:textId="2604F227" w:rsidR="004966AB" w:rsidRDefault="004966AB" w:rsidP="004966AB">
      <w:pPr>
        <w:pStyle w:val="Nadpis2"/>
      </w:pPr>
      <w:bookmarkStart w:id="77" w:name="_Hlk157028997"/>
      <w:r>
        <w:t xml:space="preserve">  </w:t>
      </w:r>
      <w:bookmarkStart w:id="78" w:name="_Toc158556319"/>
      <w:r>
        <w:t>Přeložka NN</w:t>
      </w:r>
      <w:bookmarkEnd w:id="78"/>
    </w:p>
    <w:bookmarkEnd w:id="77"/>
    <w:p w14:paraId="7388B4F1" w14:textId="45398C88" w:rsidR="004966AB" w:rsidRDefault="00FF60DC" w:rsidP="004966AB">
      <w:pPr>
        <w:widowControl w:val="0"/>
      </w:pPr>
      <w:r>
        <w:t xml:space="preserve">Před zahájení prací na objektu I musí být provedena přeložka vedení </w:t>
      </w:r>
      <w:proofErr w:type="spellStart"/>
      <w:r>
        <w:t>nn</w:t>
      </w:r>
      <w:proofErr w:type="spellEnd"/>
      <w:r>
        <w:t xml:space="preserve"> pro VO v délce cca 28 m.</w:t>
      </w:r>
    </w:p>
    <w:p w14:paraId="5B477A24" w14:textId="77777777" w:rsidR="004966AB" w:rsidRPr="003D393F" w:rsidRDefault="004966AB" w:rsidP="005437AD">
      <w:pPr>
        <w:widowControl w:val="0"/>
      </w:pPr>
    </w:p>
    <w:p w14:paraId="68F2FEC5" w14:textId="334E8F5A" w:rsidR="005437AD" w:rsidRPr="005437AD" w:rsidRDefault="006323FC" w:rsidP="007C7E7F">
      <w:pPr>
        <w:pStyle w:val="Nadpis1"/>
      </w:pPr>
      <w:bookmarkStart w:id="79" w:name="_Toc158556320"/>
      <w:r w:rsidRPr="005437AD">
        <w:t>UZEMNĚNÍ A OCHRANNÉ POSPOJOVÁNÍ</w:t>
      </w:r>
      <w:bookmarkEnd w:id="79"/>
    </w:p>
    <w:p w14:paraId="616EB228" w14:textId="4ADE3FA3" w:rsidR="00025584" w:rsidRPr="006F5B37" w:rsidRDefault="00025584" w:rsidP="00781E34">
      <w:pPr>
        <w:pStyle w:val="Nadpis2"/>
        <w:ind w:left="0" w:firstLine="0"/>
      </w:pPr>
      <w:bookmarkStart w:id="80" w:name="_Hlk108047687"/>
      <w:bookmarkStart w:id="81" w:name="_Toc158556321"/>
      <w:r>
        <w:t>Vnější zemnící síť</w:t>
      </w:r>
      <w:bookmarkEnd w:id="81"/>
    </w:p>
    <w:bookmarkEnd w:id="80"/>
    <w:p w14:paraId="1EB018E6" w14:textId="48C99D9F" w:rsidR="006323FC" w:rsidRDefault="006323FC" w:rsidP="005437AD">
      <w:pPr>
        <w:widowControl w:val="0"/>
      </w:pPr>
    </w:p>
    <w:p w14:paraId="521FD326" w14:textId="3680EA71" w:rsidR="00025584" w:rsidRDefault="005364CA" w:rsidP="005437AD">
      <w:pPr>
        <w:widowControl w:val="0"/>
      </w:pPr>
      <w:r>
        <w:t>V</w:t>
      </w:r>
      <w:r w:rsidR="00025584" w:rsidRPr="007313CB">
        <w:t>nější zemnící síť</w:t>
      </w:r>
      <w:r>
        <w:t xml:space="preserve"> je tvořena obvodovým zemničem typu </w:t>
      </w:r>
      <w:r w:rsidR="003D393F">
        <w:t>B</w:t>
      </w:r>
      <w:r w:rsidR="00025584" w:rsidRPr="007313CB">
        <w:t xml:space="preserve"> </w:t>
      </w:r>
      <w:r>
        <w:t>připojený</w:t>
      </w:r>
      <w:r w:rsidR="00DF681F">
        <w:t>m</w:t>
      </w:r>
      <w:r>
        <w:t xml:space="preserve"> na hlavní ochrann</w:t>
      </w:r>
      <w:r w:rsidR="003D393F">
        <w:t>é</w:t>
      </w:r>
      <w:r>
        <w:t xml:space="preserve"> přípojnic</w:t>
      </w:r>
      <w:r w:rsidR="003D393F">
        <w:t>e objektů</w:t>
      </w:r>
      <w:r>
        <w:t xml:space="preserve"> (HOP)</w:t>
      </w:r>
      <w:r w:rsidRPr="005364CA">
        <w:t>. H</w:t>
      </w:r>
      <w:r w:rsidR="00025584" w:rsidRPr="005364CA">
        <w:t>odnoty odporu uzemnění musí odpovídat platným normám ČSN, zejména pak ČSN EN 33 2000 -5-54 ed.3.</w:t>
      </w:r>
    </w:p>
    <w:p w14:paraId="56EEBA97" w14:textId="14BA181F" w:rsidR="00CC4B48" w:rsidRDefault="00C55E43" w:rsidP="007C7E7F">
      <w:pPr>
        <w:pStyle w:val="Nadpis1"/>
      </w:pPr>
      <w:bookmarkStart w:id="82" w:name="_Hlk108350315"/>
      <w:bookmarkStart w:id="83" w:name="_Toc158556322"/>
      <w:r>
        <w:t>Ř</w:t>
      </w:r>
      <w:r w:rsidR="007D0B1E">
        <w:t>EŠENÍ OCHRAN PROTI ZKRATU, PŘETÍŽENÍ A PŘEPĚTÍ</w:t>
      </w:r>
      <w:bookmarkEnd w:id="83"/>
    </w:p>
    <w:p w14:paraId="6BE95F09" w14:textId="5D56650F" w:rsidR="007D0B1E" w:rsidRDefault="007D0B1E" w:rsidP="005437AD">
      <w:pPr>
        <w:pStyle w:val="Textzprvy"/>
        <w:spacing w:before="0"/>
        <w:ind w:firstLine="0"/>
        <w:rPr>
          <w:rFonts w:ascii="Calibri" w:hAnsi="Calibri"/>
          <w:szCs w:val="24"/>
        </w:rPr>
      </w:pPr>
      <w:bookmarkStart w:id="84" w:name="_Toc268865884"/>
      <w:bookmarkStart w:id="85" w:name="_Toc268865949"/>
      <w:bookmarkStart w:id="86" w:name="_Toc268866074"/>
      <w:bookmarkStart w:id="87" w:name="_Toc268866101"/>
      <w:bookmarkStart w:id="88" w:name="_Toc268866305"/>
      <w:bookmarkStart w:id="89" w:name="_Toc268866354"/>
      <w:bookmarkStart w:id="90" w:name="_Toc268866424"/>
      <w:bookmarkStart w:id="91" w:name="_Toc268866561"/>
      <w:bookmarkStart w:id="92" w:name="_Toc268866580"/>
      <w:bookmarkStart w:id="93" w:name="_Toc268866682"/>
      <w:bookmarkStart w:id="94" w:name="_Toc268867511"/>
      <w:bookmarkStart w:id="95" w:name="_Toc268867661"/>
      <w:bookmarkStart w:id="96" w:name="_Toc269383577"/>
      <w:bookmarkStart w:id="97" w:name="_Toc269383821"/>
      <w:bookmarkStart w:id="98" w:name="_Toc269384083"/>
      <w:bookmarkStart w:id="99" w:name="_Toc269384133"/>
      <w:bookmarkEnd w:id="82"/>
      <w:r w:rsidRPr="007A6112">
        <w:rPr>
          <w:rFonts w:ascii="Calibri" w:hAnsi="Calibri"/>
          <w:szCs w:val="24"/>
        </w:rPr>
        <w:t>Vývody z</w:t>
      </w:r>
      <w:r>
        <w:rPr>
          <w:rFonts w:ascii="Calibri" w:hAnsi="Calibri"/>
          <w:szCs w:val="24"/>
        </w:rPr>
        <w:t> </w:t>
      </w:r>
      <w:r w:rsidRPr="007A6112">
        <w:rPr>
          <w:rFonts w:ascii="Calibri" w:hAnsi="Calibri"/>
          <w:szCs w:val="24"/>
        </w:rPr>
        <w:t>rozvaděčů</w:t>
      </w:r>
      <w:r>
        <w:rPr>
          <w:rFonts w:ascii="Calibri" w:hAnsi="Calibri"/>
          <w:szCs w:val="24"/>
        </w:rPr>
        <w:t xml:space="preserve"> </w:t>
      </w:r>
      <w:r w:rsidRPr="007A6112">
        <w:rPr>
          <w:rFonts w:ascii="Calibri" w:hAnsi="Calibri"/>
          <w:szCs w:val="24"/>
        </w:rPr>
        <w:t>budou proti zkratu a přetížení chráněny jističi</w:t>
      </w:r>
      <w:r w:rsidR="00935FA2">
        <w:rPr>
          <w:rFonts w:ascii="Calibri" w:hAnsi="Calibri"/>
          <w:szCs w:val="24"/>
        </w:rPr>
        <w:t xml:space="preserve"> a doplňkovou ochranou tvořenou proudovými chrániči</w:t>
      </w:r>
      <w:r w:rsidR="003C47F2">
        <w:rPr>
          <w:rFonts w:ascii="Calibri" w:hAnsi="Calibri"/>
          <w:szCs w:val="24"/>
        </w:rPr>
        <w:t>. Projekt předpokládá použití kombinovaných přístrojů v </w:t>
      </w:r>
      <w:proofErr w:type="spellStart"/>
      <w:r w:rsidR="003C47F2">
        <w:rPr>
          <w:rFonts w:ascii="Calibri" w:hAnsi="Calibri"/>
          <w:szCs w:val="24"/>
        </w:rPr>
        <w:t>rotvaděčích</w:t>
      </w:r>
      <w:proofErr w:type="spellEnd"/>
      <w:r w:rsidR="003C47F2">
        <w:rPr>
          <w:rFonts w:ascii="Calibri" w:hAnsi="Calibri"/>
          <w:szCs w:val="24"/>
        </w:rPr>
        <w:t>.</w:t>
      </w:r>
    </w:p>
    <w:p w14:paraId="0A489228" w14:textId="64F81A34" w:rsidR="00582C43" w:rsidRPr="00FF12AF" w:rsidRDefault="00582C43" w:rsidP="005437AD">
      <w:pPr>
        <w:pStyle w:val="Textzprvy"/>
        <w:ind w:firstLine="0"/>
        <w:rPr>
          <w:rFonts w:ascii="Calibri" w:hAnsi="Calibri"/>
          <w:szCs w:val="24"/>
          <w:u w:val="single"/>
        </w:rPr>
      </w:pPr>
      <w:r w:rsidRPr="00FF12AF">
        <w:rPr>
          <w:rFonts w:ascii="Calibri" w:hAnsi="Calibri"/>
          <w:szCs w:val="24"/>
          <w:u w:val="single"/>
        </w:rPr>
        <w:t>OCHRANA ŽIVÝCH ČÁSTÍ:                                             ČSN 33 2000-4-41 ed.</w:t>
      </w:r>
      <w:r w:rsidR="005B05B7">
        <w:rPr>
          <w:rFonts w:ascii="Calibri" w:hAnsi="Calibri"/>
          <w:szCs w:val="24"/>
          <w:u w:val="single"/>
        </w:rPr>
        <w:t>3</w:t>
      </w:r>
    </w:p>
    <w:p w14:paraId="6D94A61F" w14:textId="1915C15F" w:rsidR="00582C43" w:rsidRPr="00582C43" w:rsidRDefault="00582C43" w:rsidP="005437AD">
      <w:pPr>
        <w:pStyle w:val="Textzprvy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základní izolace živých částí                        </w:t>
      </w:r>
      <w:r>
        <w:rPr>
          <w:rFonts w:ascii="Calibri" w:hAnsi="Calibri"/>
          <w:szCs w:val="24"/>
        </w:rPr>
        <w:t xml:space="preserve">          </w:t>
      </w:r>
      <w:r w:rsidRPr="00582C43">
        <w:rPr>
          <w:rFonts w:ascii="Calibri" w:hAnsi="Calibri"/>
          <w:szCs w:val="24"/>
        </w:rPr>
        <w:t xml:space="preserve">      </w:t>
      </w:r>
    </w:p>
    <w:p w14:paraId="7AB5D5CB" w14:textId="70521C54" w:rsidR="00582C43" w:rsidRPr="00582C43" w:rsidRDefault="00582C43" w:rsidP="005437AD">
      <w:pPr>
        <w:pStyle w:val="Textzprvy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přepážky nebo kryty                                        </w:t>
      </w:r>
    </w:p>
    <w:p w14:paraId="2CD7B81F" w14:textId="77777777" w:rsidR="00582C43" w:rsidRPr="00582C43" w:rsidRDefault="00582C43" w:rsidP="005437AD">
      <w:pPr>
        <w:pStyle w:val="Textzprvy"/>
        <w:rPr>
          <w:rFonts w:ascii="Calibri" w:hAnsi="Calibri"/>
          <w:szCs w:val="24"/>
        </w:rPr>
      </w:pPr>
    </w:p>
    <w:p w14:paraId="6ABF3BF9" w14:textId="5EC19EC5" w:rsidR="00582C43" w:rsidRPr="00FF12AF" w:rsidRDefault="00582C43" w:rsidP="005437AD">
      <w:pPr>
        <w:pStyle w:val="Textzprvy"/>
        <w:ind w:firstLine="0"/>
        <w:rPr>
          <w:rFonts w:ascii="Calibri" w:hAnsi="Calibri"/>
          <w:szCs w:val="24"/>
          <w:u w:val="single"/>
        </w:rPr>
      </w:pPr>
      <w:r w:rsidRPr="00FF12AF">
        <w:rPr>
          <w:rFonts w:ascii="Calibri" w:hAnsi="Calibri"/>
          <w:szCs w:val="24"/>
          <w:u w:val="single"/>
        </w:rPr>
        <w:t>ZVÝŠENÁ OCHRANA ŽIVÝCH ČÁSTÍ:                             ČSN 33 2000-4-41 ed.</w:t>
      </w:r>
      <w:r w:rsidR="005B05B7">
        <w:rPr>
          <w:rFonts w:ascii="Calibri" w:hAnsi="Calibri"/>
          <w:szCs w:val="24"/>
          <w:u w:val="single"/>
        </w:rPr>
        <w:t>3</w:t>
      </w:r>
    </w:p>
    <w:p w14:paraId="456CC0EF" w14:textId="1C9E892E" w:rsidR="00582C43" w:rsidRPr="00582C43" w:rsidRDefault="00582C43" w:rsidP="005437AD">
      <w:pPr>
        <w:pStyle w:val="Textzprvy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doplňková ochrana: proudové chrániče                           </w:t>
      </w:r>
    </w:p>
    <w:p w14:paraId="783265DD" w14:textId="77777777" w:rsidR="00582C43" w:rsidRPr="00582C43" w:rsidRDefault="00582C43" w:rsidP="005437AD">
      <w:pPr>
        <w:pStyle w:val="Textzprvy"/>
        <w:rPr>
          <w:rFonts w:ascii="Calibri" w:hAnsi="Calibri"/>
          <w:szCs w:val="24"/>
        </w:rPr>
      </w:pPr>
    </w:p>
    <w:p w14:paraId="407AD5B5" w14:textId="7FCF9B39" w:rsidR="00582C43" w:rsidRPr="00FF12AF" w:rsidRDefault="00582C43" w:rsidP="005437AD">
      <w:pPr>
        <w:pStyle w:val="Textzprvy"/>
        <w:ind w:firstLine="0"/>
        <w:rPr>
          <w:rFonts w:ascii="Calibri" w:hAnsi="Calibri"/>
          <w:szCs w:val="24"/>
          <w:u w:val="single"/>
        </w:rPr>
      </w:pPr>
      <w:r w:rsidRPr="00FF12AF">
        <w:rPr>
          <w:rFonts w:ascii="Calibri" w:hAnsi="Calibri"/>
          <w:szCs w:val="24"/>
          <w:u w:val="single"/>
        </w:rPr>
        <w:t>OCHRANA NEŽIVÝCH ČÁSTÍ:                                         ČSN 33 2000-4-41 ed.</w:t>
      </w:r>
      <w:r w:rsidR="005B05B7">
        <w:rPr>
          <w:rFonts w:ascii="Calibri" w:hAnsi="Calibri"/>
          <w:szCs w:val="24"/>
          <w:u w:val="single"/>
        </w:rPr>
        <w:t>3</w:t>
      </w:r>
    </w:p>
    <w:p w14:paraId="4365557F" w14:textId="486537F5" w:rsidR="00582C43" w:rsidRPr="00582C43" w:rsidRDefault="00582C43" w:rsidP="005437AD">
      <w:pPr>
        <w:pStyle w:val="Textzprvy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ochranné opatření: automatickým odpojením od zdroje            </w:t>
      </w:r>
    </w:p>
    <w:p w14:paraId="218DD3B0" w14:textId="6E20A098" w:rsidR="00582C43" w:rsidRPr="00582C43" w:rsidRDefault="00582C43" w:rsidP="005437AD">
      <w:pPr>
        <w:pStyle w:val="Textzprvy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ochranné opatření: Dvojitá nebo zesílená izolace               </w:t>
      </w:r>
    </w:p>
    <w:p w14:paraId="58FEC5A7" w14:textId="77777777" w:rsidR="00582C43" w:rsidRPr="00582C43" w:rsidRDefault="00582C43" w:rsidP="005437AD">
      <w:pPr>
        <w:pStyle w:val="Textzprvy"/>
        <w:rPr>
          <w:rFonts w:ascii="Calibri" w:hAnsi="Calibri"/>
          <w:szCs w:val="24"/>
        </w:rPr>
      </w:pPr>
    </w:p>
    <w:p w14:paraId="40F172C8" w14:textId="67452488" w:rsidR="00582C43" w:rsidRPr="00FF12AF" w:rsidRDefault="00582C43" w:rsidP="005437AD">
      <w:pPr>
        <w:pStyle w:val="Textzprvy"/>
        <w:ind w:firstLine="0"/>
        <w:rPr>
          <w:rFonts w:ascii="Calibri" w:hAnsi="Calibri"/>
          <w:szCs w:val="24"/>
          <w:u w:val="single"/>
        </w:rPr>
      </w:pPr>
      <w:r w:rsidRPr="00FF12AF">
        <w:rPr>
          <w:rFonts w:ascii="Calibri" w:hAnsi="Calibri"/>
          <w:szCs w:val="24"/>
          <w:u w:val="single"/>
        </w:rPr>
        <w:t>ZVÝŠENÁ OCHRANA NEŽIVÝCH ČÁSTÍ:                       ČSN 33 2000-4-41 ed.</w:t>
      </w:r>
      <w:r w:rsidR="005B05B7">
        <w:rPr>
          <w:rFonts w:ascii="Calibri" w:hAnsi="Calibri"/>
          <w:szCs w:val="24"/>
          <w:u w:val="single"/>
        </w:rPr>
        <w:t>3</w:t>
      </w:r>
    </w:p>
    <w:p w14:paraId="53FF2B1F" w14:textId="34F96542" w:rsidR="00582C43" w:rsidRDefault="00582C43" w:rsidP="005437AD">
      <w:pPr>
        <w:pStyle w:val="Textzprvy"/>
        <w:spacing w:before="0"/>
        <w:ind w:firstLine="0"/>
        <w:rPr>
          <w:rFonts w:ascii="Calibri" w:hAnsi="Calibri"/>
          <w:szCs w:val="24"/>
        </w:rPr>
      </w:pPr>
      <w:r w:rsidRPr="00582C43">
        <w:rPr>
          <w:rFonts w:ascii="Calibri" w:hAnsi="Calibri"/>
          <w:szCs w:val="24"/>
        </w:rPr>
        <w:t xml:space="preserve">- doplňující pospojování                                         </w:t>
      </w:r>
    </w:p>
    <w:p w14:paraId="74691C99" w14:textId="092AD95E" w:rsidR="00582C43" w:rsidRDefault="00582C43" w:rsidP="005437AD">
      <w:pPr>
        <w:pStyle w:val="Textzprvy"/>
        <w:spacing w:before="0"/>
        <w:ind w:firstLine="0"/>
        <w:rPr>
          <w:rFonts w:ascii="Calibri" w:hAnsi="Calibri"/>
          <w:szCs w:val="24"/>
        </w:rPr>
      </w:pPr>
    </w:p>
    <w:p w14:paraId="43747014" w14:textId="64FC75EC" w:rsidR="00DF41D2" w:rsidRDefault="00DF41D2" w:rsidP="005437AD">
      <w:pPr>
        <w:pStyle w:val="Textzprvy"/>
        <w:spacing w:before="0"/>
        <w:ind w:firstLine="0"/>
        <w:rPr>
          <w:rFonts w:ascii="Calibri" w:hAnsi="Calibri"/>
          <w:szCs w:val="24"/>
        </w:rPr>
      </w:pPr>
    </w:p>
    <w:p w14:paraId="39729821" w14:textId="00C996B1" w:rsidR="00CC4B48" w:rsidRPr="003644A6" w:rsidRDefault="00FF12AF" w:rsidP="007C7E7F">
      <w:pPr>
        <w:pStyle w:val="Nadpis1"/>
      </w:pPr>
      <w:bookmarkStart w:id="100" w:name="_Hlk111997896"/>
      <w:bookmarkStart w:id="101" w:name="_Toc15855632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>
        <w:lastRenderedPageBreak/>
        <w:t>Bezpečnost a ochrana zdraví při práci</w:t>
      </w:r>
      <w:bookmarkEnd w:id="101"/>
    </w:p>
    <w:p w14:paraId="2451360F" w14:textId="34AA3453" w:rsidR="00FF12AF" w:rsidRPr="007A6112" w:rsidRDefault="00FF12AF" w:rsidP="005437AD">
      <w:pPr>
        <w:pStyle w:val="Neodstavec"/>
        <w:rPr>
          <w:sz w:val="24"/>
          <w:szCs w:val="24"/>
        </w:rPr>
      </w:pPr>
      <w:bookmarkStart w:id="102" w:name="_Toc268865885"/>
      <w:bookmarkStart w:id="103" w:name="_Toc268865950"/>
      <w:bookmarkStart w:id="104" w:name="_Toc268866075"/>
      <w:bookmarkStart w:id="105" w:name="_Toc268866102"/>
      <w:bookmarkStart w:id="106" w:name="_Toc268866306"/>
      <w:bookmarkStart w:id="107" w:name="_Toc268866355"/>
      <w:bookmarkStart w:id="108" w:name="_Toc268866425"/>
      <w:bookmarkStart w:id="109" w:name="_Toc268866562"/>
      <w:bookmarkStart w:id="110" w:name="_Toc268866581"/>
      <w:bookmarkStart w:id="111" w:name="_Toc268866683"/>
      <w:bookmarkStart w:id="112" w:name="_Toc268867512"/>
      <w:bookmarkStart w:id="113" w:name="_Toc268867662"/>
      <w:bookmarkStart w:id="114" w:name="_Toc269383578"/>
      <w:bookmarkStart w:id="115" w:name="_Toc269383822"/>
      <w:bookmarkStart w:id="116" w:name="_Toc269384084"/>
      <w:bookmarkStart w:id="117" w:name="_Toc269384134"/>
      <w:bookmarkEnd w:id="100"/>
      <w:r w:rsidRPr="007A6112">
        <w:rPr>
          <w:sz w:val="24"/>
          <w:szCs w:val="24"/>
        </w:rPr>
        <w:t>Projekt stavby je řešen tak, aby byly dodrženy podmínky zajišťující bezpečnost práce i provozu jak během stavby, tak i po dokončení.</w:t>
      </w:r>
    </w:p>
    <w:p w14:paraId="5A93B4AA" w14:textId="77777777" w:rsidR="00FF12AF" w:rsidRPr="007A6112" w:rsidRDefault="00FF12AF" w:rsidP="005437AD">
      <w:pPr>
        <w:pStyle w:val="Neodstavec"/>
        <w:rPr>
          <w:sz w:val="24"/>
          <w:szCs w:val="24"/>
        </w:rPr>
      </w:pPr>
      <w:r w:rsidRPr="007A6112">
        <w:rPr>
          <w:sz w:val="24"/>
          <w:szCs w:val="24"/>
        </w:rPr>
        <w:t>Během výstavby musí být zajištěna bezpečnost a hygiena práce co nejdůslednějším dodržováním právních a ostatních předpisů v této oblasti.</w:t>
      </w:r>
    </w:p>
    <w:p w14:paraId="5A35DF53" w14:textId="23662DDD" w:rsidR="00CC4B48" w:rsidRPr="00247E04" w:rsidRDefault="00FF12AF" w:rsidP="005437AD">
      <w:pPr>
        <w:pStyle w:val="Neodstavec"/>
        <w:rPr>
          <w:i/>
          <w:sz w:val="24"/>
          <w:szCs w:val="24"/>
        </w:rPr>
      </w:pPr>
      <w:r w:rsidRPr="007A6112">
        <w:rPr>
          <w:sz w:val="24"/>
          <w:szCs w:val="24"/>
        </w:rPr>
        <w:t>Způsob zajištění bezpečnosti při práci pro výstavbu i budoucí provoz musí být stanoven v dokumentacích staveb. Technická dokumentace pro výrobu, přestavbu, montáž, provoz, údržbu a opravy strojů a technických zařízení, jakož i technické dokumentace technologií musí obsahovat požadavky na zajištění bezpečnosti práce včetně zásad kontrol, zkoušek a revizí.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14:paraId="332B60B9" w14:textId="14AC87AE" w:rsidR="00FF12AF" w:rsidRPr="006F5B37" w:rsidRDefault="00AF5324" w:rsidP="00FF12AF">
      <w:pPr>
        <w:pStyle w:val="Nadpis2"/>
      </w:pPr>
      <w:bookmarkStart w:id="118" w:name="_Toc158556324"/>
      <w:r>
        <w:t>Předpisy a normy</w:t>
      </w:r>
      <w:bookmarkEnd w:id="118"/>
    </w:p>
    <w:p w14:paraId="7DFAEC16" w14:textId="1E4000DB" w:rsidR="00FF12AF" w:rsidRDefault="00FF12AF" w:rsidP="00CC4B48"/>
    <w:p w14:paraId="4B21ED4F" w14:textId="266B3548" w:rsidR="00AF5324" w:rsidRDefault="00AF5324" w:rsidP="00AF5324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Při montáži a provozu zařízení musí být respektovány platné právní předpisy, vyhlášky a normy ČSN k zajištění BOZP, které se týkají projektovaného stavebního objektu.</w:t>
      </w:r>
    </w:p>
    <w:p w14:paraId="79E7DA21" w14:textId="77777777" w:rsidR="00AF5324" w:rsidRPr="00AF5324" w:rsidRDefault="00AF5324" w:rsidP="00AF5324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14:paraId="5E452331" w14:textId="77777777" w:rsidR="00AB5BE6" w:rsidRDefault="00AB5BE6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Zákon 262/2006 Sb. Zákoník práce, novela č.585/2006 Sb. - ve znění pozdějších předpisů</w:t>
      </w:r>
    </w:p>
    <w:p w14:paraId="1D63F142" w14:textId="77777777" w:rsidR="00AB5BE6" w:rsidRPr="00AF5324" w:rsidRDefault="00AB5BE6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Zákon </w:t>
      </w:r>
      <w:r w:rsidRPr="0082119B">
        <w:rPr>
          <w:rFonts w:asciiTheme="minorHAnsi" w:hAnsiTheme="minorHAnsi" w:cstheme="minorHAnsi"/>
        </w:rPr>
        <w:t>250/2021 Sb. o bezpečnosti práce v souvislosti s provozem vyhrazených technických zařízení a o změně souvisejících zákonů</w:t>
      </w:r>
    </w:p>
    <w:p w14:paraId="1E2B3E61" w14:textId="77777777" w:rsidR="00AB5BE6" w:rsidRPr="00AF5324" w:rsidRDefault="00AB5BE6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361/2007 Sb. Nařízení vlády, kterým se stanoví podmínky ochrany zdraví při práci   - ve znění pozdějších předpisů</w:t>
      </w:r>
    </w:p>
    <w:p w14:paraId="7C04DB10" w14:textId="77777777" w:rsidR="00AB5BE6" w:rsidRPr="00AF5324" w:rsidRDefault="00AB5BE6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201/2010 Sb.</w:t>
      </w:r>
      <w:r w:rsidRPr="00AF5324">
        <w:rPr>
          <w:rFonts w:asciiTheme="minorHAnsi" w:hAnsiTheme="minorHAnsi" w:cstheme="minorHAnsi"/>
        </w:rPr>
        <w:tab/>
        <w:t xml:space="preserve">Nařízení vlády, kterým se stanoví způsob evidence a hlášení pracovních úrazů </w:t>
      </w:r>
    </w:p>
    <w:p w14:paraId="6154EE1F" w14:textId="77777777" w:rsidR="00AB5BE6" w:rsidRPr="00AF5324" w:rsidRDefault="00AB5BE6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591/2006 Sb.</w:t>
      </w:r>
      <w:r w:rsidRPr="00AF5324">
        <w:rPr>
          <w:rFonts w:asciiTheme="minorHAnsi" w:hAnsiTheme="minorHAnsi" w:cstheme="minorHAnsi"/>
        </w:rPr>
        <w:tab/>
        <w:t>Nařízení vlády o bližších minimálních požadavcích na bezpečnost a ochranu zdraví při práci na staveništi</w:t>
      </w:r>
    </w:p>
    <w:p w14:paraId="123FF81A" w14:textId="77777777" w:rsidR="00AB5BE6" w:rsidRPr="00AF5324" w:rsidRDefault="00AB5BE6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148/2006 Sb.</w:t>
      </w:r>
      <w:r w:rsidRPr="00AF5324">
        <w:rPr>
          <w:rFonts w:asciiTheme="minorHAnsi" w:hAnsiTheme="minorHAnsi" w:cstheme="minorHAnsi"/>
        </w:rPr>
        <w:tab/>
        <w:t>O ochraně zdraví před nepříznivými účinky hluku a vibrací</w:t>
      </w:r>
    </w:p>
    <w:p w14:paraId="3B1DB2F2" w14:textId="77777777" w:rsidR="00AB5BE6" w:rsidRPr="00AF5324" w:rsidRDefault="00AB5BE6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Nařízení vlády 101/2005 Sb. O podrobnějších požadavcích na pracoviště a pracovní prostředí</w:t>
      </w:r>
    </w:p>
    <w:p w14:paraId="7D66BBE9" w14:textId="77777777" w:rsidR="00AB5BE6" w:rsidRPr="00AF5324" w:rsidRDefault="00AB5BE6">
      <w:pPr>
        <w:pStyle w:val="Zkladntext"/>
        <w:numPr>
          <w:ilvl w:val="0"/>
          <w:numId w:val="4"/>
        </w:numPr>
        <w:tabs>
          <w:tab w:val="clear" w:pos="354"/>
          <w:tab w:val="clear" w:pos="850"/>
          <w:tab w:val="clear" w:pos="2268"/>
          <w:tab w:val="clear" w:pos="4606"/>
          <w:tab w:val="clear" w:pos="5032"/>
          <w:tab w:val="clear" w:pos="5528"/>
          <w:tab w:val="clear" w:pos="7158"/>
          <w:tab w:val="clear" w:pos="9355"/>
          <w:tab w:val="clear" w:pos="9993"/>
        </w:tabs>
        <w:spacing w:after="120" w:line="264" w:lineRule="auto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Nařízení vlády 378/2001 Sb., kterým se stanoví bližší požadavky na bezpečný provoz a používání strojů, technických zařízení, přístrojů a nářadí</w:t>
      </w:r>
    </w:p>
    <w:p w14:paraId="6943DD37" w14:textId="77777777" w:rsidR="00AB5BE6" w:rsidRPr="00AF5324" w:rsidRDefault="00AB5BE6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Nařízení vlády 194/2022 Sb. </w:t>
      </w:r>
      <w:r w:rsidRPr="0082119B">
        <w:rPr>
          <w:rFonts w:asciiTheme="minorHAnsi" w:hAnsiTheme="minorHAnsi" w:cstheme="minorHAnsi"/>
        </w:rPr>
        <w:t>o požadavcích na odbornou způsobilost k výkonu činnosti na elektrických zařízeních a na odbornou způsobilost v elektrotechnice</w:t>
      </w:r>
    </w:p>
    <w:p w14:paraId="6B8A85AF" w14:textId="77777777" w:rsidR="00AB5BE6" w:rsidRPr="00AF5324" w:rsidRDefault="00AB5BE6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Zákon 183/2006 Sb. O územním plánování a stavebním řádu</w:t>
      </w:r>
    </w:p>
    <w:p w14:paraId="3C376A55" w14:textId="77777777" w:rsidR="00AB5BE6" w:rsidRPr="00AF5324" w:rsidRDefault="00AB5BE6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Vyhláška MMR 268/2009 Sb.</w:t>
      </w:r>
      <w:r w:rsidRPr="00AF5324">
        <w:rPr>
          <w:rFonts w:asciiTheme="minorHAnsi" w:hAnsiTheme="minorHAnsi" w:cstheme="minorHAnsi"/>
        </w:rPr>
        <w:tab/>
        <w:t>O obecných technických požadavcích na výstavbu - ve znění pozdějších předpisů.</w:t>
      </w:r>
    </w:p>
    <w:p w14:paraId="34F71E1D" w14:textId="77777777" w:rsidR="00AB5BE6" w:rsidRPr="00AF5324" w:rsidRDefault="00AB5BE6">
      <w:pPr>
        <w:pStyle w:val="Zkladntext"/>
        <w:numPr>
          <w:ilvl w:val="0"/>
          <w:numId w:val="4"/>
        </w:numPr>
        <w:tabs>
          <w:tab w:val="clear" w:pos="354"/>
          <w:tab w:val="clear" w:pos="850"/>
          <w:tab w:val="clear" w:pos="2268"/>
          <w:tab w:val="clear" w:pos="4606"/>
          <w:tab w:val="clear" w:pos="5032"/>
          <w:tab w:val="clear" w:pos="5528"/>
          <w:tab w:val="clear" w:pos="7158"/>
          <w:tab w:val="clear" w:pos="9355"/>
          <w:tab w:val="clear" w:pos="9993"/>
        </w:tabs>
        <w:spacing w:after="120" w:line="264" w:lineRule="auto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ČSN EN 50110-1 ed.2 Bezpečnostní předpisy pro obsluhu a práci na elektrických zařízeních.</w:t>
      </w:r>
    </w:p>
    <w:p w14:paraId="074B1335" w14:textId="77777777" w:rsidR="00AB5BE6" w:rsidRPr="00AF5324" w:rsidRDefault="00AB5BE6" w:rsidP="00AB5BE6">
      <w:pPr>
        <w:tabs>
          <w:tab w:val="left" w:pos="3686"/>
        </w:tabs>
        <w:ind w:left="360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Výčet předpisů BOZP pro projektované zařízení není taxativní – jedná se o hlavní předpisy BOZP dotčeného oboru činnosti. Jejich seznam doplní o další související předpisy, vyhlášky a nařízení BOZP pro konkrétní činnosti dodavatel a provozovatel zařízení.</w:t>
      </w:r>
    </w:p>
    <w:p w14:paraId="662C9578" w14:textId="77777777" w:rsidR="00AB5BE6" w:rsidRPr="00AF5324" w:rsidRDefault="00AB5BE6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lastRenderedPageBreak/>
        <w:t>Předpisy k zajištění BOZP dodavatele</w:t>
      </w:r>
    </w:p>
    <w:p w14:paraId="186D9020" w14:textId="692C28BF" w:rsidR="00FF12AF" w:rsidRPr="00AB5BE6" w:rsidRDefault="00AB5BE6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  <w:i/>
        </w:rPr>
      </w:pPr>
      <w:r w:rsidRPr="00AF5324">
        <w:rPr>
          <w:rFonts w:asciiTheme="minorHAnsi" w:hAnsiTheme="minorHAnsi" w:cstheme="minorHAnsi"/>
        </w:rPr>
        <w:t>Předpisy k zajištění BO</w:t>
      </w:r>
      <w:r>
        <w:rPr>
          <w:rFonts w:asciiTheme="minorHAnsi" w:hAnsiTheme="minorHAnsi" w:cstheme="minorHAnsi"/>
        </w:rPr>
        <w:t>Z</w:t>
      </w:r>
      <w:r w:rsidRPr="00AF5324">
        <w:rPr>
          <w:rFonts w:asciiTheme="minorHAnsi" w:hAnsiTheme="minorHAnsi" w:cstheme="minorHAnsi"/>
        </w:rPr>
        <w:t>P provozovatele</w:t>
      </w:r>
    </w:p>
    <w:p w14:paraId="2056A205" w14:textId="41FC50D2" w:rsidR="00AF5324" w:rsidRPr="006F5B37" w:rsidRDefault="00AF5324" w:rsidP="00AF5324">
      <w:pPr>
        <w:pStyle w:val="Nadpis2"/>
      </w:pPr>
      <w:bookmarkStart w:id="119" w:name="_Toc158556325"/>
      <w:r>
        <w:t>BOZP při výstavbě</w:t>
      </w:r>
      <w:bookmarkEnd w:id="119"/>
    </w:p>
    <w:p w14:paraId="0E75DDC3" w14:textId="5AC93AC9" w:rsidR="00FF12AF" w:rsidRDefault="00FF12AF" w:rsidP="00CC4B48"/>
    <w:p w14:paraId="7E6BF765" w14:textId="77777777" w:rsidR="00AF5324" w:rsidRPr="00AF5324" w:rsidRDefault="00AF5324" w:rsidP="00AF5324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Při výstavbě musí být dodržen technologický postup montáže zpracovaný dodavatelskou organizací, jedná se zejména o:</w:t>
      </w:r>
    </w:p>
    <w:p w14:paraId="0EFEC6BF" w14:textId="77777777" w:rsidR="00AF5324" w:rsidRPr="00AF5324" w:rsidRDefault="00AF5324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 xml:space="preserve">používání vhodných montážních prostředků </w:t>
      </w:r>
    </w:p>
    <w:p w14:paraId="5F1B33F9" w14:textId="77777777" w:rsidR="00AF5324" w:rsidRPr="00AF5324" w:rsidRDefault="00AF5324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používání ochranných pracovních prostředků a vybavení</w:t>
      </w:r>
    </w:p>
    <w:p w14:paraId="31A5C634" w14:textId="77777777" w:rsidR="00AF5324" w:rsidRPr="00AF5324" w:rsidRDefault="00AF5324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montážní pracoviště musí být provedeno v souladu s projektovou dokumentací, vyklizeno a připraveno k montáži</w:t>
      </w:r>
    </w:p>
    <w:p w14:paraId="3FB17E33" w14:textId="77777777" w:rsidR="00AF5324" w:rsidRPr="00AF5324" w:rsidRDefault="00AF5324">
      <w:pPr>
        <w:numPr>
          <w:ilvl w:val="0"/>
          <w:numId w:val="4"/>
        </w:numPr>
        <w:tabs>
          <w:tab w:val="left" w:pos="3686"/>
        </w:tabs>
        <w:spacing w:after="120" w:line="264" w:lineRule="auto"/>
        <w:rPr>
          <w:rFonts w:asciiTheme="minorHAnsi" w:hAnsiTheme="minorHAnsi" w:cstheme="minorHAnsi"/>
        </w:rPr>
      </w:pPr>
      <w:r w:rsidRPr="00AF5324">
        <w:rPr>
          <w:rFonts w:asciiTheme="minorHAnsi" w:hAnsiTheme="minorHAnsi" w:cstheme="minorHAnsi"/>
        </w:rPr>
        <w:t>v montážním prostoru není přípustné provádět jiné činnosti bez souhlasu vedoucího montáže</w:t>
      </w:r>
    </w:p>
    <w:p w14:paraId="1743450B" w14:textId="77777777" w:rsidR="00AF5324" w:rsidRPr="00AF5324" w:rsidRDefault="00AF5324" w:rsidP="00AF5324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AF5324">
        <w:rPr>
          <w:rFonts w:asciiTheme="minorHAnsi" w:hAnsiTheme="minorHAnsi" w:cstheme="minorHAnsi"/>
          <w:sz w:val="24"/>
          <w:szCs w:val="24"/>
        </w:rPr>
        <w:t>Za BOZP odpovídají vedoucí pracovníci na všech stupních řízení (Zákoník práce).</w:t>
      </w:r>
    </w:p>
    <w:p w14:paraId="0CAE0D2C" w14:textId="77777777" w:rsidR="00BA1042" w:rsidRPr="00937D99" w:rsidRDefault="00BA1042"/>
    <w:sectPr w:rsidR="00BA1042" w:rsidRPr="00937D99" w:rsidSect="00046BA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1134" w:left="1191" w:header="284" w:footer="22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46259" w14:textId="77777777" w:rsidR="006F0EC2" w:rsidRDefault="006F0EC2">
      <w:r>
        <w:separator/>
      </w:r>
    </w:p>
  </w:endnote>
  <w:endnote w:type="continuationSeparator" w:id="0">
    <w:p w14:paraId="6A0A3FC2" w14:textId="77777777" w:rsidR="006F0EC2" w:rsidRDefault="006F0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3779816"/>
      <w:docPartObj>
        <w:docPartGallery w:val="Page Numbers (Bottom of Page)"/>
        <w:docPartUnique/>
      </w:docPartObj>
    </w:sdtPr>
    <w:sdtEndPr/>
    <w:sdtContent>
      <w:p w14:paraId="549EAEF7" w14:textId="765A4136" w:rsidR="004966AB" w:rsidRDefault="004966A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E34">
          <w:rPr>
            <w:noProof/>
          </w:rPr>
          <w:t>5</w:t>
        </w:r>
        <w:r>
          <w:fldChar w:fldCharType="end"/>
        </w:r>
      </w:p>
    </w:sdtContent>
  </w:sdt>
  <w:p w14:paraId="66AB0EB2" w14:textId="77777777" w:rsidR="004966AB" w:rsidRDefault="004966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3C777" w14:textId="7A501160" w:rsidR="004966AB" w:rsidRPr="00801A9C" w:rsidRDefault="004966AB" w:rsidP="000B1ECA">
    <w:pPr>
      <w:pStyle w:val="Zhlav"/>
      <w:jc w:val="right"/>
      <w:rPr>
        <w:rFonts w:ascii="Arial" w:hAnsi="Arial"/>
        <w:sz w:val="16"/>
        <w:szCs w:val="16"/>
      </w:rPr>
    </w:pPr>
  </w:p>
  <w:p w14:paraId="2D080560" w14:textId="77777777" w:rsidR="004966AB" w:rsidRDefault="004966AB" w:rsidP="00C8493F">
    <w:pPr>
      <w:pStyle w:val="Zhlav"/>
      <w:ind w:right="-342"/>
      <w:jc w:val="right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0CD0C5" w14:textId="77777777" w:rsidR="006F0EC2" w:rsidRDefault="006F0EC2">
      <w:r>
        <w:separator/>
      </w:r>
    </w:p>
  </w:footnote>
  <w:footnote w:type="continuationSeparator" w:id="0">
    <w:p w14:paraId="7C877FF0" w14:textId="77777777" w:rsidR="006F0EC2" w:rsidRDefault="006F0E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49D7AD" w14:textId="77777777" w:rsidR="004966AB" w:rsidRDefault="004966AB" w:rsidP="00C8493F">
    <w:pPr>
      <w:pStyle w:val="Zhlav"/>
      <w:jc w:val="left"/>
      <w:rPr>
        <w:b/>
        <w:snapToGrid w:val="0"/>
        <w:color w:val="FF0000"/>
        <w:sz w:val="18"/>
        <w:szCs w:val="18"/>
      </w:rPr>
    </w:pPr>
    <w:r w:rsidRPr="00B364CA">
      <w:rPr>
        <w:b/>
        <w:snapToGrid w:val="0"/>
        <w:color w:val="FF0000"/>
        <w:sz w:val="18"/>
        <w:szCs w:val="18"/>
      </w:rPr>
      <w:t xml:space="preserve">Zámecké konírny - </w:t>
    </w:r>
    <w:proofErr w:type="spellStart"/>
    <w:r w:rsidRPr="00B364CA">
      <w:rPr>
        <w:b/>
        <w:snapToGrid w:val="0"/>
        <w:color w:val="FF0000"/>
        <w:sz w:val="18"/>
        <w:szCs w:val="18"/>
      </w:rPr>
      <w:t>Community</w:t>
    </w:r>
    <w:proofErr w:type="spellEnd"/>
    <w:r w:rsidRPr="00B364CA">
      <w:rPr>
        <w:b/>
        <w:snapToGrid w:val="0"/>
        <w:color w:val="FF0000"/>
        <w:sz w:val="18"/>
        <w:szCs w:val="18"/>
      </w:rPr>
      <w:t xml:space="preserve"> Hub</w:t>
    </w:r>
  </w:p>
  <w:p w14:paraId="4BBAB80B" w14:textId="070094B3" w:rsidR="004966AB" w:rsidRPr="00B32C80" w:rsidRDefault="004966AB" w:rsidP="00C8493F">
    <w:pPr>
      <w:pStyle w:val="Zhlav"/>
      <w:jc w:val="left"/>
      <w:rPr>
        <w:color w:val="FF0000"/>
        <w:sz w:val="18"/>
        <w:szCs w:val="18"/>
      </w:rPr>
    </w:pPr>
    <w:r w:rsidRPr="00B32C80">
      <w:rPr>
        <w:color w:val="FF0000"/>
        <w:sz w:val="18"/>
        <w:szCs w:val="18"/>
      </w:rPr>
      <w:t>D.1.</w:t>
    </w:r>
    <w:r>
      <w:rPr>
        <w:color w:val="FF0000"/>
        <w:sz w:val="18"/>
        <w:szCs w:val="18"/>
      </w:rPr>
      <w:t>4</w:t>
    </w:r>
    <w:r w:rsidRPr="00B32C80">
      <w:rPr>
        <w:color w:val="FF0000"/>
        <w:sz w:val="18"/>
        <w:szCs w:val="18"/>
      </w:rPr>
      <w:t>.</w:t>
    </w:r>
    <w:r>
      <w:rPr>
        <w:color w:val="FF0000"/>
        <w:sz w:val="18"/>
        <w:szCs w:val="18"/>
      </w:rPr>
      <w:t>4.101</w:t>
    </w:r>
    <w:r w:rsidRPr="00B32C80">
      <w:rPr>
        <w:color w:val="FF0000"/>
        <w:sz w:val="18"/>
        <w:szCs w:val="18"/>
      </w:rPr>
      <w:t xml:space="preserve"> </w:t>
    </w:r>
    <w:r>
      <w:rPr>
        <w:color w:val="FF0000"/>
        <w:sz w:val="18"/>
        <w:szCs w:val="18"/>
      </w:rPr>
      <w:t>–</w:t>
    </w:r>
    <w:r w:rsidRPr="00B32C80">
      <w:rPr>
        <w:color w:val="FF0000"/>
        <w:sz w:val="18"/>
        <w:szCs w:val="18"/>
      </w:rPr>
      <w:t xml:space="preserve"> </w:t>
    </w:r>
    <w:r>
      <w:rPr>
        <w:color w:val="FF0000"/>
        <w:sz w:val="18"/>
        <w:szCs w:val="18"/>
      </w:rPr>
      <w:t>Silnoproudá a slaboproudá elektrotechnika</w:t>
    </w:r>
    <w:r w:rsidRPr="00B32C80">
      <w:rPr>
        <w:color w:val="FF0000"/>
        <w:sz w:val="18"/>
        <w:szCs w:val="18"/>
      </w:rPr>
      <w:t xml:space="preserve"> </w:t>
    </w:r>
  </w:p>
  <w:p w14:paraId="2F4D0C70" w14:textId="3FDDC731" w:rsidR="004966AB" w:rsidRDefault="00FF60DC" w:rsidP="00AD753F">
    <w:pPr>
      <w:pStyle w:val="Zhlav"/>
    </w:pPr>
    <w:r w:rsidRPr="00B32C80">
      <w:rPr>
        <w:noProof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555E9E" wp14:editId="7C863948">
              <wp:simplePos x="0" y="0"/>
              <wp:positionH relativeFrom="margin">
                <wp:align>center</wp:align>
              </wp:positionH>
              <wp:positionV relativeFrom="paragraph">
                <wp:posOffset>182245</wp:posOffset>
              </wp:positionV>
              <wp:extent cx="6343650" cy="0"/>
              <wp:effectExtent l="0" t="19050" r="19050" b="19050"/>
              <wp:wrapSquare wrapText="bothSides"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4365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C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6BA6CEE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0;margin-top:14.35pt;width:499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iHvwEAAGUDAAAOAAAAZHJzL2Uyb0RvYy54bWysU8Fu2zAMvQ/YPwi6L3aaLSiMOD247S7d&#10;FqDdBzCybAuVRYFUYufvJ6lJVmy3YT4IlEg+Pj7Sm7t5tOKoiQ26Wi4XpRTaKWyN62v58+Xx060U&#10;HMC1YNHpWp40y7vtxw+byVf6Bge0rSYRQRxXk6/lEIKvioLVoEfgBXrtorNDGiHEK/VFSzBF9NEW&#10;N2W5Liak1hMqzRxf79+ccpvxu06r8KPrWAdhaxm5hXxSPvfpLLYbqHoCPxh1pgH/wGIE42LRK9Q9&#10;BBAHMn9BjUYRMnZhoXAssOuM0rmH2M2y/KOb5wG8zr1EcdhfZeL/B6u+Hxu3o0Rdze7ZP6F6ZeGw&#10;GcD1OhN4Ofk4uGWSqpg8V9eUdGG/I7GfvmEbY+AQMKswdzQmyNifmLPYp6vYeg5Cxcf16vNq/SXO&#10;RF18BVSXRE8cvmocRTJqyYHA9ENo0Lk4UqRlLgPHJw6JFlSXhFTV4aOxNk/WOjHVcnW7LMucwWhN&#10;m7wpjqnfN5bEEeJyNGX6cpPR8z6M8ODajDZoaB/OdgBj3+xY3bqEp/O+nSldxEmbyNUe29OOLgrG&#10;WWbS571Ly/L+nnX+/XdsfwEAAP//AwBQSwMEFAAGAAgAAAAhABoHSwDcAAAABgEAAA8AAABkcnMv&#10;ZG93bnJldi54bWxMj81qwzAQhO+FvoPYQm6NnFAa27UcSiEUcig0CaFHxVr/JNbKWHLsvH239NAe&#10;Z2aZ+TZbT7YVV+x940jBYh6BQCqcaahScNhvHmMQPmgyunWECm7oYZ3f32U6NW6kT7zuQiW4hHyq&#10;FdQhdKmUvqjRaj93HRJnpeutDiz7Sppej1xuW7mMomdpdUO8UOsO32osLrvBKvg4noetNGU5FpfN&#10;16p5it+rbazU7GF6fQERcAp/x/CDz+iQM9PJDWS8aBXwI0HBMl6B4DRJEjZOv4bMM/kfP/8GAAD/&#10;/wMAUEsBAi0AFAAGAAgAAAAhALaDOJL+AAAA4QEAABMAAAAAAAAAAAAAAAAAAAAAAFtDb250ZW50&#10;X1R5cGVzXS54bWxQSwECLQAUAAYACAAAACEAOP0h/9YAAACUAQAACwAAAAAAAAAAAAAAAAAvAQAA&#10;X3JlbHMvLnJlbHNQSwECLQAUAAYACAAAACEAoekoh78BAABlAwAADgAAAAAAAAAAAAAAAAAuAgAA&#10;ZHJzL2Uyb0RvYy54bWxQSwECLQAUAAYACAAAACEAGgdLANwAAAAGAQAADwAAAAAAAAAAAAAAAAAZ&#10;BAAAZHJzL2Rvd25yZXYueG1sUEsFBgAAAAAEAAQA8wAAACIFAAAAAA==&#10;" strokecolor="#c00000" strokeweight="3pt">
              <v:shadow color="#243f60" opacity=".5" offset="1pt"/>
              <w10:wrap type="square" anchorx="margin"/>
            </v:shape>
          </w:pict>
        </mc:Fallback>
      </mc:AlternateContent>
    </w:r>
    <w:r w:rsidRPr="00FF60DC">
      <w:rPr>
        <w:color w:val="FF0000"/>
        <w:sz w:val="18"/>
        <w:szCs w:val="18"/>
      </w:rPr>
      <w:t>DSP+DÚR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6D19D" w14:textId="6CB7837D" w:rsidR="004966AB" w:rsidRDefault="004966AB" w:rsidP="008401A5">
    <w:pPr>
      <w:pStyle w:val="Zhlav"/>
      <w:ind w:right="-34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17392A75"/>
    <w:multiLevelType w:val="hybridMultilevel"/>
    <w:tmpl w:val="E8C42F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5153F"/>
    <w:multiLevelType w:val="hybridMultilevel"/>
    <w:tmpl w:val="20BE9FEA"/>
    <w:lvl w:ilvl="0" w:tplc="6C962F6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66505E"/>
    <w:multiLevelType w:val="multilevel"/>
    <w:tmpl w:val="C5B0A534"/>
    <w:lvl w:ilvl="0">
      <w:start w:val="1"/>
      <w:numFmt w:val="decimal"/>
      <w:pStyle w:val="Nadpis1"/>
      <w:lvlText w:val="%1"/>
      <w:lvlJc w:val="left"/>
      <w:pPr>
        <w:ind w:left="5110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E084553"/>
    <w:multiLevelType w:val="hybridMultilevel"/>
    <w:tmpl w:val="A2FE5A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6"/>
    </w:lvlOverride>
    <w:lvlOverride w:ilvl="1">
      <w:startOverride w:val="2"/>
    </w:lvlOverride>
  </w:num>
  <w:num w:numId="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B48"/>
    <w:rsid w:val="00013FB9"/>
    <w:rsid w:val="00025584"/>
    <w:rsid w:val="00026751"/>
    <w:rsid w:val="00043681"/>
    <w:rsid w:val="000437A4"/>
    <w:rsid w:val="00044134"/>
    <w:rsid w:val="00046BA6"/>
    <w:rsid w:val="00047956"/>
    <w:rsid w:val="00053092"/>
    <w:rsid w:val="00054785"/>
    <w:rsid w:val="00056A4A"/>
    <w:rsid w:val="00060DD9"/>
    <w:rsid w:val="00073147"/>
    <w:rsid w:val="0009479E"/>
    <w:rsid w:val="000A7242"/>
    <w:rsid w:val="000B1ECA"/>
    <w:rsid w:val="000B7C55"/>
    <w:rsid w:val="000C6E52"/>
    <w:rsid w:val="000C7C31"/>
    <w:rsid w:val="000E0604"/>
    <w:rsid w:val="000E3D3F"/>
    <w:rsid w:val="000F37AB"/>
    <w:rsid w:val="00113B58"/>
    <w:rsid w:val="001149C3"/>
    <w:rsid w:val="001160FE"/>
    <w:rsid w:val="00124FC6"/>
    <w:rsid w:val="00127D3B"/>
    <w:rsid w:val="00130DE4"/>
    <w:rsid w:val="001325A2"/>
    <w:rsid w:val="00134461"/>
    <w:rsid w:val="001351C0"/>
    <w:rsid w:val="00135987"/>
    <w:rsid w:val="00151815"/>
    <w:rsid w:val="00166B52"/>
    <w:rsid w:val="00166DB3"/>
    <w:rsid w:val="001758C8"/>
    <w:rsid w:val="001830DC"/>
    <w:rsid w:val="00186011"/>
    <w:rsid w:val="00186832"/>
    <w:rsid w:val="00187A0C"/>
    <w:rsid w:val="00190D38"/>
    <w:rsid w:val="001C7244"/>
    <w:rsid w:val="001D018A"/>
    <w:rsid w:val="001D5884"/>
    <w:rsid w:val="001E3070"/>
    <w:rsid w:val="001E5073"/>
    <w:rsid w:val="001E7D83"/>
    <w:rsid w:val="001F658A"/>
    <w:rsid w:val="0021552F"/>
    <w:rsid w:val="00216648"/>
    <w:rsid w:val="00216A60"/>
    <w:rsid w:val="002224F9"/>
    <w:rsid w:val="00227DEB"/>
    <w:rsid w:val="00247E04"/>
    <w:rsid w:val="00257B41"/>
    <w:rsid w:val="00262DE4"/>
    <w:rsid w:val="00262E74"/>
    <w:rsid w:val="002670C0"/>
    <w:rsid w:val="00272752"/>
    <w:rsid w:val="00273312"/>
    <w:rsid w:val="002736C8"/>
    <w:rsid w:val="00275A47"/>
    <w:rsid w:val="00283E2E"/>
    <w:rsid w:val="002877F3"/>
    <w:rsid w:val="0029019E"/>
    <w:rsid w:val="002923F2"/>
    <w:rsid w:val="00294AFA"/>
    <w:rsid w:val="002A2701"/>
    <w:rsid w:val="002A70B7"/>
    <w:rsid w:val="002C0D65"/>
    <w:rsid w:val="002C799A"/>
    <w:rsid w:val="002D20FC"/>
    <w:rsid w:val="002E3569"/>
    <w:rsid w:val="002E396F"/>
    <w:rsid w:val="0030167C"/>
    <w:rsid w:val="00302AFD"/>
    <w:rsid w:val="00313DB4"/>
    <w:rsid w:val="003249D8"/>
    <w:rsid w:val="00333B51"/>
    <w:rsid w:val="003363AE"/>
    <w:rsid w:val="003368E2"/>
    <w:rsid w:val="00346BC6"/>
    <w:rsid w:val="003601C8"/>
    <w:rsid w:val="003734A9"/>
    <w:rsid w:val="00381687"/>
    <w:rsid w:val="003949F2"/>
    <w:rsid w:val="003C47F2"/>
    <w:rsid w:val="003D393F"/>
    <w:rsid w:val="003D3B8D"/>
    <w:rsid w:val="003E698B"/>
    <w:rsid w:val="003F6629"/>
    <w:rsid w:val="003F6E2E"/>
    <w:rsid w:val="00412BC4"/>
    <w:rsid w:val="0041579C"/>
    <w:rsid w:val="00416302"/>
    <w:rsid w:val="00424980"/>
    <w:rsid w:val="00424BCE"/>
    <w:rsid w:val="00430BDB"/>
    <w:rsid w:val="00434896"/>
    <w:rsid w:val="00436D48"/>
    <w:rsid w:val="0044281E"/>
    <w:rsid w:val="00447D9D"/>
    <w:rsid w:val="004563BC"/>
    <w:rsid w:val="0046205C"/>
    <w:rsid w:val="00462199"/>
    <w:rsid w:val="0047350E"/>
    <w:rsid w:val="0049345B"/>
    <w:rsid w:val="004966AB"/>
    <w:rsid w:val="00496817"/>
    <w:rsid w:val="004973BA"/>
    <w:rsid w:val="004A03E3"/>
    <w:rsid w:val="004B3D3C"/>
    <w:rsid w:val="004B7AB8"/>
    <w:rsid w:val="004C2441"/>
    <w:rsid w:val="004C559F"/>
    <w:rsid w:val="004C5816"/>
    <w:rsid w:val="004E1D37"/>
    <w:rsid w:val="004E22B4"/>
    <w:rsid w:val="004E28A5"/>
    <w:rsid w:val="004E64C4"/>
    <w:rsid w:val="004E67C7"/>
    <w:rsid w:val="004F2C64"/>
    <w:rsid w:val="00513F52"/>
    <w:rsid w:val="0051530D"/>
    <w:rsid w:val="005209A0"/>
    <w:rsid w:val="00521135"/>
    <w:rsid w:val="005341B5"/>
    <w:rsid w:val="005362D3"/>
    <w:rsid w:val="005364CA"/>
    <w:rsid w:val="00540572"/>
    <w:rsid w:val="00541758"/>
    <w:rsid w:val="005437AD"/>
    <w:rsid w:val="00550C9B"/>
    <w:rsid w:val="00582C43"/>
    <w:rsid w:val="00593490"/>
    <w:rsid w:val="00597610"/>
    <w:rsid w:val="005A5C2B"/>
    <w:rsid w:val="005B05B7"/>
    <w:rsid w:val="005B2FF8"/>
    <w:rsid w:val="005B3986"/>
    <w:rsid w:val="005C42F8"/>
    <w:rsid w:val="005C5C7B"/>
    <w:rsid w:val="005D17FB"/>
    <w:rsid w:val="005D43AB"/>
    <w:rsid w:val="005E16EB"/>
    <w:rsid w:val="005F7869"/>
    <w:rsid w:val="006117F8"/>
    <w:rsid w:val="00614539"/>
    <w:rsid w:val="006166C2"/>
    <w:rsid w:val="006214E3"/>
    <w:rsid w:val="0062423A"/>
    <w:rsid w:val="006323FC"/>
    <w:rsid w:val="006325CB"/>
    <w:rsid w:val="00634473"/>
    <w:rsid w:val="00640C37"/>
    <w:rsid w:val="00664D14"/>
    <w:rsid w:val="006703D1"/>
    <w:rsid w:val="00671E17"/>
    <w:rsid w:val="00673782"/>
    <w:rsid w:val="0069760C"/>
    <w:rsid w:val="006A7027"/>
    <w:rsid w:val="006D3F05"/>
    <w:rsid w:val="006D5EBE"/>
    <w:rsid w:val="006D787C"/>
    <w:rsid w:val="006E310B"/>
    <w:rsid w:val="006E31AF"/>
    <w:rsid w:val="006E5F08"/>
    <w:rsid w:val="006F0EC2"/>
    <w:rsid w:val="006F71BB"/>
    <w:rsid w:val="00735A50"/>
    <w:rsid w:val="007511CF"/>
    <w:rsid w:val="00751292"/>
    <w:rsid w:val="00763695"/>
    <w:rsid w:val="00774133"/>
    <w:rsid w:val="007747AD"/>
    <w:rsid w:val="00781E34"/>
    <w:rsid w:val="0078306A"/>
    <w:rsid w:val="00783A41"/>
    <w:rsid w:val="0079365C"/>
    <w:rsid w:val="00793691"/>
    <w:rsid w:val="007B2B94"/>
    <w:rsid w:val="007C7BFA"/>
    <w:rsid w:val="007C7E7F"/>
    <w:rsid w:val="007D0B1E"/>
    <w:rsid w:val="007D44FD"/>
    <w:rsid w:val="007E119D"/>
    <w:rsid w:val="007F4755"/>
    <w:rsid w:val="00801A9C"/>
    <w:rsid w:val="00802FD6"/>
    <w:rsid w:val="00817B59"/>
    <w:rsid w:val="008215F6"/>
    <w:rsid w:val="008248BB"/>
    <w:rsid w:val="008401A5"/>
    <w:rsid w:val="00840D83"/>
    <w:rsid w:val="008413CE"/>
    <w:rsid w:val="0085190E"/>
    <w:rsid w:val="00861538"/>
    <w:rsid w:val="008621EB"/>
    <w:rsid w:val="00864578"/>
    <w:rsid w:val="0087195D"/>
    <w:rsid w:val="00872675"/>
    <w:rsid w:val="00881B89"/>
    <w:rsid w:val="008A4FB5"/>
    <w:rsid w:val="008B2F5E"/>
    <w:rsid w:val="008B429E"/>
    <w:rsid w:val="008B5797"/>
    <w:rsid w:val="008B7C71"/>
    <w:rsid w:val="008C27B4"/>
    <w:rsid w:val="008C4901"/>
    <w:rsid w:val="008C5E74"/>
    <w:rsid w:val="008D2CB0"/>
    <w:rsid w:val="008D44FB"/>
    <w:rsid w:val="008F58DF"/>
    <w:rsid w:val="008F6653"/>
    <w:rsid w:val="00900FDF"/>
    <w:rsid w:val="0090660B"/>
    <w:rsid w:val="00912B79"/>
    <w:rsid w:val="0091528E"/>
    <w:rsid w:val="00935FA2"/>
    <w:rsid w:val="00937D99"/>
    <w:rsid w:val="0094045C"/>
    <w:rsid w:val="00945873"/>
    <w:rsid w:val="00945B35"/>
    <w:rsid w:val="009517D6"/>
    <w:rsid w:val="00962CE1"/>
    <w:rsid w:val="00965CBA"/>
    <w:rsid w:val="00965D78"/>
    <w:rsid w:val="009732D6"/>
    <w:rsid w:val="00974B8D"/>
    <w:rsid w:val="009775AA"/>
    <w:rsid w:val="00982AFC"/>
    <w:rsid w:val="009941BA"/>
    <w:rsid w:val="00997F00"/>
    <w:rsid w:val="009A57E6"/>
    <w:rsid w:val="009E23A1"/>
    <w:rsid w:val="009E415D"/>
    <w:rsid w:val="009E5391"/>
    <w:rsid w:val="00A00631"/>
    <w:rsid w:val="00A02F10"/>
    <w:rsid w:val="00A03324"/>
    <w:rsid w:val="00A15DE3"/>
    <w:rsid w:val="00A175DF"/>
    <w:rsid w:val="00A23686"/>
    <w:rsid w:val="00A24312"/>
    <w:rsid w:val="00A3683D"/>
    <w:rsid w:val="00A37786"/>
    <w:rsid w:val="00A43849"/>
    <w:rsid w:val="00A46E82"/>
    <w:rsid w:val="00A670F0"/>
    <w:rsid w:val="00A70E82"/>
    <w:rsid w:val="00A806B8"/>
    <w:rsid w:val="00A84E93"/>
    <w:rsid w:val="00A87F20"/>
    <w:rsid w:val="00AA5A7A"/>
    <w:rsid w:val="00AB02AC"/>
    <w:rsid w:val="00AB5BE6"/>
    <w:rsid w:val="00AB6996"/>
    <w:rsid w:val="00AC0808"/>
    <w:rsid w:val="00AC13B1"/>
    <w:rsid w:val="00AD7056"/>
    <w:rsid w:val="00AD753F"/>
    <w:rsid w:val="00AF5324"/>
    <w:rsid w:val="00B06E60"/>
    <w:rsid w:val="00B0741B"/>
    <w:rsid w:val="00B133B6"/>
    <w:rsid w:val="00B14016"/>
    <w:rsid w:val="00B221C7"/>
    <w:rsid w:val="00B23252"/>
    <w:rsid w:val="00B25E00"/>
    <w:rsid w:val="00B32C80"/>
    <w:rsid w:val="00B34DF0"/>
    <w:rsid w:val="00B364CA"/>
    <w:rsid w:val="00B407F4"/>
    <w:rsid w:val="00B43AC8"/>
    <w:rsid w:val="00B7296C"/>
    <w:rsid w:val="00B7741B"/>
    <w:rsid w:val="00B77B9F"/>
    <w:rsid w:val="00B82ABD"/>
    <w:rsid w:val="00B833D7"/>
    <w:rsid w:val="00B85389"/>
    <w:rsid w:val="00B920EC"/>
    <w:rsid w:val="00B97E1D"/>
    <w:rsid w:val="00BA1042"/>
    <w:rsid w:val="00BA3D43"/>
    <w:rsid w:val="00BC48B9"/>
    <w:rsid w:val="00BD4D7E"/>
    <w:rsid w:val="00BE2AB2"/>
    <w:rsid w:val="00BE2E75"/>
    <w:rsid w:val="00BF6385"/>
    <w:rsid w:val="00BF6A59"/>
    <w:rsid w:val="00C0305B"/>
    <w:rsid w:val="00C077A7"/>
    <w:rsid w:val="00C155B3"/>
    <w:rsid w:val="00C15F4C"/>
    <w:rsid w:val="00C20458"/>
    <w:rsid w:val="00C30462"/>
    <w:rsid w:val="00C370C9"/>
    <w:rsid w:val="00C47FFD"/>
    <w:rsid w:val="00C55E43"/>
    <w:rsid w:val="00C57CC6"/>
    <w:rsid w:val="00C62C95"/>
    <w:rsid w:val="00C63362"/>
    <w:rsid w:val="00C64E2C"/>
    <w:rsid w:val="00C651B1"/>
    <w:rsid w:val="00C67EA2"/>
    <w:rsid w:val="00C77068"/>
    <w:rsid w:val="00C8493F"/>
    <w:rsid w:val="00C91CBE"/>
    <w:rsid w:val="00CB59C4"/>
    <w:rsid w:val="00CB6CE5"/>
    <w:rsid w:val="00CC1809"/>
    <w:rsid w:val="00CC43E3"/>
    <w:rsid w:val="00CC4B48"/>
    <w:rsid w:val="00CD0FA7"/>
    <w:rsid w:val="00CD25F5"/>
    <w:rsid w:val="00CD6BE1"/>
    <w:rsid w:val="00CE5C27"/>
    <w:rsid w:val="00CF1F0E"/>
    <w:rsid w:val="00CF728F"/>
    <w:rsid w:val="00D1245E"/>
    <w:rsid w:val="00D16BC8"/>
    <w:rsid w:val="00D24023"/>
    <w:rsid w:val="00D25FA8"/>
    <w:rsid w:val="00D26049"/>
    <w:rsid w:val="00D26757"/>
    <w:rsid w:val="00D3377F"/>
    <w:rsid w:val="00D430F7"/>
    <w:rsid w:val="00D47E24"/>
    <w:rsid w:val="00D50CD5"/>
    <w:rsid w:val="00D546EC"/>
    <w:rsid w:val="00D60058"/>
    <w:rsid w:val="00D6060A"/>
    <w:rsid w:val="00D61762"/>
    <w:rsid w:val="00D67FAF"/>
    <w:rsid w:val="00D765C2"/>
    <w:rsid w:val="00D80231"/>
    <w:rsid w:val="00D84428"/>
    <w:rsid w:val="00D86791"/>
    <w:rsid w:val="00DB0B80"/>
    <w:rsid w:val="00DB6D91"/>
    <w:rsid w:val="00DC3ED5"/>
    <w:rsid w:val="00DC54F6"/>
    <w:rsid w:val="00DC6463"/>
    <w:rsid w:val="00DD6590"/>
    <w:rsid w:val="00DE5C64"/>
    <w:rsid w:val="00DF337F"/>
    <w:rsid w:val="00DF41D2"/>
    <w:rsid w:val="00DF4847"/>
    <w:rsid w:val="00DF6479"/>
    <w:rsid w:val="00DF658D"/>
    <w:rsid w:val="00DF681F"/>
    <w:rsid w:val="00DF716E"/>
    <w:rsid w:val="00E0446A"/>
    <w:rsid w:val="00E21EB9"/>
    <w:rsid w:val="00E2515B"/>
    <w:rsid w:val="00E254A9"/>
    <w:rsid w:val="00E3585F"/>
    <w:rsid w:val="00E42001"/>
    <w:rsid w:val="00E50C6B"/>
    <w:rsid w:val="00E619BA"/>
    <w:rsid w:val="00E8594A"/>
    <w:rsid w:val="00E86DC1"/>
    <w:rsid w:val="00E92698"/>
    <w:rsid w:val="00E95224"/>
    <w:rsid w:val="00E96DF0"/>
    <w:rsid w:val="00EA184F"/>
    <w:rsid w:val="00EA205F"/>
    <w:rsid w:val="00ED2E1F"/>
    <w:rsid w:val="00ED45B1"/>
    <w:rsid w:val="00ED4E65"/>
    <w:rsid w:val="00EF26FA"/>
    <w:rsid w:val="00EF69E1"/>
    <w:rsid w:val="00F02143"/>
    <w:rsid w:val="00F07552"/>
    <w:rsid w:val="00F12D55"/>
    <w:rsid w:val="00F14DDE"/>
    <w:rsid w:val="00F2372C"/>
    <w:rsid w:val="00F3437F"/>
    <w:rsid w:val="00F50676"/>
    <w:rsid w:val="00F5489A"/>
    <w:rsid w:val="00F54E90"/>
    <w:rsid w:val="00F5529E"/>
    <w:rsid w:val="00F62DBC"/>
    <w:rsid w:val="00F806AD"/>
    <w:rsid w:val="00F81ECD"/>
    <w:rsid w:val="00F8227A"/>
    <w:rsid w:val="00F910F0"/>
    <w:rsid w:val="00FB1198"/>
    <w:rsid w:val="00FB4419"/>
    <w:rsid w:val="00FC7B36"/>
    <w:rsid w:val="00FF12AF"/>
    <w:rsid w:val="00FF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AA78DD"/>
  <w15:chartTrackingRefBased/>
  <w15:docId w15:val="{F9B9E964-072B-4D43-A54A-FA7145E2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6AB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7C7E7F"/>
    <w:pPr>
      <w:keepNext/>
      <w:numPr>
        <w:numId w:val="1"/>
      </w:numPr>
      <w:pBdr>
        <w:top w:val="single" w:sz="4" w:space="1" w:color="auto"/>
        <w:bottom w:val="single" w:sz="4" w:space="1" w:color="auto"/>
      </w:pBdr>
      <w:shd w:val="pct15" w:color="auto" w:fill="auto"/>
      <w:tabs>
        <w:tab w:val="left" w:pos="-2127"/>
        <w:tab w:val="left" w:pos="709"/>
      </w:tabs>
      <w:spacing w:before="600" w:after="240"/>
      <w:ind w:left="432"/>
      <w:jc w:val="left"/>
      <w:outlineLvl w:val="0"/>
    </w:pPr>
    <w:rPr>
      <w:b/>
      <w:caps/>
      <w:snapToGrid w:val="0"/>
      <w:spacing w:val="4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C4B48"/>
    <w:pPr>
      <w:keepNext/>
      <w:numPr>
        <w:ilvl w:val="1"/>
        <w:numId w:val="1"/>
      </w:numPr>
      <w:pBdr>
        <w:bottom w:val="single" w:sz="4" w:space="1" w:color="auto"/>
      </w:pBdr>
      <w:tabs>
        <w:tab w:val="left" w:pos="709"/>
      </w:tabs>
      <w:spacing w:before="400" w:after="240"/>
      <w:outlineLvl w:val="1"/>
    </w:pPr>
    <w:rPr>
      <w:snapToGrid w:val="0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CC4B48"/>
    <w:pPr>
      <w:keepNext/>
      <w:numPr>
        <w:ilvl w:val="2"/>
        <w:numId w:val="1"/>
      </w:numPr>
      <w:tabs>
        <w:tab w:val="left" w:pos="709"/>
      </w:tabs>
      <w:autoSpaceDE w:val="0"/>
      <w:autoSpaceDN w:val="0"/>
      <w:adjustRightInd w:val="0"/>
      <w:spacing w:before="360" w:after="200"/>
      <w:outlineLvl w:val="2"/>
    </w:pPr>
    <w:rPr>
      <w:bCs/>
      <w:szCs w:val="22"/>
      <w:u w:val="single"/>
    </w:rPr>
  </w:style>
  <w:style w:type="paragraph" w:styleId="Nadpis4">
    <w:name w:val="heading 4"/>
    <w:basedOn w:val="Normln"/>
    <w:next w:val="Normln"/>
    <w:link w:val="Nadpis4Char"/>
    <w:qFormat/>
    <w:rsid w:val="00CC4B48"/>
    <w:pPr>
      <w:keepNext/>
      <w:numPr>
        <w:ilvl w:val="3"/>
        <w:numId w:val="1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6804"/>
        <w:tab w:val="left" w:pos="9355"/>
        <w:tab w:val="left" w:pos="9993"/>
      </w:tabs>
      <w:outlineLvl w:val="3"/>
    </w:pPr>
    <w:rPr>
      <w:rFonts w:ascii="Arial" w:hAnsi="Arial"/>
      <w:b/>
      <w:snapToGrid w:val="0"/>
      <w:sz w:val="28"/>
      <w:szCs w:val="20"/>
    </w:rPr>
  </w:style>
  <w:style w:type="paragraph" w:styleId="Nadpis5">
    <w:name w:val="heading 5"/>
    <w:basedOn w:val="Normln"/>
    <w:next w:val="Normln"/>
    <w:link w:val="Nadpis5Char"/>
    <w:qFormat/>
    <w:rsid w:val="00CC4B48"/>
    <w:pPr>
      <w:keepNext/>
      <w:numPr>
        <w:ilvl w:val="4"/>
        <w:numId w:val="1"/>
      </w:numPr>
      <w:outlineLvl w:val="4"/>
    </w:pPr>
    <w:rPr>
      <w:rFonts w:ascii="Arial" w:hAnsi="Arial"/>
      <w:i/>
      <w:snapToGrid w:val="0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CC4B48"/>
    <w:pPr>
      <w:keepNext/>
      <w:numPr>
        <w:ilvl w:val="5"/>
        <w:numId w:val="1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5"/>
    </w:pPr>
    <w:rPr>
      <w:rFonts w:ascii="Courier New" w:hAnsi="Courier New"/>
      <w:snapToGrid w:val="0"/>
      <w:sz w:val="22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CC4B48"/>
    <w:pPr>
      <w:keepNext/>
      <w:numPr>
        <w:ilvl w:val="6"/>
        <w:numId w:val="1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CC4B48"/>
    <w:pPr>
      <w:keepNext/>
      <w:numPr>
        <w:ilvl w:val="7"/>
        <w:numId w:val="1"/>
      </w:numPr>
      <w:tabs>
        <w:tab w:val="left" w:pos="342"/>
        <w:tab w:val="left" w:pos="3378"/>
      </w:tabs>
      <w:ind w:right="-508"/>
      <w:outlineLvl w:val="7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CC4B48"/>
    <w:pPr>
      <w:numPr>
        <w:ilvl w:val="8"/>
        <w:numId w:val="1"/>
      </w:numPr>
      <w:spacing w:before="240" w:after="60"/>
      <w:outlineLvl w:val="8"/>
    </w:pPr>
    <w:rPr>
      <w:rFonts w:ascii="Cambria" w:hAnsi="Cambria" w:cs="Times New Roman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7E7F"/>
    <w:rPr>
      <w:rFonts w:ascii="Calibri" w:eastAsia="Times New Roman" w:hAnsi="Calibri" w:cs="Arial"/>
      <w:b/>
      <w:caps/>
      <w:snapToGrid w:val="0"/>
      <w:spacing w:val="40"/>
      <w:sz w:val="28"/>
      <w:szCs w:val="20"/>
      <w:shd w:val="pct15" w:color="auto" w:fill="auto"/>
      <w:lang w:eastAsia="cs-CZ"/>
    </w:rPr>
  </w:style>
  <w:style w:type="character" w:customStyle="1" w:styleId="Nadpis2Char">
    <w:name w:val="Nadpis 2 Char"/>
    <w:basedOn w:val="Standardnpsmoodstavce"/>
    <w:link w:val="Nadpis2"/>
    <w:rsid w:val="00CC4B48"/>
    <w:rPr>
      <w:rFonts w:ascii="Calibri" w:eastAsia="Times New Roman" w:hAnsi="Calibri" w:cs="Arial"/>
      <w:snapToGrid w:val="0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C4B48"/>
    <w:rPr>
      <w:rFonts w:ascii="Calibri" w:eastAsia="Times New Roman" w:hAnsi="Calibri" w:cs="Arial"/>
      <w:bCs/>
      <w:sz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CC4B48"/>
    <w:rPr>
      <w:rFonts w:ascii="Arial" w:eastAsia="Times New Roman" w:hAnsi="Arial" w:cs="Arial"/>
      <w:b/>
      <w:snapToGrid w:val="0"/>
      <w:sz w:val="2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CC4B48"/>
    <w:rPr>
      <w:rFonts w:ascii="Arial" w:eastAsia="Times New Roman" w:hAnsi="Arial" w:cs="Arial"/>
      <w:i/>
      <w:snapToGrid w:val="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C4B48"/>
    <w:rPr>
      <w:rFonts w:ascii="Courier New" w:eastAsia="Times New Roman" w:hAnsi="Courier New" w:cs="Arial"/>
      <w:snapToGrid w:val="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CC4B48"/>
    <w:rPr>
      <w:rFonts w:ascii="Arial" w:eastAsia="Times New Roman" w:hAnsi="Arial" w:cs="Arial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CC4B48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C4B48"/>
    <w:rPr>
      <w:rFonts w:ascii="Cambria" w:eastAsia="Times New Roman" w:hAnsi="Cambria" w:cs="Times New Roman"/>
      <w:sz w:val="24"/>
      <w:lang w:eastAsia="cs-CZ"/>
    </w:rPr>
  </w:style>
  <w:style w:type="paragraph" w:styleId="Zhlav">
    <w:name w:val="header"/>
    <w:basedOn w:val="Normln"/>
    <w:link w:val="ZhlavChar"/>
    <w:rsid w:val="00CC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C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CC4B48"/>
    <w:rPr>
      <w:rFonts w:ascii="Arial" w:eastAsia="Times New Roman" w:hAnsi="Arial" w:cs="Arial"/>
      <w:snapToGrid w:val="0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C4B48"/>
    <w:rPr>
      <w:rFonts w:ascii="Arial" w:eastAsia="Times New Roman" w:hAnsi="Arial" w:cs="Arial"/>
      <w:snapToGrid w:val="0"/>
      <w:szCs w:val="20"/>
      <w:lang w:eastAsia="cs-CZ"/>
    </w:rPr>
  </w:style>
  <w:style w:type="character" w:styleId="Hypertextovodkaz">
    <w:name w:val="Hyperlink"/>
    <w:uiPriority w:val="99"/>
    <w:rsid w:val="00CC4B48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ind w:firstLine="354"/>
    </w:pPr>
    <w:rPr>
      <w:snapToGrid w:val="0"/>
    </w:rPr>
  </w:style>
  <w:style w:type="character" w:customStyle="1" w:styleId="ZkladntextodsazenChar">
    <w:name w:val="Základní text odsazený Char"/>
    <w:basedOn w:val="Standardnpsmoodstavce"/>
    <w:link w:val="Zkladntextodsazen"/>
    <w:rsid w:val="00CC4B48"/>
    <w:rPr>
      <w:rFonts w:ascii="Calibri" w:eastAsia="Times New Roman" w:hAnsi="Calibri" w:cs="Arial"/>
      <w:snapToGrid w:val="0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CC4B48"/>
    <w:pPr>
      <w:tabs>
        <w:tab w:val="left" w:pos="3331"/>
      </w:tabs>
      <w:jc w:val="center"/>
    </w:pPr>
    <w:rPr>
      <w:rFonts w:cs="Times New Roman"/>
      <w:b/>
      <w:snapToGrid w:val="0"/>
      <w:szCs w:val="20"/>
    </w:rPr>
  </w:style>
  <w:style w:type="character" w:customStyle="1" w:styleId="NzevChar">
    <w:name w:val="Název Char"/>
    <w:basedOn w:val="Standardnpsmoodstavce"/>
    <w:link w:val="Nzev"/>
    <w:rsid w:val="00CC4B48"/>
    <w:rPr>
      <w:rFonts w:ascii="Calibri" w:eastAsia="Times New Roman" w:hAnsi="Calibri" w:cs="Times New Roman"/>
      <w:b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CC4B48"/>
    <w:pPr>
      <w:tabs>
        <w:tab w:val="left" w:pos="496"/>
        <w:tab w:val="left" w:pos="1063"/>
        <w:tab w:val="left" w:pos="2268"/>
        <w:tab w:val="left" w:pos="4323"/>
        <w:tab w:val="left" w:pos="6874"/>
      </w:tabs>
    </w:pPr>
    <w:rPr>
      <w:rFonts w:cs="Times New Roman"/>
      <w:snapToGrid w:val="0"/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CC4B48"/>
    <w:rPr>
      <w:rFonts w:ascii="Calibri" w:eastAsia="Times New Roman" w:hAnsi="Calibri" w:cs="Times New Roman"/>
      <w:snapToGrid w:val="0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rsid w:val="00CC4B4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CC4B48"/>
    <w:rPr>
      <w:rFonts w:ascii="Tahoma" w:eastAsia="Times New Roman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CC4B48"/>
    <w:pPr>
      <w:tabs>
        <w:tab w:val="left" w:pos="907"/>
        <w:tab w:val="right" w:leader="dot" w:pos="9818"/>
      </w:tabs>
      <w:spacing w:before="160"/>
      <w:jc w:val="left"/>
    </w:pPr>
    <w:rPr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rsid w:val="000B1ECA"/>
    <w:pPr>
      <w:tabs>
        <w:tab w:val="left" w:pos="907"/>
        <w:tab w:val="right" w:leader="dot" w:pos="9820"/>
      </w:tabs>
      <w:spacing w:before="80"/>
    </w:pPr>
    <w:rPr>
      <w:iCs/>
      <w:szCs w:val="20"/>
    </w:rPr>
  </w:style>
  <w:style w:type="paragraph" w:styleId="Obsah3">
    <w:name w:val="toc 3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rsid w:val="00CC4B48"/>
    <w:pPr>
      <w:ind w:left="66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rsid w:val="00CC4B48"/>
    <w:pPr>
      <w:ind w:left="88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rsid w:val="00CC4B48"/>
    <w:pPr>
      <w:ind w:left="110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rsid w:val="00CC4B48"/>
    <w:pPr>
      <w:ind w:left="132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rsid w:val="00CC4B48"/>
    <w:pPr>
      <w:ind w:left="15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rsid w:val="00CC4B48"/>
    <w:pPr>
      <w:ind w:left="1760"/>
      <w:jc w:val="left"/>
    </w:pPr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CC4B48"/>
    <w:pPr>
      <w:keepLines/>
      <w:numPr>
        <w:numId w:val="0"/>
      </w:numPr>
      <w:tabs>
        <w:tab w:val="clear" w:pos="709"/>
      </w:tabs>
      <w:spacing w:before="480" w:line="276" w:lineRule="auto"/>
      <w:outlineLvl w:val="9"/>
    </w:pPr>
    <w:rPr>
      <w:rFonts w:ascii="Cambria" w:hAnsi="Cambria" w:cs="Times New Roman"/>
      <w:bCs/>
      <w:snapToGrid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C20458"/>
    <w:pPr>
      <w:ind w:left="708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h1a6">
    <w:name w:val="h1a6"/>
    <w:basedOn w:val="Standardnpsmoodstavce"/>
    <w:rsid w:val="00436D4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styleId="Mkatabulky">
    <w:name w:val="Table Grid"/>
    <w:basedOn w:val="Normlntabulka"/>
    <w:uiPriority w:val="39"/>
    <w:rsid w:val="00B14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2D5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2D55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zprvy">
    <w:name w:val="Text zprávy"/>
    <w:rsid w:val="007D0B1E"/>
    <w:pPr>
      <w:suppressAutoHyphens/>
      <w:spacing w:before="40" w:after="0" w:line="264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eodstavec">
    <w:name w:val="Neodstavec"/>
    <w:basedOn w:val="Normln"/>
    <w:rsid w:val="00FF12AF"/>
    <w:pPr>
      <w:spacing w:after="120" w:line="264" w:lineRule="auto"/>
    </w:pPr>
    <w:rPr>
      <w:rFonts w:cs="Times New Roman"/>
      <w:sz w:val="21"/>
      <w:szCs w:val="21"/>
    </w:rPr>
  </w:style>
  <w:style w:type="paragraph" w:customStyle="1" w:styleId="odstavec">
    <w:name w:val="odstavec"/>
    <w:basedOn w:val="Normln"/>
    <w:rsid w:val="00935FA2"/>
    <w:pPr>
      <w:spacing w:before="60" w:after="60" w:line="264" w:lineRule="auto"/>
      <w:ind w:firstLine="567"/>
    </w:pPr>
    <w:rPr>
      <w:rFonts w:ascii="Arial" w:hAnsi="Arial"/>
      <w:sz w:val="22"/>
      <w:szCs w:val="21"/>
    </w:rPr>
  </w:style>
  <w:style w:type="table" w:styleId="Prosttabulka1">
    <w:name w:val="Plain Table 1"/>
    <w:basedOn w:val="Normlntabulka"/>
    <w:uiPriority w:val="41"/>
    <w:rsid w:val="00B133B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59429-697A-430D-8017-917C5F192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7</Pages>
  <Words>1542</Words>
  <Characters>9099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Michal Klimša</cp:lastModifiedBy>
  <cp:revision>28</cp:revision>
  <cp:lastPrinted>2023-04-05T18:31:00Z</cp:lastPrinted>
  <dcterms:created xsi:type="dcterms:W3CDTF">2023-08-26T15:00:00Z</dcterms:created>
  <dcterms:modified xsi:type="dcterms:W3CDTF">2024-02-11T14:05:00Z</dcterms:modified>
</cp:coreProperties>
</file>