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A7141BB" w14:textId="77777777" w:rsidR="00B133B6" w:rsidRDefault="00B133B6" w:rsidP="00B133B6">
      <w:pPr>
        <w:rPr>
          <w:snapToGrid w:val="0"/>
        </w:rPr>
      </w:pPr>
    </w:p>
    <w:p w14:paraId="55F35FB3" w14:textId="77777777" w:rsidR="00B133B6" w:rsidRDefault="00B133B6" w:rsidP="00B133B6">
      <w:pPr>
        <w:rPr>
          <w:snapToGrid w:val="0"/>
        </w:rPr>
      </w:pPr>
      <w:bookmarkStart w:id="0" w:name="_Hlk128864115"/>
    </w:p>
    <w:p w14:paraId="74AB3BC7" w14:textId="77777777" w:rsidR="00B133B6" w:rsidRDefault="00B133B6" w:rsidP="00B133B6">
      <w:pPr>
        <w:rPr>
          <w:snapToGrid w:val="0"/>
        </w:rPr>
      </w:pPr>
    </w:p>
    <w:p w14:paraId="682134C1" w14:textId="77777777" w:rsidR="00B133B6" w:rsidRDefault="00B133B6" w:rsidP="00B133B6">
      <w:pPr>
        <w:rPr>
          <w:snapToGrid w:val="0"/>
        </w:rPr>
      </w:pPr>
    </w:p>
    <w:p w14:paraId="5CF1CCDE" w14:textId="77777777" w:rsidR="00B133B6" w:rsidRDefault="00B133B6" w:rsidP="00B133B6">
      <w:pPr>
        <w:rPr>
          <w:snapToGrid w:val="0"/>
        </w:rPr>
      </w:pPr>
    </w:p>
    <w:p w14:paraId="434D4B0C" w14:textId="77777777" w:rsidR="00B133B6" w:rsidRDefault="00B133B6" w:rsidP="00B133B6">
      <w:pPr>
        <w:rPr>
          <w:snapToGrid w:val="0"/>
        </w:rPr>
      </w:pPr>
    </w:p>
    <w:p w14:paraId="0744E281" w14:textId="77777777" w:rsidR="00B133B6" w:rsidRDefault="00B133B6" w:rsidP="00B133B6">
      <w:pPr>
        <w:rPr>
          <w:snapToGrid w:val="0"/>
        </w:rPr>
      </w:pPr>
    </w:p>
    <w:p w14:paraId="78B22BDA" w14:textId="77777777" w:rsidR="00B133B6" w:rsidRDefault="00B133B6" w:rsidP="00B133B6">
      <w:pPr>
        <w:rPr>
          <w:snapToGrid w:val="0"/>
        </w:rPr>
      </w:pPr>
    </w:p>
    <w:p w14:paraId="664944DA" w14:textId="2AB74E80" w:rsidR="00B133B6" w:rsidRDefault="00B133B6" w:rsidP="00B133B6">
      <w:pPr>
        <w:rPr>
          <w:snapToGrid w:val="0"/>
        </w:rPr>
      </w:pPr>
    </w:p>
    <w:p w14:paraId="554B5040" w14:textId="77777777" w:rsidR="00B133B6" w:rsidRDefault="00B133B6" w:rsidP="00B133B6">
      <w:pPr>
        <w:rPr>
          <w:snapToGrid w:val="0"/>
        </w:rPr>
      </w:pPr>
    </w:p>
    <w:p w14:paraId="23E34660" w14:textId="77777777" w:rsidR="00B133B6" w:rsidRDefault="00B133B6" w:rsidP="00B133B6">
      <w:pPr>
        <w:rPr>
          <w:snapToGrid w:val="0"/>
        </w:rPr>
      </w:pPr>
    </w:p>
    <w:p w14:paraId="610F88EB" w14:textId="77777777" w:rsidR="00B133B6" w:rsidRDefault="00B133B6" w:rsidP="00B133B6">
      <w:pPr>
        <w:rPr>
          <w:snapToGrid w:val="0"/>
        </w:rPr>
      </w:pPr>
    </w:p>
    <w:p w14:paraId="2C049A7B" w14:textId="77777777" w:rsidR="00B133B6" w:rsidRDefault="00B133B6" w:rsidP="00B133B6">
      <w:pPr>
        <w:rPr>
          <w:snapToGrid w:val="0"/>
        </w:rPr>
      </w:pPr>
    </w:p>
    <w:p w14:paraId="47A724DE" w14:textId="77777777" w:rsidR="00B133B6" w:rsidRDefault="00B133B6" w:rsidP="00B133B6">
      <w:pPr>
        <w:rPr>
          <w:snapToGrid w:val="0"/>
        </w:rPr>
      </w:pPr>
    </w:p>
    <w:p w14:paraId="723E3DB9" w14:textId="77777777" w:rsidR="00B133B6" w:rsidRDefault="00B133B6" w:rsidP="00B133B6">
      <w:pPr>
        <w:rPr>
          <w:snapToGrid w:val="0"/>
        </w:rPr>
      </w:pPr>
    </w:p>
    <w:p w14:paraId="58D2E3AF" w14:textId="77777777" w:rsidR="00B133B6" w:rsidRDefault="00B133B6" w:rsidP="00B133B6">
      <w:pPr>
        <w:rPr>
          <w:snapToGrid w:val="0"/>
        </w:rPr>
      </w:pPr>
    </w:p>
    <w:p w14:paraId="2D75859F" w14:textId="77777777" w:rsidR="00B133B6" w:rsidRDefault="00B133B6" w:rsidP="00B133B6">
      <w:pPr>
        <w:rPr>
          <w:snapToGrid w:val="0"/>
        </w:rPr>
      </w:pPr>
    </w:p>
    <w:p w14:paraId="1093DE76" w14:textId="77777777" w:rsidR="00B133B6" w:rsidRPr="00424980" w:rsidRDefault="00B133B6" w:rsidP="00B133B6">
      <w:pPr>
        <w:rPr>
          <w:b/>
          <w:snapToGrid w:val="0"/>
          <w:color w:val="FF0000"/>
          <w:sz w:val="52"/>
          <w:szCs w:val="52"/>
        </w:rPr>
      </w:pPr>
      <w:r w:rsidRPr="00424980">
        <w:rPr>
          <w:b/>
          <w:snapToGrid w:val="0"/>
          <w:color w:val="FF0000"/>
          <w:sz w:val="52"/>
          <w:szCs w:val="52"/>
        </w:rPr>
        <w:t>TECHNICKÁ ZPRÁVA</w:t>
      </w:r>
    </w:p>
    <w:p w14:paraId="13CA031A" w14:textId="77777777" w:rsidR="00B133B6" w:rsidRPr="00424980" w:rsidRDefault="00B133B6" w:rsidP="00B133B6">
      <w:pPr>
        <w:rPr>
          <w:b/>
          <w:snapToGrid w:val="0"/>
          <w:color w:val="FF0000"/>
          <w:sz w:val="52"/>
          <w:szCs w:val="52"/>
        </w:rPr>
      </w:pPr>
      <w:r w:rsidRPr="00424980">
        <w:rPr>
          <w:b/>
          <w:snapToGrid w:val="0"/>
          <w:color w:val="FF0000"/>
          <w:sz w:val="52"/>
          <w:szCs w:val="52"/>
        </w:rPr>
        <w:t>ELEKTROINSTALACE</w:t>
      </w:r>
    </w:p>
    <w:p w14:paraId="47E5B2B1" w14:textId="77777777" w:rsidR="00B133B6" w:rsidRDefault="00B133B6" w:rsidP="00B133B6">
      <w:pPr>
        <w:rPr>
          <w:snapToGrid w:val="0"/>
        </w:rPr>
      </w:pPr>
    </w:p>
    <w:p w14:paraId="52051D9F" w14:textId="77777777" w:rsidR="00B133B6" w:rsidRDefault="00B133B6" w:rsidP="00B133B6">
      <w:pPr>
        <w:rPr>
          <w:snapToGrid w:val="0"/>
        </w:rPr>
      </w:pPr>
    </w:p>
    <w:p w14:paraId="294E3720" w14:textId="77777777" w:rsidR="00B133B6" w:rsidRDefault="00B133B6" w:rsidP="00B133B6">
      <w:pPr>
        <w:rPr>
          <w:snapToGrid w:val="0"/>
        </w:rPr>
      </w:pPr>
    </w:p>
    <w:p w14:paraId="38A5A2B6" w14:textId="77777777" w:rsidR="00B133B6" w:rsidRDefault="00B133B6" w:rsidP="00B133B6">
      <w:pPr>
        <w:rPr>
          <w:snapToGrid w:val="0"/>
        </w:rPr>
      </w:pPr>
    </w:p>
    <w:p w14:paraId="45600306" w14:textId="77777777" w:rsidR="00B133B6" w:rsidRDefault="00B133B6" w:rsidP="00B133B6">
      <w:pPr>
        <w:rPr>
          <w:snapToGrid w:val="0"/>
        </w:rPr>
      </w:pPr>
    </w:p>
    <w:p w14:paraId="0F60CE08" w14:textId="77777777" w:rsidR="00B133B6" w:rsidRDefault="00B133B6" w:rsidP="00B133B6">
      <w:pPr>
        <w:rPr>
          <w:snapToGrid w:val="0"/>
        </w:rPr>
      </w:pPr>
    </w:p>
    <w:p w14:paraId="0FCCBC03" w14:textId="77777777" w:rsidR="00B133B6" w:rsidRDefault="00B133B6" w:rsidP="00B133B6">
      <w:pPr>
        <w:rPr>
          <w:snapToGrid w:val="0"/>
        </w:rPr>
      </w:pPr>
    </w:p>
    <w:p w14:paraId="3C556DEC" w14:textId="77777777" w:rsidR="00B133B6" w:rsidRDefault="00B133B6" w:rsidP="00B133B6">
      <w:pPr>
        <w:rPr>
          <w:snapToGrid w:val="0"/>
        </w:rPr>
      </w:pPr>
    </w:p>
    <w:p w14:paraId="3466BE5E" w14:textId="77777777" w:rsidR="00B133B6" w:rsidRDefault="00B133B6" w:rsidP="00B133B6">
      <w:pPr>
        <w:rPr>
          <w:snapToGrid w:val="0"/>
        </w:rPr>
      </w:pPr>
    </w:p>
    <w:p w14:paraId="64A1E880" w14:textId="77777777" w:rsidR="00B133B6" w:rsidRDefault="00B133B6" w:rsidP="00B133B6">
      <w:pPr>
        <w:rPr>
          <w:snapToGrid w:val="0"/>
        </w:rPr>
      </w:pPr>
    </w:p>
    <w:p w14:paraId="326153DD" w14:textId="77777777" w:rsidR="00B133B6" w:rsidRDefault="00B133B6" w:rsidP="00B133B6">
      <w:pPr>
        <w:rPr>
          <w:snapToGrid w:val="0"/>
        </w:rPr>
      </w:pPr>
    </w:p>
    <w:p w14:paraId="5ADB0533" w14:textId="77777777" w:rsidR="00B133B6" w:rsidRDefault="00B133B6" w:rsidP="00B133B6">
      <w:pPr>
        <w:rPr>
          <w:snapToGrid w:val="0"/>
        </w:rPr>
      </w:pPr>
    </w:p>
    <w:p w14:paraId="1F634D0C" w14:textId="77777777" w:rsidR="00B133B6" w:rsidRDefault="00B133B6" w:rsidP="00B133B6">
      <w:pPr>
        <w:rPr>
          <w:snapToGrid w:val="0"/>
        </w:rPr>
      </w:pPr>
    </w:p>
    <w:p w14:paraId="3F8F7ED4" w14:textId="77777777" w:rsidR="00B133B6" w:rsidRDefault="00B133B6" w:rsidP="00B133B6">
      <w:pPr>
        <w:rPr>
          <w:snapToGrid w:val="0"/>
        </w:rPr>
      </w:pPr>
    </w:p>
    <w:tbl>
      <w:tblPr>
        <w:tblStyle w:val="Prosttabulka1"/>
        <w:tblW w:w="0" w:type="auto"/>
        <w:tblLook w:val="04A0" w:firstRow="1" w:lastRow="0" w:firstColumn="1" w:lastColumn="0" w:noHBand="0" w:noVBand="1"/>
      </w:tblPr>
      <w:tblGrid>
        <w:gridCol w:w="9854"/>
      </w:tblGrid>
      <w:tr w:rsidR="00B133B6" w14:paraId="755B8226" w14:textId="77777777" w:rsidTr="00247E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4" w:type="dxa"/>
          </w:tcPr>
          <w:p w14:paraId="7F017110" w14:textId="3DD3B8BA" w:rsidR="00B133B6" w:rsidRDefault="00B133B6" w:rsidP="00247E04">
            <w:pPr>
              <w:spacing w:before="120" w:after="120"/>
              <w:rPr>
                <w:snapToGrid w:val="0"/>
              </w:rPr>
            </w:pPr>
            <w:proofErr w:type="gramStart"/>
            <w:r w:rsidRPr="009C150D">
              <w:rPr>
                <w:snapToGrid w:val="0"/>
              </w:rPr>
              <w:t xml:space="preserve">Investor: </w:t>
            </w:r>
            <w:r>
              <w:rPr>
                <w:snapToGrid w:val="0"/>
              </w:rPr>
              <w:t xml:space="preserve">  </w:t>
            </w:r>
            <w:proofErr w:type="gramEnd"/>
            <w:r>
              <w:rPr>
                <w:snapToGrid w:val="0"/>
              </w:rPr>
              <w:t xml:space="preserve">              </w:t>
            </w:r>
            <w:r w:rsidR="00B364CA" w:rsidRPr="00B364CA">
              <w:rPr>
                <w:snapToGrid w:val="0"/>
              </w:rPr>
              <w:t>Statutární město Karviná, Fryštátská 72/1, Fryštát, 73301 Karviná</w:t>
            </w:r>
          </w:p>
        </w:tc>
      </w:tr>
      <w:tr w:rsidR="00B133B6" w14:paraId="661A3CDF" w14:textId="77777777" w:rsidTr="00247E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4" w:type="dxa"/>
          </w:tcPr>
          <w:p w14:paraId="529CD813" w14:textId="60399C71" w:rsidR="00B133B6" w:rsidRDefault="00B133B6" w:rsidP="00247E04">
            <w:pPr>
              <w:spacing w:before="120" w:after="120"/>
              <w:rPr>
                <w:snapToGrid w:val="0"/>
              </w:rPr>
            </w:pPr>
            <w:proofErr w:type="gramStart"/>
            <w:r>
              <w:rPr>
                <w:snapToGrid w:val="0"/>
              </w:rPr>
              <w:t xml:space="preserve">Stavba:   </w:t>
            </w:r>
            <w:proofErr w:type="gramEnd"/>
            <w:r>
              <w:rPr>
                <w:snapToGrid w:val="0"/>
              </w:rPr>
              <w:t xml:space="preserve">               </w:t>
            </w:r>
            <w:r>
              <w:t xml:space="preserve"> </w:t>
            </w:r>
            <w:r w:rsidR="00B364CA" w:rsidRPr="00B364CA">
              <w:rPr>
                <w:snapToGrid w:val="0"/>
              </w:rPr>
              <w:t xml:space="preserve">Zámecké konírny - </w:t>
            </w:r>
            <w:proofErr w:type="spellStart"/>
            <w:r w:rsidR="00B364CA" w:rsidRPr="00B364CA">
              <w:rPr>
                <w:snapToGrid w:val="0"/>
              </w:rPr>
              <w:t>Community</w:t>
            </w:r>
            <w:proofErr w:type="spellEnd"/>
            <w:r w:rsidR="00B364CA" w:rsidRPr="00B364CA">
              <w:rPr>
                <w:snapToGrid w:val="0"/>
              </w:rPr>
              <w:t xml:space="preserve"> Hub</w:t>
            </w:r>
          </w:p>
        </w:tc>
      </w:tr>
      <w:tr w:rsidR="00B133B6" w14:paraId="2A407B98" w14:textId="77777777" w:rsidTr="00247E0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4" w:type="dxa"/>
          </w:tcPr>
          <w:p w14:paraId="179E2D67" w14:textId="1AE0364D" w:rsidR="00B133B6" w:rsidRDefault="00B25E00" w:rsidP="00247E04">
            <w:pPr>
              <w:spacing w:before="120" w:after="120"/>
              <w:rPr>
                <w:snapToGrid w:val="0"/>
              </w:rPr>
            </w:pPr>
            <w:r>
              <w:t>Místo</w:t>
            </w:r>
            <w:r w:rsidR="00B133B6" w:rsidRPr="00F175DE">
              <w:t xml:space="preserve"> </w:t>
            </w:r>
            <w:proofErr w:type="gramStart"/>
            <w:r w:rsidR="00B133B6" w:rsidRPr="00F175DE">
              <w:t>stavby:</w:t>
            </w:r>
            <w:r w:rsidR="00B133B6">
              <w:t xml:space="preserve">   </w:t>
            </w:r>
            <w:proofErr w:type="gramEnd"/>
            <w:r w:rsidR="00B133B6">
              <w:t xml:space="preserve">   </w:t>
            </w:r>
            <w:r w:rsidR="00B364CA" w:rsidRPr="00B364CA">
              <w:t xml:space="preserve">Park </w:t>
            </w:r>
            <w:proofErr w:type="spellStart"/>
            <w:r w:rsidR="00B364CA" w:rsidRPr="00B364CA">
              <w:t>B.Němcové</w:t>
            </w:r>
            <w:proofErr w:type="spellEnd"/>
            <w:r w:rsidR="00B364CA" w:rsidRPr="00B364CA">
              <w:t>, Karviná Fryštát</w:t>
            </w:r>
          </w:p>
        </w:tc>
      </w:tr>
      <w:tr w:rsidR="00B133B6" w14:paraId="4DAF3D1D" w14:textId="77777777" w:rsidTr="00247E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4" w:type="dxa"/>
          </w:tcPr>
          <w:p w14:paraId="06D25262" w14:textId="7EC26265" w:rsidR="00B133B6" w:rsidRDefault="00B133B6" w:rsidP="00247E04">
            <w:pPr>
              <w:spacing w:before="120" w:after="120"/>
              <w:rPr>
                <w:snapToGrid w:val="0"/>
              </w:rPr>
            </w:pPr>
            <w:proofErr w:type="gramStart"/>
            <w:r w:rsidRPr="00F175DE">
              <w:t>Zhotovitel:</w:t>
            </w:r>
            <w:r>
              <w:t xml:space="preserve">   </w:t>
            </w:r>
            <w:proofErr w:type="gramEnd"/>
            <w:r>
              <w:t xml:space="preserve">         </w:t>
            </w:r>
            <w:proofErr w:type="spellStart"/>
            <w:r w:rsidR="00B364CA" w:rsidRPr="00B364CA">
              <w:t>Amun</w:t>
            </w:r>
            <w:proofErr w:type="spellEnd"/>
            <w:r w:rsidR="00B364CA" w:rsidRPr="00B364CA">
              <w:t xml:space="preserve"> Pro s.r.o., Třanovice 1, 739 53 Třanovice</w:t>
            </w:r>
          </w:p>
        </w:tc>
      </w:tr>
      <w:tr w:rsidR="00B133B6" w14:paraId="5D6F3A2D" w14:textId="77777777" w:rsidTr="00247E0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4" w:type="dxa"/>
          </w:tcPr>
          <w:p w14:paraId="56C84E43" w14:textId="77777777" w:rsidR="00B133B6" w:rsidRDefault="00B133B6" w:rsidP="00247E04">
            <w:pPr>
              <w:spacing w:before="120" w:after="120"/>
              <w:rPr>
                <w:snapToGrid w:val="0"/>
              </w:rPr>
            </w:pPr>
            <w:proofErr w:type="gramStart"/>
            <w:r w:rsidRPr="00F175DE">
              <w:t xml:space="preserve">Vypracoval:   </w:t>
            </w:r>
            <w:proofErr w:type="gramEnd"/>
            <w:r w:rsidRPr="00F175DE">
              <w:t xml:space="preserve">  </w:t>
            </w:r>
            <w:r>
              <w:t xml:space="preserve">    </w:t>
            </w:r>
            <w:r w:rsidRPr="00F175DE">
              <w:t xml:space="preserve">  Zdeněk </w:t>
            </w:r>
            <w:proofErr w:type="spellStart"/>
            <w:r w:rsidRPr="00F175DE">
              <w:t>Mikšaník</w:t>
            </w:r>
            <w:proofErr w:type="spellEnd"/>
            <w:r w:rsidRPr="00F175DE">
              <w:t xml:space="preserve">                                 Kontroloval:       </w:t>
            </w:r>
            <w:proofErr w:type="spellStart"/>
            <w:r w:rsidRPr="00F175DE">
              <w:t>ing.Michal</w:t>
            </w:r>
            <w:proofErr w:type="spellEnd"/>
            <w:r w:rsidRPr="00F175DE">
              <w:t xml:space="preserve"> Klimša</w:t>
            </w:r>
          </w:p>
        </w:tc>
      </w:tr>
      <w:tr w:rsidR="00B133B6" w14:paraId="1E6F30FE" w14:textId="77777777" w:rsidTr="00247E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4" w:type="dxa"/>
          </w:tcPr>
          <w:p w14:paraId="0F17C863" w14:textId="70F21D3B" w:rsidR="00B133B6" w:rsidRPr="00F175DE" w:rsidRDefault="00B133B6" w:rsidP="00247E04">
            <w:pPr>
              <w:spacing w:before="120" w:after="120"/>
            </w:pPr>
            <w:proofErr w:type="gramStart"/>
            <w:r>
              <w:t xml:space="preserve">Datum:   </w:t>
            </w:r>
            <w:proofErr w:type="gramEnd"/>
            <w:r>
              <w:t xml:space="preserve">               </w:t>
            </w:r>
            <w:r w:rsidR="005D17FB">
              <w:t xml:space="preserve">10. </w:t>
            </w:r>
            <w:r w:rsidR="00424980">
              <w:t>července</w:t>
            </w:r>
            <w:r w:rsidR="005D17FB">
              <w:t xml:space="preserve"> </w:t>
            </w:r>
            <w:r>
              <w:t xml:space="preserve">2023                        </w:t>
            </w:r>
            <w:r w:rsidR="005D17FB">
              <w:t xml:space="preserve"> </w:t>
            </w:r>
            <w:r>
              <w:t xml:space="preserve">       OP:         </w:t>
            </w:r>
            <w:r w:rsidR="00B364CA" w:rsidRPr="00B364CA">
              <w:t>11.50/22</w:t>
            </w:r>
            <w:r w:rsidR="00B364CA">
              <w:t xml:space="preserve">                        </w:t>
            </w:r>
            <w:r>
              <w:t>D.1.4.</w:t>
            </w:r>
            <w:r w:rsidR="00C62C95">
              <w:t>4</w:t>
            </w:r>
            <w:r>
              <w:t>.101</w:t>
            </w:r>
          </w:p>
        </w:tc>
      </w:tr>
      <w:bookmarkEnd w:id="0"/>
    </w:tbl>
    <w:p w14:paraId="172E93B6" w14:textId="77777777" w:rsidR="00046BA6" w:rsidRDefault="00046BA6" w:rsidP="005437AD">
      <w:pPr>
        <w:rPr>
          <w:snapToGrid w:val="0"/>
        </w:rPr>
      </w:pPr>
    </w:p>
    <w:p w14:paraId="2AD4E7A0" w14:textId="09F85702" w:rsidR="00CC4B48" w:rsidRPr="000F37AB" w:rsidRDefault="00CC4B48" w:rsidP="005437AD">
      <w:pPr>
        <w:rPr>
          <w:b/>
          <w:snapToGrid w:val="0"/>
          <w:sz w:val="32"/>
          <w:szCs w:val="32"/>
        </w:rPr>
      </w:pPr>
      <w:r w:rsidRPr="000F37AB">
        <w:rPr>
          <w:b/>
          <w:snapToGrid w:val="0"/>
          <w:sz w:val="32"/>
          <w:szCs w:val="32"/>
        </w:rPr>
        <w:lastRenderedPageBreak/>
        <w:t xml:space="preserve">Obsah </w:t>
      </w:r>
    </w:p>
    <w:p w14:paraId="2A15C8BB" w14:textId="6102F625" w:rsidR="008248BB" w:rsidRDefault="00CC4B48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r w:rsidRPr="006F5B37">
        <w:rPr>
          <w:szCs w:val="24"/>
        </w:rPr>
        <w:fldChar w:fldCharType="begin"/>
      </w:r>
      <w:r w:rsidRPr="006F5B37">
        <w:rPr>
          <w:szCs w:val="24"/>
        </w:rPr>
        <w:instrText xml:space="preserve"> TOC \o "1-3" \h \z \u </w:instrText>
      </w:r>
      <w:r w:rsidRPr="006F5B37">
        <w:rPr>
          <w:szCs w:val="24"/>
        </w:rPr>
        <w:fldChar w:fldCharType="separate"/>
      </w:r>
      <w:hyperlink w:anchor="_Toc157030088" w:history="1">
        <w:r w:rsidR="008248BB" w:rsidRPr="00CA673E">
          <w:rPr>
            <w:rStyle w:val="Hypertextovodkaz"/>
            <w:noProof/>
          </w:rPr>
          <w:t>1</w:t>
        </w:r>
        <w:r w:rsidR="008248BB"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Údaje o stavbě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_Toc157030088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4</w:t>
        </w:r>
        <w:r w:rsidR="008248BB">
          <w:rPr>
            <w:noProof/>
            <w:webHidden/>
          </w:rPr>
          <w:fldChar w:fldCharType="end"/>
        </w:r>
      </w:hyperlink>
    </w:p>
    <w:p w14:paraId="20C27C29" w14:textId="7A388609" w:rsidR="008248BB" w:rsidRDefault="00000000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57030089" w:history="1">
        <w:r w:rsidR="008248BB" w:rsidRPr="00CA673E">
          <w:rPr>
            <w:rStyle w:val="Hypertextovodkaz"/>
            <w:noProof/>
          </w:rPr>
          <w:t>2</w:t>
        </w:r>
        <w:r w:rsidR="008248BB"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TECHNICKÁ ZPRÁVA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_Toc157030089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4</w:t>
        </w:r>
        <w:r w:rsidR="008248BB">
          <w:rPr>
            <w:noProof/>
            <w:webHidden/>
          </w:rPr>
          <w:fldChar w:fldCharType="end"/>
        </w:r>
      </w:hyperlink>
    </w:p>
    <w:p w14:paraId="6021FCA5" w14:textId="40FA86F1" w:rsidR="008248BB" w:rsidRDefault="00000000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57030090" w:history="1">
        <w:r w:rsidR="008248BB" w:rsidRPr="00CA673E">
          <w:rPr>
            <w:rStyle w:val="Hypertextovodkaz"/>
            <w:noProof/>
          </w:rPr>
          <w:t>3</w:t>
        </w:r>
        <w:r w:rsidR="008248BB"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Předpisy a normy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_Toc157030090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4</w:t>
        </w:r>
        <w:r w:rsidR="008248BB">
          <w:rPr>
            <w:noProof/>
            <w:webHidden/>
          </w:rPr>
          <w:fldChar w:fldCharType="end"/>
        </w:r>
      </w:hyperlink>
    </w:p>
    <w:p w14:paraId="12E63849" w14:textId="179222BE" w:rsidR="008248BB" w:rsidRDefault="00000000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57030091" w:history="1">
        <w:r w:rsidR="008248BB" w:rsidRPr="00CA673E">
          <w:rPr>
            <w:rStyle w:val="Hypertextovodkaz"/>
            <w:noProof/>
          </w:rPr>
          <w:t>4</w:t>
        </w:r>
        <w:r w:rsidR="008248BB"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Obsah projektu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_Toc157030091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5</w:t>
        </w:r>
        <w:r w:rsidR="008248BB">
          <w:rPr>
            <w:noProof/>
            <w:webHidden/>
          </w:rPr>
          <w:fldChar w:fldCharType="end"/>
        </w:r>
      </w:hyperlink>
    </w:p>
    <w:p w14:paraId="250A030A" w14:textId="0BC54210" w:rsidR="008248BB" w:rsidRDefault="00000000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57030092" w:history="1">
        <w:r w:rsidR="008248BB" w:rsidRPr="00CA673E">
          <w:rPr>
            <w:rStyle w:val="Hypertextovodkaz"/>
            <w:noProof/>
          </w:rPr>
          <w:t>5</w:t>
        </w:r>
        <w:r w:rsidR="008248BB"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Požadavky na ostatní profese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_Toc157030092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5</w:t>
        </w:r>
        <w:r w:rsidR="008248BB">
          <w:rPr>
            <w:noProof/>
            <w:webHidden/>
          </w:rPr>
          <w:fldChar w:fldCharType="end"/>
        </w:r>
      </w:hyperlink>
    </w:p>
    <w:p w14:paraId="0C236B28" w14:textId="0A13E44A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093" w:history="1">
        <w:r w:rsidR="008248BB" w:rsidRPr="00CA673E">
          <w:rPr>
            <w:rStyle w:val="Hypertextovodkaz"/>
            <w:noProof/>
          </w:rPr>
          <w:t>5.1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Dodavatel stavební části: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_Toc157030093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5</w:t>
        </w:r>
        <w:r w:rsidR="008248BB">
          <w:rPr>
            <w:noProof/>
            <w:webHidden/>
          </w:rPr>
          <w:fldChar w:fldCharType="end"/>
        </w:r>
      </w:hyperlink>
    </w:p>
    <w:p w14:paraId="45D28CD0" w14:textId="32BC4BA0" w:rsidR="008248BB" w:rsidRDefault="00000000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57030094" w:history="1">
        <w:r w:rsidR="008248BB" w:rsidRPr="00CA673E">
          <w:rPr>
            <w:rStyle w:val="Hypertextovodkaz"/>
            <w:noProof/>
          </w:rPr>
          <w:t>6</w:t>
        </w:r>
        <w:r w:rsidR="008248BB"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ZÁKLADNÍ ÚDAJE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_Toc157030094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6</w:t>
        </w:r>
        <w:r w:rsidR="008248BB">
          <w:rPr>
            <w:noProof/>
            <w:webHidden/>
          </w:rPr>
          <w:fldChar w:fldCharType="end"/>
        </w:r>
      </w:hyperlink>
    </w:p>
    <w:p w14:paraId="3970D2A4" w14:textId="69871D53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095" w:history="1">
        <w:r w:rsidR="008248BB" w:rsidRPr="00CA673E">
          <w:rPr>
            <w:rStyle w:val="Hypertextovodkaz"/>
            <w:noProof/>
          </w:rPr>
          <w:t>6.1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Základní údaje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_Toc157030095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6</w:t>
        </w:r>
        <w:r w:rsidR="008248BB">
          <w:rPr>
            <w:noProof/>
            <w:webHidden/>
          </w:rPr>
          <w:fldChar w:fldCharType="end"/>
        </w:r>
      </w:hyperlink>
    </w:p>
    <w:p w14:paraId="384DB791" w14:textId="5F785702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096" w:history="1">
        <w:r w:rsidR="008248BB" w:rsidRPr="00CA673E">
          <w:rPr>
            <w:rStyle w:val="Hypertextovodkaz"/>
            <w:noProof/>
          </w:rPr>
          <w:t>6.2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Energetická bilance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_Toc157030096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7</w:t>
        </w:r>
        <w:r w:rsidR="008248BB">
          <w:rPr>
            <w:noProof/>
            <w:webHidden/>
          </w:rPr>
          <w:fldChar w:fldCharType="end"/>
        </w:r>
      </w:hyperlink>
    </w:p>
    <w:p w14:paraId="18881549" w14:textId="77FC7671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097" w:history="1">
        <w:r w:rsidR="008248BB" w:rsidRPr="00CA673E">
          <w:rPr>
            <w:rStyle w:val="Hypertextovodkaz"/>
            <w:noProof/>
          </w:rPr>
          <w:t>6.3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Provozovatel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_Toc157030097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7</w:t>
        </w:r>
        <w:r w:rsidR="008248BB">
          <w:rPr>
            <w:noProof/>
            <w:webHidden/>
          </w:rPr>
          <w:fldChar w:fldCharType="end"/>
        </w:r>
      </w:hyperlink>
    </w:p>
    <w:p w14:paraId="37A562AB" w14:textId="7A6BF530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098" w:history="1">
        <w:r w:rsidR="008248BB" w:rsidRPr="00CA673E">
          <w:rPr>
            <w:rStyle w:val="Hypertextovodkaz"/>
            <w:noProof/>
          </w:rPr>
          <w:t>6.4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Rozvody elektroinstalace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_Toc157030098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7</w:t>
        </w:r>
        <w:r w:rsidR="008248BB">
          <w:rPr>
            <w:noProof/>
            <w:webHidden/>
          </w:rPr>
          <w:fldChar w:fldCharType="end"/>
        </w:r>
      </w:hyperlink>
    </w:p>
    <w:p w14:paraId="5EC70918" w14:textId="0F0EC839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099" w:history="1">
        <w:r w:rsidR="008248BB" w:rsidRPr="00CA673E">
          <w:rPr>
            <w:rStyle w:val="Hypertextovodkaz"/>
            <w:noProof/>
          </w:rPr>
          <w:t>6.5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Rozvody venkovní elektroinstalace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_Toc157030099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7</w:t>
        </w:r>
        <w:r w:rsidR="008248BB">
          <w:rPr>
            <w:noProof/>
            <w:webHidden/>
          </w:rPr>
          <w:fldChar w:fldCharType="end"/>
        </w:r>
      </w:hyperlink>
    </w:p>
    <w:p w14:paraId="14B4C8CB" w14:textId="35EF0D59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00" w:history="1">
        <w:r w:rsidR="008248BB" w:rsidRPr="00CA673E">
          <w:rPr>
            <w:rStyle w:val="Hypertextovodkaz"/>
            <w:noProof/>
          </w:rPr>
          <w:t>6.6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Napojení objektu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_Toc157030100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7</w:t>
        </w:r>
        <w:r w:rsidR="008248BB">
          <w:rPr>
            <w:noProof/>
            <w:webHidden/>
          </w:rPr>
          <w:fldChar w:fldCharType="end"/>
        </w:r>
      </w:hyperlink>
    </w:p>
    <w:p w14:paraId="7687DCE0" w14:textId="0DDFCC2F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01" w:history="1">
        <w:r w:rsidR="008248BB" w:rsidRPr="00CA673E">
          <w:rPr>
            <w:rStyle w:val="Hypertextovodkaz"/>
            <w:noProof/>
          </w:rPr>
          <w:t>6.7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Použité druhy a typy kabelů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_Toc157030101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8</w:t>
        </w:r>
        <w:r w:rsidR="008248BB">
          <w:rPr>
            <w:noProof/>
            <w:webHidden/>
          </w:rPr>
          <w:fldChar w:fldCharType="end"/>
        </w:r>
      </w:hyperlink>
    </w:p>
    <w:p w14:paraId="55316201" w14:textId="124D205C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02" w:history="1">
        <w:r w:rsidR="008248BB" w:rsidRPr="00CA673E">
          <w:rPr>
            <w:rStyle w:val="Hypertextovodkaz"/>
            <w:noProof/>
          </w:rPr>
          <w:t>6.8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Rozvaděče – budoucí stav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_Toc157030102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8</w:t>
        </w:r>
        <w:r w:rsidR="008248BB">
          <w:rPr>
            <w:noProof/>
            <w:webHidden/>
          </w:rPr>
          <w:fldChar w:fldCharType="end"/>
        </w:r>
      </w:hyperlink>
    </w:p>
    <w:p w14:paraId="6289981A" w14:textId="49AEE754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03" w:history="1">
        <w:r w:rsidR="008248BB" w:rsidRPr="00CA673E">
          <w:rPr>
            <w:rStyle w:val="Hypertextovodkaz"/>
            <w:noProof/>
          </w:rPr>
          <w:t>6.2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Schéma rozvaděčů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_Toc157030103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10</w:t>
        </w:r>
        <w:r w:rsidR="008248BB">
          <w:rPr>
            <w:noProof/>
            <w:webHidden/>
          </w:rPr>
          <w:fldChar w:fldCharType="end"/>
        </w:r>
      </w:hyperlink>
    </w:p>
    <w:p w14:paraId="539D122F" w14:textId="5DEF1492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04" w:history="1">
        <w:r w:rsidR="008248BB" w:rsidRPr="00CA673E">
          <w:rPr>
            <w:rStyle w:val="Hypertextovodkaz"/>
            <w:noProof/>
          </w:rPr>
          <w:t>6.3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Total stop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_Toc157030104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10</w:t>
        </w:r>
        <w:r w:rsidR="008248BB">
          <w:rPr>
            <w:noProof/>
            <w:webHidden/>
          </w:rPr>
          <w:fldChar w:fldCharType="end"/>
        </w:r>
      </w:hyperlink>
    </w:p>
    <w:p w14:paraId="4BCF6EC3" w14:textId="726E8AC0" w:rsidR="008248BB" w:rsidRDefault="00000000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57030105" w:history="1">
        <w:r w:rsidR="008248BB" w:rsidRPr="00CA673E">
          <w:rPr>
            <w:rStyle w:val="Hypertextovodkaz"/>
            <w:noProof/>
          </w:rPr>
          <w:t>7</w:t>
        </w:r>
        <w:r w:rsidR="008248BB"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OSVĚTLENÍ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_Toc157030105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10</w:t>
        </w:r>
        <w:r w:rsidR="008248BB">
          <w:rPr>
            <w:noProof/>
            <w:webHidden/>
          </w:rPr>
          <w:fldChar w:fldCharType="end"/>
        </w:r>
      </w:hyperlink>
    </w:p>
    <w:p w14:paraId="6FD918F0" w14:textId="0ADA3D4B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06" w:history="1">
        <w:r w:rsidR="008248BB" w:rsidRPr="00CA673E">
          <w:rPr>
            <w:rStyle w:val="Hypertextovodkaz"/>
            <w:noProof/>
          </w:rPr>
          <w:t>7.1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Hlavní osvětlení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_Toc157030106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10</w:t>
        </w:r>
        <w:r w:rsidR="008248BB">
          <w:rPr>
            <w:noProof/>
            <w:webHidden/>
          </w:rPr>
          <w:fldChar w:fldCharType="end"/>
        </w:r>
      </w:hyperlink>
    </w:p>
    <w:p w14:paraId="769E90D1" w14:textId="4E9B0519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07" w:history="1">
        <w:r w:rsidR="008248BB" w:rsidRPr="00CA673E">
          <w:rPr>
            <w:rStyle w:val="Hypertextovodkaz"/>
            <w:noProof/>
          </w:rPr>
          <w:t>7.2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Minimální intenzita umělého osvětlení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_Toc157030107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10</w:t>
        </w:r>
        <w:r w:rsidR="008248BB">
          <w:rPr>
            <w:noProof/>
            <w:webHidden/>
          </w:rPr>
          <w:fldChar w:fldCharType="end"/>
        </w:r>
      </w:hyperlink>
    </w:p>
    <w:p w14:paraId="3C2695D7" w14:textId="2B33A9D9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08" w:history="1">
        <w:r w:rsidR="008248BB" w:rsidRPr="00CA673E">
          <w:rPr>
            <w:rStyle w:val="Hypertextovodkaz"/>
            <w:noProof/>
          </w:rPr>
          <w:t>7.3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Nouzové a protipanické osvětlení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_Toc157030108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11</w:t>
        </w:r>
        <w:r w:rsidR="008248BB">
          <w:rPr>
            <w:noProof/>
            <w:webHidden/>
          </w:rPr>
          <w:fldChar w:fldCharType="end"/>
        </w:r>
      </w:hyperlink>
    </w:p>
    <w:p w14:paraId="2F4F32F2" w14:textId="2565D75F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09" w:history="1">
        <w:r w:rsidR="008248BB" w:rsidRPr="00CA673E">
          <w:rPr>
            <w:rStyle w:val="Hypertextovodkaz"/>
            <w:noProof/>
          </w:rPr>
          <w:t>7.4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Veřejné osvětlení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_Toc157030109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11</w:t>
        </w:r>
        <w:r w:rsidR="008248BB">
          <w:rPr>
            <w:noProof/>
            <w:webHidden/>
          </w:rPr>
          <w:fldChar w:fldCharType="end"/>
        </w:r>
      </w:hyperlink>
    </w:p>
    <w:p w14:paraId="0C623F97" w14:textId="7D2046B4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10" w:history="1">
        <w:r w:rsidR="008248BB" w:rsidRPr="00CA673E">
          <w:rPr>
            <w:rStyle w:val="Hypertextovodkaz"/>
            <w:noProof/>
          </w:rPr>
          <w:t>7.5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Kotvení osvětlovacích stožárů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_Toc157030110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11</w:t>
        </w:r>
        <w:r w:rsidR="008248BB">
          <w:rPr>
            <w:noProof/>
            <w:webHidden/>
          </w:rPr>
          <w:fldChar w:fldCharType="end"/>
        </w:r>
      </w:hyperlink>
    </w:p>
    <w:p w14:paraId="302E36E2" w14:textId="30844EE6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11" w:history="1">
        <w:r w:rsidR="008248BB" w:rsidRPr="00CA673E">
          <w:rPr>
            <w:rStyle w:val="Hypertextovodkaz"/>
            <w:noProof/>
          </w:rPr>
          <w:t>7.6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Přeložka NN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_Toc157030111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12</w:t>
        </w:r>
        <w:r w:rsidR="008248BB">
          <w:rPr>
            <w:noProof/>
            <w:webHidden/>
          </w:rPr>
          <w:fldChar w:fldCharType="end"/>
        </w:r>
      </w:hyperlink>
    </w:p>
    <w:p w14:paraId="77FC4A53" w14:textId="647D1A32" w:rsidR="008248BB" w:rsidRDefault="00000000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57030112" w:history="1">
        <w:r w:rsidR="008248BB" w:rsidRPr="00CA673E">
          <w:rPr>
            <w:rStyle w:val="Hypertextovodkaz"/>
            <w:noProof/>
          </w:rPr>
          <w:t>8</w:t>
        </w:r>
        <w:r w:rsidR="008248BB"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ZÁSUVKOVÉ INSTALACE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_Toc157030112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12</w:t>
        </w:r>
        <w:r w:rsidR="008248BB">
          <w:rPr>
            <w:noProof/>
            <w:webHidden/>
          </w:rPr>
          <w:fldChar w:fldCharType="end"/>
        </w:r>
      </w:hyperlink>
    </w:p>
    <w:p w14:paraId="24BC4445" w14:textId="21164FAB" w:rsidR="008248BB" w:rsidRDefault="00000000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57030113" w:history="1">
        <w:r w:rsidR="008248BB" w:rsidRPr="00CA673E">
          <w:rPr>
            <w:rStyle w:val="Hypertextovodkaz"/>
            <w:noProof/>
          </w:rPr>
          <w:t>9</w:t>
        </w:r>
        <w:r w:rsidR="008248BB"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eLEKTRICKÁ INSTALACE V umývacích prostorách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_Toc157030113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12</w:t>
        </w:r>
        <w:r w:rsidR="008248BB">
          <w:rPr>
            <w:noProof/>
            <w:webHidden/>
          </w:rPr>
          <w:fldChar w:fldCharType="end"/>
        </w:r>
      </w:hyperlink>
    </w:p>
    <w:p w14:paraId="6593D71E" w14:textId="3589E20B" w:rsidR="008248BB" w:rsidRDefault="00000000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57030114" w:history="1">
        <w:r w:rsidR="008248BB" w:rsidRPr="00CA673E">
          <w:rPr>
            <w:rStyle w:val="Hypertextovodkaz"/>
            <w:noProof/>
          </w:rPr>
          <w:t>10</w:t>
        </w:r>
        <w:r w:rsidR="008248BB"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Instalační zóny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_Toc157030114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12</w:t>
        </w:r>
        <w:r w:rsidR="008248BB">
          <w:rPr>
            <w:noProof/>
            <w:webHidden/>
          </w:rPr>
          <w:fldChar w:fldCharType="end"/>
        </w:r>
      </w:hyperlink>
    </w:p>
    <w:p w14:paraId="73B081BF" w14:textId="16EE5071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15" w:history="1">
        <w:r w:rsidR="008248BB" w:rsidRPr="00CA673E">
          <w:rPr>
            <w:rStyle w:val="Hypertextovodkaz"/>
            <w:noProof/>
          </w:rPr>
          <w:t>10.1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Elektrická zařízení v koupelnách a jiných umývacích prostorech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_Toc157030115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12</w:t>
        </w:r>
        <w:r w:rsidR="008248BB">
          <w:rPr>
            <w:noProof/>
            <w:webHidden/>
          </w:rPr>
          <w:fldChar w:fldCharType="end"/>
        </w:r>
      </w:hyperlink>
    </w:p>
    <w:p w14:paraId="556E7326" w14:textId="5813C590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16" w:history="1">
        <w:r w:rsidR="008248BB" w:rsidRPr="00CA673E">
          <w:rPr>
            <w:rStyle w:val="Hypertextovodkaz"/>
            <w:noProof/>
          </w:rPr>
          <w:t>10.2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Zóny umístění vedení elektrických rozvodů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_Toc157030116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13</w:t>
        </w:r>
        <w:r w:rsidR="008248BB">
          <w:rPr>
            <w:noProof/>
            <w:webHidden/>
          </w:rPr>
          <w:fldChar w:fldCharType="end"/>
        </w:r>
      </w:hyperlink>
    </w:p>
    <w:p w14:paraId="09444EE7" w14:textId="07F21ACB" w:rsidR="008248BB" w:rsidRDefault="00000000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57030117" w:history="1">
        <w:r w:rsidR="008248BB" w:rsidRPr="00CA673E">
          <w:rPr>
            <w:rStyle w:val="Hypertextovodkaz"/>
            <w:noProof/>
          </w:rPr>
          <w:t>11</w:t>
        </w:r>
        <w:r w:rsidR="008248BB"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WC pro osoby s omezenými pohybovými schopnostmi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_Toc157030117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14</w:t>
        </w:r>
        <w:r w:rsidR="008248BB">
          <w:rPr>
            <w:noProof/>
            <w:webHidden/>
          </w:rPr>
          <w:fldChar w:fldCharType="end"/>
        </w:r>
      </w:hyperlink>
    </w:p>
    <w:p w14:paraId="1C939C15" w14:textId="2B095511" w:rsidR="008248BB" w:rsidRDefault="00000000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57030118" w:history="1">
        <w:r w:rsidR="008248BB" w:rsidRPr="00CA673E">
          <w:rPr>
            <w:rStyle w:val="Hypertextovodkaz"/>
            <w:noProof/>
          </w:rPr>
          <w:t>12</w:t>
        </w:r>
        <w:r w:rsidR="008248BB"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Elektrická instalace - upřesnění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_Toc157030118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15</w:t>
        </w:r>
        <w:r w:rsidR="008248BB">
          <w:rPr>
            <w:noProof/>
            <w:webHidden/>
          </w:rPr>
          <w:fldChar w:fldCharType="end"/>
        </w:r>
      </w:hyperlink>
    </w:p>
    <w:p w14:paraId="65D792E4" w14:textId="39933896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19" w:history="1">
        <w:r w:rsidR="008248BB" w:rsidRPr="00CA673E">
          <w:rPr>
            <w:rStyle w:val="Hypertextovodkaz"/>
            <w:noProof/>
          </w:rPr>
          <w:t>12.1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Objekt A - Sál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_Toc157030119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15</w:t>
        </w:r>
        <w:r w:rsidR="008248BB">
          <w:rPr>
            <w:noProof/>
            <w:webHidden/>
          </w:rPr>
          <w:fldChar w:fldCharType="end"/>
        </w:r>
      </w:hyperlink>
    </w:p>
    <w:p w14:paraId="1A2B16B0" w14:textId="66B8DB74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20" w:history="1">
        <w:r w:rsidR="008248BB" w:rsidRPr="00CA673E">
          <w:rPr>
            <w:rStyle w:val="Hypertextovodkaz"/>
            <w:noProof/>
          </w:rPr>
          <w:t>12.2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Objekt B – Ateliér, kroužky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_Toc157030120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16</w:t>
        </w:r>
        <w:r w:rsidR="008248BB">
          <w:rPr>
            <w:noProof/>
            <w:webHidden/>
          </w:rPr>
          <w:fldChar w:fldCharType="end"/>
        </w:r>
      </w:hyperlink>
    </w:p>
    <w:p w14:paraId="021219F6" w14:textId="50432021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21" w:history="1">
        <w:r w:rsidR="008248BB" w:rsidRPr="00CA673E">
          <w:rPr>
            <w:rStyle w:val="Hypertextovodkaz"/>
            <w:noProof/>
          </w:rPr>
          <w:t>12.3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Objekt B – Komunitní místnost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_Toc157030121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16</w:t>
        </w:r>
        <w:r w:rsidR="008248BB">
          <w:rPr>
            <w:noProof/>
            <w:webHidden/>
          </w:rPr>
          <w:fldChar w:fldCharType="end"/>
        </w:r>
      </w:hyperlink>
    </w:p>
    <w:p w14:paraId="0B7A9271" w14:textId="5FAA8723" w:rsidR="008248BB" w:rsidRDefault="00000000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57030122" w:history="1">
        <w:r w:rsidR="008248BB" w:rsidRPr="00CA673E">
          <w:rPr>
            <w:rStyle w:val="Hypertextovodkaz"/>
            <w:noProof/>
          </w:rPr>
          <w:t>13</w:t>
        </w:r>
        <w:r w:rsidR="008248BB"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SLABOPrOUDÉ ROZVODY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_Toc157030122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16</w:t>
        </w:r>
        <w:r w:rsidR="008248BB">
          <w:rPr>
            <w:noProof/>
            <w:webHidden/>
          </w:rPr>
          <w:fldChar w:fldCharType="end"/>
        </w:r>
      </w:hyperlink>
    </w:p>
    <w:p w14:paraId="7850A2A3" w14:textId="6B97F862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23" w:history="1">
        <w:r w:rsidR="008248BB" w:rsidRPr="00CA673E">
          <w:rPr>
            <w:rStyle w:val="Hypertextovodkaz"/>
            <w:noProof/>
          </w:rPr>
          <w:t>13.1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Ethernet a ostatní slaboproudé rozvody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_Toc157030123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16</w:t>
        </w:r>
        <w:r w:rsidR="008248BB">
          <w:rPr>
            <w:noProof/>
            <w:webHidden/>
          </w:rPr>
          <w:fldChar w:fldCharType="end"/>
        </w:r>
      </w:hyperlink>
    </w:p>
    <w:p w14:paraId="487C30C7" w14:textId="3CBCD585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24" w:history="1">
        <w:r w:rsidR="008248BB" w:rsidRPr="00CA673E">
          <w:rPr>
            <w:rStyle w:val="Hypertextovodkaz"/>
            <w:noProof/>
          </w:rPr>
          <w:t>13.2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Optická kabeláž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_Toc157030124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16</w:t>
        </w:r>
        <w:r w:rsidR="008248BB">
          <w:rPr>
            <w:noProof/>
            <w:webHidden/>
          </w:rPr>
          <w:fldChar w:fldCharType="end"/>
        </w:r>
      </w:hyperlink>
    </w:p>
    <w:p w14:paraId="5F6830A9" w14:textId="0845C267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25" w:history="1">
        <w:r w:rsidR="008248BB" w:rsidRPr="00CA673E">
          <w:rPr>
            <w:rStyle w:val="Hypertextovodkaz"/>
            <w:noProof/>
          </w:rPr>
          <w:t>13.3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Elektronická požární a zabezpečovací signalizace (EZPS)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_Toc157030125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16</w:t>
        </w:r>
        <w:r w:rsidR="008248BB">
          <w:rPr>
            <w:noProof/>
            <w:webHidden/>
          </w:rPr>
          <w:fldChar w:fldCharType="end"/>
        </w:r>
      </w:hyperlink>
    </w:p>
    <w:p w14:paraId="3B1FB297" w14:textId="55741256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26" w:history="1">
        <w:r w:rsidR="008248BB" w:rsidRPr="00CA673E">
          <w:rPr>
            <w:rStyle w:val="Hypertextovodkaz"/>
            <w:noProof/>
          </w:rPr>
          <w:t>13.4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Kamerový systém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_Toc157030126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17</w:t>
        </w:r>
        <w:r w:rsidR="008248BB">
          <w:rPr>
            <w:noProof/>
            <w:webHidden/>
          </w:rPr>
          <w:fldChar w:fldCharType="end"/>
        </w:r>
      </w:hyperlink>
    </w:p>
    <w:p w14:paraId="4A13139C" w14:textId="59DEFF0B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27" w:history="1">
        <w:r w:rsidR="008248BB" w:rsidRPr="00CA673E">
          <w:rPr>
            <w:rStyle w:val="Hypertextovodkaz"/>
            <w:noProof/>
          </w:rPr>
          <w:t>13.5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Kamerový systém - specifikace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_Toc157030127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17</w:t>
        </w:r>
        <w:r w:rsidR="008248BB">
          <w:rPr>
            <w:noProof/>
            <w:webHidden/>
          </w:rPr>
          <w:fldChar w:fldCharType="end"/>
        </w:r>
      </w:hyperlink>
    </w:p>
    <w:p w14:paraId="58E42FD2" w14:textId="74BCE036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28" w:history="1">
        <w:r w:rsidR="008248BB" w:rsidRPr="00CA673E">
          <w:rPr>
            <w:rStyle w:val="Hypertextovodkaz"/>
            <w:noProof/>
          </w:rPr>
          <w:t>13.6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Strukturovaná kabeláž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_Toc157030128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18</w:t>
        </w:r>
        <w:r w:rsidR="008248BB">
          <w:rPr>
            <w:noProof/>
            <w:webHidden/>
          </w:rPr>
          <w:fldChar w:fldCharType="end"/>
        </w:r>
      </w:hyperlink>
    </w:p>
    <w:p w14:paraId="450B778F" w14:textId="086AAE46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29" w:history="1">
        <w:r w:rsidR="008248BB" w:rsidRPr="00CA673E">
          <w:rPr>
            <w:rStyle w:val="Hypertextovodkaz"/>
            <w:noProof/>
          </w:rPr>
          <w:t>13.7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Strukturovaná kabeláž – základní technické parametry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_Toc157030129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19</w:t>
        </w:r>
        <w:r w:rsidR="008248BB">
          <w:rPr>
            <w:noProof/>
            <w:webHidden/>
          </w:rPr>
          <w:fldChar w:fldCharType="end"/>
        </w:r>
      </w:hyperlink>
    </w:p>
    <w:p w14:paraId="63F694D8" w14:textId="11CE5D90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30" w:history="1">
        <w:r w:rsidR="008248BB" w:rsidRPr="00CA673E">
          <w:rPr>
            <w:rStyle w:val="Hypertextovodkaz"/>
            <w:noProof/>
          </w:rPr>
          <w:t>13.8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Obecné technické parametry datové sítě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_Toc157030130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19</w:t>
        </w:r>
        <w:r w:rsidR="008248BB">
          <w:rPr>
            <w:noProof/>
            <w:webHidden/>
          </w:rPr>
          <w:fldChar w:fldCharType="end"/>
        </w:r>
      </w:hyperlink>
    </w:p>
    <w:p w14:paraId="05B911E4" w14:textId="76113715" w:rsidR="008248BB" w:rsidRDefault="00000000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57030131" w:history="1">
        <w:r w:rsidR="008248BB" w:rsidRPr="00CA673E">
          <w:rPr>
            <w:rStyle w:val="Hypertextovodkaz"/>
            <w:noProof/>
          </w:rPr>
          <w:t>14</w:t>
        </w:r>
        <w:r w:rsidR="008248BB"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UZEMNĚNÍ A OCHRANNÉ POSPOJOVÁNÍ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_Toc157030131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19</w:t>
        </w:r>
        <w:r w:rsidR="008248BB">
          <w:rPr>
            <w:noProof/>
            <w:webHidden/>
          </w:rPr>
          <w:fldChar w:fldCharType="end"/>
        </w:r>
      </w:hyperlink>
    </w:p>
    <w:p w14:paraId="27F00F21" w14:textId="22A817F9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32" w:history="1">
        <w:r w:rsidR="008248BB" w:rsidRPr="00CA673E">
          <w:rPr>
            <w:rStyle w:val="Hypertextovodkaz"/>
            <w:noProof/>
          </w:rPr>
          <w:t>14.1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Vnější zemnící síť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_Toc157030132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19</w:t>
        </w:r>
        <w:r w:rsidR="008248BB">
          <w:rPr>
            <w:noProof/>
            <w:webHidden/>
          </w:rPr>
          <w:fldChar w:fldCharType="end"/>
        </w:r>
      </w:hyperlink>
    </w:p>
    <w:p w14:paraId="3F811A6A" w14:textId="3108FB81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33" w:history="1">
        <w:r w:rsidR="008248BB" w:rsidRPr="00CA673E">
          <w:rPr>
            <w:rStyle w:val="Hypertextovodkaz"/>
            <w:noProof/>
          </w:rPr>
          <w:t>14.2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Vnitřní zemnící síť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_Toc157030133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20</w:t>
        </w:r>
        <w:r w:rsidR="008248BB">
          <w:rPr>
            <w:noProof/>
            <w:webHidden/>
          </w:rPr>
          <w:fldChar w:fldCharType="end"/>
        </w:r>
      </w:hyperlink>
    </w:p>
    <w:p w14:paraId="56DF1B8A" w14:textId="582B9000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34" w:history="1">
        <w:r w:rsidR="008248BB" w:rsidRPr="00CA673E">
          <w:rPr>
            <w:rStyle w:val="Hypertextovodkaz"/>
            <w:noProof/>
          </w:rPr>
          <w:t>14.3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Ochrana před venkovními elektromagnetickými vlivy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_Toc157030134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20</w:t>
        </w:r>
        <w:r w:rsidR="008248BB">
          <w:rPr>
            <w:noProof/>
            <w:webHidden/>
          </w:rPr>
          <w:fldChar w:fldCharType="end"/>
        </w:r>
      </w:hyperlink>
    </w:p>
    <w:p w14:paraId="48305E77" w14:textId="2800C49E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35" w:history="1">
        <w:r w:rsidR="008248BB" w:rsidRPr="00CA673E">
          <w:rPr>
            <w:rStyle w:val="Hypertextovodkaz"/>
            <w:noProof/>
          </w:rPr>
          <w:t>14.4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Pulzní přepětí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_Toc157030135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20</w:t>
        </w:r>
        <w:r w:rsidR="008248BB">
          <w:rPr>
            <w:noProof/>
            <w:webHidden/>
          </w:rPr>
          <w:fldChar w:fldCharType="end"/>
        </w:r>
      </w:hyperlink>
    </w:p>
    <w:p w14:paraId="02A4D333" w14:textId="08AC7268" w:rsidR="008248BB" w:rsidRDefault="00000000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57030136" w:history="1">
        <w:r w:rsidR="008248BB" w:rsidRPr="00CA673E">
          <w:rPr>
            <w:rStyle w:val="Hypertextovodkaz"/>
            <w:noProof/>
          </w:rPr>
          <w:t>15</w:t>
        </w:r>
        <w:r w:rsidR="008248BB"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ELEKTROMAGNETICKÁ KOMPATIBILITA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_Toc157030136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20</w:t>
        </w:r>
        <w:r w:rsidR="008248BB">
          <w:rPr>
            <w:noProof/>
            <w:webHidden/>
          </w:rPr>
          <w:fldChar w:fldCharType="end"/>
        </w:r>
      </w:hyperlink>
    </w:p>
    <w:p w14:paraId="08470873" w14:textId="2427B8DC" w:rsidR="008248BB" w:rsidRDefault="00000000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57030137" w:history="1">
        <w:r w:rsidR="008248BB" w:rsidRPr="00CA673E">
          <w:rPr>
            <w:rStyle w:val="Hypertextovodkaz"/>
            <w:noProof/>
          </w:rPr>
          <w:t>16</w:t>
        </w:r>
        <w:r w:rsidR="008248BB"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ŘEŠENÍ OCHRAN PROTI ZKRATU, PŘETÍŽENÍ A PŘEPĚTÍ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_Toc157030137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21</w:t>
        </w:r>
        <w:r w:rsidR="008248BB">
          <w:rPr>
            <w:noProof/>
            <w:webHidden/>
          </w:rPr>
          <w:fldChar w:fldCharType="end"/>
        </w:r>
      </w:hyperlink>
    </w:p>
    <w:p w14:paraId="281BCABF" w14:textId="062FA0B4" w:rsidR="008248BB" w:rsidRDefault="00000000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57030138" w:history="1">
        <w:r w:rsidR="008248BB" w:rsidRPr="00CA673E">
          <w:rPr>
            <w:rStyle w:val="Hypertextovodkaz"/>
            <w:noProof/>
          </w:rPr>
          <w:t>17</w:t>
        </w:r>
        <w:r w:rsidR="008248BB"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VNĚJŠÍ VLIVY NA EL.ZAŘÍZENÍ DLE ČSN 33 2000-4-41 ED.3 Z2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_Toc157030138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21</w:t>
        </w:r>
        <w:r w:rsidR="008248BB">
          <w:rPr>
            <w:noProof/>
            <w:webHidden/>
          </w:rPr>
          <w:fldChar w:fldCharType="end"/>
        </w:r>
      </w:hyperlink>
    </w:p>
    <w:p w14:paraId="4D3DB6E0" w14:textId="7C5C6DF2" w:rsidR="008248BB" w:rsidRDefault="00000000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57030139" w:history="1">
        <w:r w:rsidR="008248BB" w:rsidRPr="00CA673E">
          <w:rPr>
            <w:rStyle w:val="Hypertextovodkaz"/>
            <w:noProof/>
          </w:rPr>
          <w:t>18</w:t>
        </w:r>
        <w:r w:rsidR="008248BB"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Ochrana před účinky blesku a atmosférického přepětí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_Toc157030139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21</w:t>
        </w:r>
        <w:r w:rsidR="008248BB">
          <w:rPr>
            <w:noProof/>
            <w:webHidden/>
          </w:rPr>
          <w:fldChar w:fldCharType="end"/>
        </w:r>
      </w:hyperlink>
    </w:p>
    <w:p w14:paraId="539D947D" w14:textId="777B4CE5" w:rsidR="008248BB" w:rsidRDefault="00000000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57030140" w:history="1">
        <w:r w:rsidR="008248BB" w:rsidRPr="00CA673E">
          <w:rPr>
            <w:rStyle w:val="Hypertextovodkaz"/>
            <w:noProof/>
          </w:rPr>
          <w:t>19</w:t>
        </w:r>
        <w:r w:rsidR="008248BB"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Bezpečnost a ochrana zdraví při práci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_Toc157030140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22</w:t>
        </w:r>
        <w:r w:rsidR="008248BB">
          <w:rPr>
            <w:noProof/>
            <w:webHidden/>
          </w:rPr>
          <w:fldChar w:fldCharType="end"/>
        </w:r>
      </w:hyperlink>
    </w:p>
    <w:p w14:paraId="5F567126" w14:textId="05EA3CDB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41" w:history="1">
        <w:r w:rsidR="008248BB" w:rsidRPr="00CA673E">
          <w:rPr>
            <w:rStyle w:val="Hypertextovodkaz"/>
            <w:noProof/>
          </w:rPr>
          <w:t>19.1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Předpisy a normy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_Toc157030141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22</w:t>
        </w:r>
        <w:r w:rsidR="008248BB">
          <w:rPr>
            <w:noProof/>
            <w:webHidden/>
          </w:rPr>
          <w:fldChar w:fldCharType="end"/>
        </w:r>
      </w:hyperlink>
    </w:p>
    <w:p w14:paraId="123FB4AC" w14:textId="764CCAF7" w:rsidR="008248BB" w:rsidRDefault="00000000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57030142" w:history="1">
        <w:r w:rsidR="008248BB" w:rsidRPr="00CA673E">
          <w:rPr>
            <w:rStyle w:val="Hypertextovodkaz"/>
            <w:noProof/>
          </w:rPr>
          <w:t>19.2</w:t>
        </w:r>
        <w:r w:rsidR="008248BB"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="008248BB" w:rsidRPr="00CA673E">
          <w:rPr>
            <w:rStyle w:val="Hypertextovodkaz"/>
            <w:noProof/>
          </w:rPr>
          <w:t>BOZP při výstavbě</w:t>
        </w:r>
        <w:r w:rsidR="008248BB">
          <w:rPr>
            <w:noProof/>
            <w:webHidden/>
          </w:rPr>
          <w:tab/>
        </w:r>
        <w:r w:rsidR="008248BB">
          <w:rPr>
            <w:noProof/>
            <w:webHidden/>
          </w:rPr>
          <w:fldChar w:fldCharType="begin"/>
        </w:r>
        <w:r w:rsidR="008248BB">
          <w:rPr>
            <w:noProof/>
            <w:webHidden/>
          </w:rPr>
          <w:instrText xml:space="preserve"> PAGEREF _Toc157030142 \h </w:instrText>
        </w:r>
        <w:r w:rsidR="008248BB">
          <w:rPr>
            <w:noProof/>
            <w:webHidden/>
          </w:rPr>
        </w:r>
        <w:r w:rsidR="008248BB">
          <w:rPr>
            <w:noProof/>
            <w:webHidden/>
          </w:rPr>
          <w:fldChar w:fldCharType="separate"/>
        </w:r>
        <w:r w:rsidR="008248BB">
          <w:rPr>
            <w:noProof/>
            <w:webHidden/>
          </w:rPr>
          <w:t>23</w:t>
        </w:r>
        <w:r w:rsidR="008248BB">
          <w:rPr>
            <w:noProof/>
            <w:webHidden/>
          </w:rPr>
          <w:fldChar w:fldCharType="end"/>
        </w:r>
      </w:hyperlink>
    </w:p>
    <w:p w14:paraId="1DA2D880" w14:textId="3102D33F" w:rsidR="00F81ECD" w:rsidRDefault="00CC4B48" w:rsidP="005437AD">
      <w:pPr>
        <w:spacing w:line="276" w:lineRule="auto"/>
        <w:rPr>
          <w:b/>
        </w:rPr>
      </w:pPr>
      <w:r w:rsidRPr="006F5B37">
        <w:rPr>
          <w:b/>
        </w:rPr>
        <w:fldChar w:fldCharType="end"/>
      </w:r>
      <w:bookmarkStart w:id="1" w:name="_Toc268866411"/>
    </w:p>
    <w:p w14:paraId="0B586D89" w14:textId="77777777" w:rsidR="00F81ECD" w:rsidRDefault="00F81ECD" w:rsidP="005437AD">
      <w:pPr>
        <w:spacing w:after="160" w:line="259" w:lineRule="auto"/>
        <w:jc w:val="left"/>
        <w:rPr>
          <w:b/>
        </w:rPr>
      </w:pPr>
      <w:r>
        <w:rPr>
          <w:b/>
        </w:rPr>
        <w:br w:type="page"/>
      </w:r>
    </w:p>
    <w:p w14:paraId="5A6EDBBD" w14:textId="0EE1E466" w:rsidR="00CC4B48" w:rsidRPr="00F549C4" w:rsidRDefault="00262E74" w:rsidP="007C7E7F">
      <w:pPr>
        <w:pStyle w:val="Nadpis1"/>
      </w:pPr>
      <w:bookmarkStart w:id="2" w:name="_Toc157030088"/>
      <w:bookmarkStart w:id="3" w:name="_Hlk108336786"/>
      <w:bookmarkEnd w:id="1"/>
      <w:r>
        <w:lastRenderedPageBreak/>
        <w:t>Údaje o stavbě</w:t>
      </w:r>
      <w:bookmarkEnd w:id="2"/>
    </w:p>
    <w:bookmarkEnd w:id="3"/>
    <w:p w14:paraId="2D88F5E3" w14:textId="7CF9C42B" w:rsidR="00262E74" w:rsidRPr="00513F52" w:rsidRDefault="00262E74" w:rsidP="005437AD">
      <w:pPr>
        <w:rPr>
          <w:b/>
          <w:snapToGrid w:val="0"/>
        </w:rPr>
      </w:pPr>
      <w:r w:rsidRPr="00513F52">
        <w:rPr>
          <w:b/>
          <w:snapToGrid w:val="0"/>
        </w:rPr>
        <w:t xml:space="preserve">Název </w:t>
      </w:r>
      <w:proofErr w:type="gramStart"/>
      <w:r w:rsidRPr="00513F52">
        <w:rPr>
          <w:b/>
          <w:snapToGrid w:val="0"/>
        </w:rPr>
        <w:t>stavby:</w:t>
      </w:r>
      <w:r w:rsidR="00513F52">
        <w:rPr>
          <w:snapToGrid w:val="0"/>
        </w:rPr>
        <w:t xml:space="preserve">   </w:t>
      </w:r>
      <w:proofErr w:type="gramEnd"/>
      <w:r w:rsidR="00513F52">
        <w:rPr>
          <w:snapToGrid w:val="0"/>
        </w:rPr>
        <w:t xml:space="preserve">   </w:t>
      </w:r>
      <w:r>
        <w:rPr>
          <w:snapToGrid w:val="0"/>
        </w:rPr>
        <w:t xml:space="preserve"> </w:t>
      </w:r>
      <w:r w:rsidR="00B364CA" w:rsidRPr="00B364CA">
        <w:rPr>
          <w:b/>
          <w:snapToGrid w:val="0"/>
        </w:rPr>
        <w:t xml:space="preserve">Zámecké konírny - </w:t>
      </w:r>
      <w:proofErr w:type="spellStart"/>
      <w:r w:rsidR="00B364CA" w:rsidRPr="00B364CA">
        <w:rPr>
          <w:b/>
          <w:snapToGrid w:val="0"/>
        </w:rPr>
        <w:t>Community</w:t>
      </w:r>
      <w:proofErr w:type="spellEnd"/>
      <w:r w:rsidR="00B364CA" w:rsidRPr="00B364CA">
        <w:rPr>
          <w:b/>
          <w:snapToGrid w:val="0"/>
        </w:rPr>
        <w:t xml:space="preserve"> Hub</w:t>
      </w:r>
    </w:p>
    <w:p w14:paraId="30F55C9E" w14:textId="3ECEDD3F" w:rsidR="00B25E00" w:rsidRDefault="00262E74" w:rsidP="005437AD">
      <w:pPr>
        <w:rPr>
          <w:snapToGrid w:val="0"/>
        </w:rPr>
      </w:pPr>
      <w:r w:rsidRPr="00513F52">
        <w:rPr>
          <w:b/>
          <w:snapToGrid w:val="0"/>
        </w:rPr>
        <w:t xml:space="preserve">Místo </w:t>
      </w:r>
      <w:proofErr w:type="gramStart"/>
      <w:r w:rsidRPr="00513F52">
        <w:rPr>
          <w:b/>
          <w:snapToGrid w:val="0"/>
        </w:rPr>
        <w:t>stavby:</w:t>
      </w:r>
      <w:r>
        <w:rPr>
          <w:snapToGrid w:val="0"/>
        </w:rPr>
        <w:t xml:space="preserve"> </w:t>
      </w:r>
      <w:r w:rsidR="00513F52">
        <w:rPr>
          <w:snapToGrid w:val="0"/>
        </w:rPr>
        <w:t xml:space="preserve">  </w:t>
      </w:r>
      <w:proofErr w:type="gramEnd"/>
      <w:r w:rsidR="00513F52">
        <w:rPr>
          <w:snapToGrid w:val="0"/>
        </w:rPr>
        <w:t xml:space="preserve">     </w:t>
      </w:r>
      <w:r w:rsidR="00B364CA" w:rsidRPr="00B364CA">
        <w:rPr>
          <w:snapToGrid w:val="0"/>
        </w:rPr>
        <w:t xml:space="preserve">Park </w:t>
      </w:r>
      <w:proofErr w:type="spellStart"/>
      <w:r w:rsidR="00B364CA" w:rsidRPr="00B364CA">
        <w:rPr>
          <w:snapToGrid w:val="0"/>
        </w:rPr>
        <w:t>B.Němcové</w:t>
      </w:r>
      <w:proofErr w:type="spellEnd"/>
      <w:r w:rsidR="00B364CA" w:rsidRPr="00B364CA">
        <w:rPr>
          <w:snapToGrid w:val="0"/>
        </w:rPr>
        <w:t>, Karviná Fryštát</w:t>
      </w:r>
    </w:p>
    <w:p w14:paraId="210A9095" w14:textId="1C4A4933" w:rsidR="00B364CA" w:rsidRDefault="00B364CA" w:rsidP="005437AD">
      <w:pPr>
        <w:rPr>
          <w:snapToGrid w:val="0"/>
        </w:rPr>
      </w:pPr>
      <w:r>
        <w:rPr>
          <w:snapToGrid w:val="0"/>
        </w:rPr>
        <w:t xml:space="preserve">                                 </w:t>
      </w:r>
      <w:proofErr w:type="spellStart"/>
      <w:r>
        <w:rPr>
          <w:snapToGrid w:val="0"/>
        </w:rPr>
        <w:t>k.ú</w:t>
      </w:r>
      <w:proofErr w:type="spellEnd"/>
      <w:r>
        <w:rPr>
          <w:snapToGrid w:val="0"/>
        </w:rPr>
        <w:t xml:space="preserve">. </w:t>
      </w:r>
      <w:r w:rsidRPr="00B364CA">
        <w:rPr>
          <w:snapToGrid w:val="0"/>
        </w:rPr>
        <w:t>Karviná-město [663824],</w:t>
      </w:r>
    </w:p>
    <w:p w14:paraId="68E6E52B" w14:textId="4F05CD9A" w:rsidR="00B364CA" w:rsidRDefault="00B364CA" w:rsidP="005437AD">
      <w:pPr>
        <w:rPr>
          <w:snapToGrid w:val="0"/>
        </w:rPr>
      </w:pPr>
      <w:r>
        <w:rPr>
          <w:snapToGrid w:val="0"/>
        </w:rPr>
        <w:t xml:space="preserve">                                 </w:t>
      </w:r>
      <w:proofErr w:type="spellStart"/>
      <w:r>
        <w:rPr>
          <w:snapToGrid w:val="0"/>
        </w:rPr>
        <w:t>p.č</w:t>
      </w:r>
      <w:proofErr w:type="spellEnd"/>
      <w:r>
        <w:rPr>
          <w:snapToGrid w:val="0"/>
        </w:rPr>
        <w:t>.</w:t>
      </w:r>
      <w:r w:rsidR="00864578" w:rsidRPr="00864578">
        <w:t xml:space="preserve"> </w:t>
      </w:r>
      <w:r w:rsidR="00864578" w:rsidRPr="00864578">
        <w:rPr>
          <w:snapToGrid w:val="0"/>
        </w:rPr>
        <w:t>3983/1, 3981/1, 3985, 3983/3, 3983/2, 3982, 3981/20</w:t>
      </w:r>
    </w:p>
    <w:p w14:paraId="4A7A5BE5" w14:textId="3D0EFC2B" w:rsidR="00B25E00" w:rsidRDefault="00B25E00" w:rsidP="005437AD">
      <w:pPr>
        <w:rPr>
          <w:snapToGrid w:val="0"/>
        </w:rPr>
      </w:pPr>
      <w:proofErr w:type="gramStart"/>
      <w:r>
        <w:rPr>
          <w:b/>
          <w:snapToGrid w:val="0"/>
        </w:rPr>
        <w:t xml:space="preserve">Investor:   </w:t>
      </w:r>
      <w:proofErr w:type="gramEnd"/>
      <w:r w:rsidR="00262E74">
        <w:rPr>
          <w:snapToGrid w:val="0"/>
        </w:rPr>
        <w:t xml:space="preserve"> </w:t>
      </w:r>
      <w:r w:rsidR="00513F52">
        <w:rPr>
          <w:snapToGrid w:val="0"/>
        </w:rPr>
        <w:t xml:space="preserve">          </w:t>
      </w:r>
      <w:r w:rsidR="00262E74">
        <w:rPr>
          <w:snapToGrid w:val="0"/>
        </w:rPr>
        <w:t xml:space="preserve">  </w:t>
      </w:r>
      <w:r w:rsidR="00864578" w:rsidRPr="00864578">
        <w:rPr>
          <w:b/>
          <w:snapToGrid w:val="0"/>
        </w:rPr>
        <w:t>Statutární město Karviná</w:t>
      </w:r>
    </w:p>
    <w:p w14:paraId="678F5D54" w14:textId="06582EB6" w:rsidR="00B25E00" w:rsidRDefault="00B25E00" w:rsidP="005437AD">
      <w:pPr>
        <w:rPr>
          <w:snapToGrid w:val="0"/>
        </w:rPr>
      </w:pPr>
      <w:r>
        <w:rPr>
          <w:snapToGrid w:val="0"/>
        </w:rPr>
        <w:t xml:space="preserve">                                </w:t>
      </w:r>
      <w:r w:rsidRPr="00B25E00">
        <w:rPr>
          <w:snapToGrid w:val="0"/>
        </w:rPr>
        <w:t xml:space="preserve"> </w:t>
      </w:r>
      <w:r w:rsidR="00864578" w:rsidRPr="00864578">
        <w:rPr>
          <w:snapToGrid w:val="0"/>
        </w:rPr>
        <w:t>Fryštátská 72/1, Fryštát</w:t>
      </w:r>
    </w:p>
    <w:p w14:paraId="3E3AF94B" w14:textId="04467E26" w:rsidR="00B25E00" w:rsidRDefault="00B25E00" w:rsidP="005437AD">
      <w:pPr>
        <w:rPr>
          <w:snapToGrid w:val="0"/>
        </w:rPr>
      </w:pPr>
      <w:r>
        <w:rPr>
          <w:snapToGrid w:val="0"/>
        </w:rPr>
        <w:t xml:space="preserve">                                 </w:t>
      </w:r>
      <w:r w:rsidR="00864578" w:rsidRPr="00864578">
        <w:rPr>
          <w:snapToGrid w:val="0"/>
        </w:rPr>
        <w:t>733</w:t>
      </w:r>
      <w:r w:rsidR="00864578">
        <w:rPr>
          <w:snapToGrid w:val="0"/>
        </w:rPr>
        <w:t xml:space="preserve"> </w:t>
      </w:r>
      <w:r w:rsidR="00864578" w:rsidRPr="00864578">
        <w:rPr>
          <w:snapToGrid w:val="0"/>
        </w:rPr>
        <w:t>01 Karviná</w:t>
      </w:r>
    </w:p>
    <w:p w14:paraId="27F9DDBB" w14:textId="13B39642" w:rsidR="00262E74" w:rsidRPr="00F549C4" w:rsidRDefault="00262E74" w:rsidP="007C7E7F">
      <w:pPr>
        <w:pStyle w:val="Nadpis1"/>
      </w:pPr>
      <w:bookmarkStart w:id="4" w:name="_Toc157030089"/>
      <w:r>
        <w:t>TECHNICKÁ ZPRÁVA</w:t>
      </w:r>
      <w:bookmarkEnd w:id="4"/>
    </w:p>
    <w:p w14:paraId="37BC2793" w14:textId="083AB01D" w:rsidR="00262E74" w:rsidRPr="00E619BA" w:rsidRDefault="00B25E00" w:rsidP="005437AD">
      <w:r w:rsidRPr="00B25E00">
        <w:rPr>
          <w:snapToGrid w:val="0"/>
        </w:rPr>
        <w:t xml:space="preserve">Předmětem této zprávy je elektroinstalace </w:t>
      </w:r>
      <w:r w:rsidR="00283E2E">
        <w:rPr>
          <w:snapToGrid w:val="0"/>
        </w:rPr>
        <w:t>rekonstruovaných Zámeckých koníren</w:t>
      </w:r>
      <w:r w:rsidRPr="00B25E00">
        <w:rPr>
          <w:snapToGrid w:val="0"/>
        </w:rPr>
        <w:t xml:space="preserve"> v nově vznikajícím </w:t>
      </w:r>
      <w:proofErr w:type="spellStart"/>
      <w:r w:rsidR="00283E2E">
        <w:rPr>
          <w:snapToGrid w:val="0"/>
        </w:rPr>
        <w:t>Community</w:t>
      </w:r>
      <w:proofErr w:type="spellEnd"/>
      <w:r w:rsidR="00283E2E">
        <w:rPr>
          <w:snapToGrid w:val="0"/>
        </w:rPr>
        <w:t xml:space="preserve"> Hubu</w:t>
      </w:r>
      <w:r w:rsidRPr="00B25E00">
        <w:rPr>
          <w:snapToGrid w:val="0"/>
        </w:rPr>
        <w:t>.</w:t>
      </w:r>
      <w:r w:rsidR="00283E2E" w:rsidRPr="00283E2E">
        <w:t xml:space="preserve"> </w:t>
      </w:r>
      <w:r w:rsidR="00283E2E">
        <w:t xml:space="preserve">Jedná se o </w:t>
      </w:r>
      <w:r w:rsidR="00283E2E">
        <w:rPr>
          <w:snapToGrid w:val="0"/>
        </w:rPr>
        <w:t>s</w:t>
      </w:r>
      <w:r w:rsidR="00283E2E" w:rsidRPr="00283E2E">
        <w:rPr>
          <w:snapToGrid w:val="0"/>
        </w:rPr>
        <w:t>tavební úpravy a změn</w:t>
      </w:r>
      <w:r w:rsidR="00283E2E">
        <w:rPr>
          <w:snapToGrid w:val="0"/>
        </w:rPr>
        <w:t>u</w:t>
      </w:r>
      <w:r w:rsidR="00283E2E" w:rsidRPr="00283E2E">
        <w:rPr>
          <w:snapToGrid w:val="0"/>
        </w:rPr>
        <w:t xml:space="preserve"> užívání stávajících objektů zámeckých koníren v areálu parku Boženy Němcové, novostavb</w:t>
      </w:r>
      <w:r w:rsidR="00283E2E">
        <w:rPr>
          <w:snapToGrid w:val="0"/>
        </w:rPr>
        <w:t>u</w:t>
      </w:r>
      <w:r w:rsidR="00283E2E" w:rsidRPr="00283E2E">
        <w:rPr>
          <w:snapToGrid w:val="0"/>
        </w:rPr>
        <w:t xml:space="preserve"> inhalatoria a spojovací chodby a s tím spojené stavební úpravy a realizace navazujících zpevněných ploch, výstavba žumpy, vsaku a inženýrských sítí (přípojky vody, přípojky NN, slaboproud-optický kabel)</w:t>
      </w:r>
      <w:r w:rsidR="00283E2E">
        <w:rPr>
          <w:snapToGrid w:val="0"/>
        </w:rPr>
        <w:t xml:space="preserve"> a rámci této části PD o elektroinstalaci řešených objektů</w:t>
      </w:r>
      <w:r w:rsidRPr="00B25E00">
        <w:rPr>
          <w:snapToGrid w:val="0"/>
        </w:rPr>
        <w:t xml:space="preserve">. </w:t>
      </w:r>
      <w:r w:rsidR="00262E74" w:rsidRPr="00E619BA">
        <w:rPr>
          <w:snapToGrid w:val="0"/>
        </w:rPr>
        <w:t>Projektová dokumentace je vypracována v rozsahu potřebném pro provedení díla.</w:t>
      </w:r>
    </w:p>
    <w:p w14:paraId="484707AC" w14:textId="77777777" w:rsidR="00262E74" w:rsidRDefault="00262E74" w:rsidP="005437AD">
      <w:pPr>
        <w:rPr>
          <w:snapToGrid w:val="0"/>
        </w:rPr>
      </w:pPr>
    </w:p>
    <w:p w14:paraId="67FE2015" w14:textId="77777777" w:rsidR="00262E74" w:rsidRDefault="00262E74" w:rsidP="005437AD">
      <w:pPr>
        <w:rPr>
          <w:snapToGrid w:val="0"/>
        </w:rPr>
      </w:pPr>
      <w:r w:rsidRPr="006F5B37">
        <w:rPr>
          <w:snapToGrid w:val="0"/>
        </w:rPr>
        <w:t xml:space="preserve">Při zpracování projektové dokumentace byly využity nejnovější poznatky a vlastní zkušenosti v oblasti projekce </w:t>
      </w:r>
      <w:r>
        <w:rPr>
          <w:snapToGrid w:val="0"/>
        </w:rPr>
        <w:t>elektrických instalací, technologických celků a systémů ochrany před bleskem a atmosférickým přepětím</w:t>
      </w:r>
      <w:r w:rsidRPr="006F5B37">
        <w:rPr>
          <w:snapToGrid w:val="0"/>
        </w:rPr>
        <w:t xml:space="preserve">. Bylo postupováno dle platné </w:t>
      </w:r>
      <w:r>
        <w:rPr>
          <w:snapToGrid w:val="0"/>
        </w:rPr>
        <w:t xml:space="preserve">normy </w:t>
      </w:r>
      <w:r w:rsidRPr="006F5B37">
        <w:rPr>
          <w:snapToGrid w:val="0"/>
        </w:rPr>
        <w:t>ČSN EN </w:t>
      </w:r>
      <w:r>
        <w:rPr>
          <w:snapToGrid w:val="0"/>
        </w:rPr>
        <w:t>33 2000-1 ed.2.</w:t>
      </w:r>
      <w:r w:rsidRPr="006F5B37">
        <w:rPr>
          <w:snapToGrid w:val="0"/>
        </w:rPr>
        <w:t xml:space="preserve"> Montážní organizace musí při provádění všech prací dodržet vyhlášku </w:t>
      </w:r>
      <w:r>
        <w:rPr>
          <w:snapToGrid w:val="0"/>
        </w:rPr>
        <w:t>zák. 250/2021 Sb., nařízení vlády č. 190/2022 Sb. a nařízení vlády č.194/2022 Sb.</w:t>
      </w:r>
      <w:r w:rsidRPr="006F5B37">
        <w:rPr>
          <w:snapToGrid w:val="0"/>
        </w:rPr>
        <w:t xml:space="preserve"> s řádným oprávněním k montážím a revizím daného druhu vyhrazeného </w:t>
      </w:r>
      <w:r>
        <w:rPr>
          <w:snapToGrid w:val="0"/>
        </w:rPr>
        <w:t>elektrického zařízení</w:t>
      </w:r>
      <w:r w:rsidRPr="006F5B37">
        <w:rPr>
          <w:snapToGrid w:val="0"/>
        </w:rPr>
        <w:t xml:space="preserve"> vydaného organizací státního odborného dozoru. </w:t>
      </w:r>
    </w:p>
    <w:p w14:paraId="1B21B43A" w14:textId="77777777" w:rsidR="00262E74" w:rsidRPr="006F5B37" w:rsidRDefault="00262E74" w:rsidP="005437AD">
      <w:pPr>
        <w:rPr>
          <w:snapToGrid w:val="0"/>
        </w:rPr>
      </w:pPr>
    </w:p>
    <w:p w14:paraId="770BCC70" w14:textId="77777777" w:rsidR="00262E74" w:rsidRDefault="00262E74" w:rsidP="005437AD">
      <w:pPr>
        <w:rPr>
          <w:snapToGrid w:val="0"/>
        </w:rPr>
      </w:pPr>
      <w:r w:rsidRPr="006F5B37">
        <w:rPr>
          <w:snapToGrid w:val="0"/>
        </w:rPr>
        <w:t xml:space="preserve">Pro zpracování komplexního projektu zpracovatel musel v některých případech uvést název konkrétního výrobku, aby specifikoval co možná nejjednodušším způsobem popis technických parametrů a způsobu řešení. K tomuto účelu užívá popis standard a obchodní název nebo formulaci např. a obchodní název. I v jiných případech, kde je uveden konkrétní název je třeba chápat tuto skutečnost jako popis standardu a technického řešení. Lze nahradit </w:t>
      </w:r>
      <w:proofErr w:type="gramStart"/>
      <w:r w:rsidRPr="006F5B37">
        <w:rPr>
          <w:snapToGrid w:val="0"/>
        </w:rPr>
        <w:t>kvalitativně  shodným</w:t>
      </w:r>
      <w:proofErr w:type="gramEnd"/>
      <w:r w:rsidRPr="006F5B37">
        <w:rPr>
          <w:snapToGrid w:val="0"/>
        </w:rPr>
        <w:t xml:space="preserve"> řešením v</w:t>
      </w:r>
      <w:r>
        <w:rPr>
          <w:snapToGrid w:val="0"/>
        </w:rPr>
        <w:t> </w:t>
      </w:r>
      <w:r w:rsidRPr="006F5B37">
        <w:rPr>
          <w:snapToGrid w:val="0"/>
        </w:rPr>
        <w:t xml:space="preserve">souladu se zákonem </w:t>
      </w:r>
      <w:r w:rsidRPr="005943A8">
        <w:rPr>
          <w:snapToGrid w:val="0"/>
        </w:rPr>
        <w:t>134/2016</w:t>
      </w:r>
      <w:r w:rsidRPr="006F5B37">
        <w:rPr>
          <w:snapToGrid w:val="0"/>
        </w:rPr>
        <w:t xml:space="preserve"> Sb.</w:t>
      </w:r>
    </w:p>
    <w:p w14:paraId="1AAEEDCF" w14:textId="77777777" w:rsidR="00262E74" w:rsidRDefault="00262E74" w:rsidP="005437AD">
      <w:pPr>
        <w:rPr>
          <w:snapToGrid w:val="0"/>
        </w:rPr>
      </w:pPr>
    </w:p>
    <w:p w14:paraId="60468B01" w14:textId="6CE9A751" w:rsidR="00262E74" w:rsidRPr="006F5B37" w:rsidRDefault="00262E74" w:rsidP="005437AD">
      <w:pPr>
        <w:rPr>
          <w:snapToGrid w:val="0"/>
        </w:rPr>
      </w:pPr>
      <w:r>
        <w:rPr>
          <w:snapToGrid w:val="0"/>
        </w:rPr>
        <w:t>Projektová dokumentace byla konzultována s generálním projektantem a do projektu byly zahrnuty technické požadavky zástupce provozovatele (investora).</w:t>
      </w:r>
    </w:p>
    <w:p w14:paraId="19EF01D9" w14:textId="77777777" w:rsidR="00CC4B48" w:rsidRPr="00DB6D91" w:rsidRDefault="00CC4B48" w:rsidP="007C7E7F">
      <w:pPr>
        <w:pStyle w:val="Nadpis1"/>
      </w:pPr>
      <w:bookmarkStart w:id="5" w:name="_Toc268865875"/>
      <w:bookmarkStart w:id="6" w:name="_Toc268865940"/>
      <w:bookmarkStart w:id="7" w:name="_Toc268866065"/>
      <w:bookmarkStart w:id="8" w:name="_Toc268866092"/>
      <w:bookmarkStart w:id="9" w:name="_Toc268866296"/>
      <w:bookmarkStart w:id="10" w:name="_Toc268866345"/>
      <w:bookmarkStart w:id="11" w:name="_Toc268866415"/>
      <w:bookmarkStart w:id="12" w:name="_Toc268866552"/>
      <w:bookmarkStart w:id="13" w:name="_Toc268866571"/>
      <w:bookmarkStart w:id="14" w:name="_Toc268866673"/>
      <w:bookmarkStart w:id="15" w:name="_Toc268867502"/>
      <w:bookmarkStart w:id="16" w:name="_Toc268867652"/>
      <w:bookmarkStart w:id="17" w:name="_Toc269383568"/>
      <w:bookmarkStart w:id="18" w:name="_Toc269383801"/>
      <w:bookmarkStart w:id="19" w:name="_Toc269384063"/>
      <w:bookmarkStart w:id="20" w:name="_Toc269384113"/>
      <w:bookmarkStart w:id="21" w:name="_Toc157030090"/>
      <w:r w:rsidRPr="00DB6D91">
        <w:t>Předpisy a normy</w:t>
      </w:r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122"/>
        <w:gridCol w:w="7732"/>
      </w:tblGrid>
      <w:tr w:rsidR="00AB5BE6" w14:paraId="7B123EFA" w14:textId="77777777" w:rsidTr="00E96DF0">
        <w:tc>
          <w:tcPr>
            <w:tcW w:w="2122" w:type="dxa"/>
          </w:tcPr>
          <w:p w14:paraId="012693E3" w14:textId="6CEBA854" w:rsidR="00AB5BE6" w:rsidRPr="003D3B8D" w:rsidRDefault="00AB5BE6" w:rsidP="005437AD">
            <w:pPr>
              <w:rPr>
                <w:snapToGrid w:val="0"/>
              </w:rPr>
            </w:pPr>
            <w:r w:rsidRPr="00883F8A">
              <w:t>174/1968 Sb.</w:t>
            </w:r>
          </w:p>
        </w:tc>
        <w:tc>
          <w:tcPr>
            <w:tcW w:w="7732" w:type="dxa"/>
          </w:tcPr>
          <w:p w14:paraId="40042BD4" w14:textId="1309C12B" w:rsidR="00AB5BE6" w:rsidRPr="003D3B8D" w:rsidRDefault="00AB5BE6" w:rsidP="005437AD">
            <w:pPr>
              <w:rPr>
                <w:snapToGrid w:val="0"/>
              </w:rPr>
            </w:pPr>
            <w:r w:rsidRPr="00883F8A">
              <w:t>Zákon o státním odborném dozoru nad bezpečností práce</w:t>
            </w:r>
          </w:p>
        </w:tc>
      </w:tr>
      <w:tr w:rsidR="00AB5BE6" w14:paraId="56F044EE" w14:textId="77777777" w:rsidTr="00E96DF0">
        <w:tc>
          <w:tcPr>
            <w:tcW w:w="2122" w:type="dxa"/>
          </w:tcPr>
          <w:p w14:paraId="0606F5C2" w14:textId="708B4984" w:rsidR="00AB5BE6" w:rsidRPr="003D3B8D" w:rsidRDefault="00AB5BE6" w:rsidP="005437AD">
            <w:pPr>
              <w:rPr>
                <w:snapToGrid w:val="0"/>
              </w:rPr>
            </w:pPr>
            <w:r w:rsidRPr="00883F8A">
              <w:t xml:space="preserve"> 194/2022Sb.</w:t>
            </w:r>
          </w:p>
        </w:tc>
        <w:tc>
          <w:tcPr>
            <w:tcW w:w="7732" w:type="dxa"/>
          </w:tcPr>
          <w:p w14:paraId="540ECD8C" w14:textId="79607224" w:rsidR="00AB5BE6" w:rsidRPr="003D3B8D" w:rsidRDefault="00AB5BE6" w:rsidP="005437AD">
            <w:pPr>
              <w:rPr>
                <w:snapToGrid w:val="0"/>
              </w:rPr>
            </w:pPr>
            <w:r w:rsidRPr="00883F8A">
              <w:t>Nařízení vlády o požadavcích na odbornou způsobilost k výkonu činnosti na elektrických zařízeních a na odbornou způsobilost v elektrotechnice</w:t>
            </w:r>
          </w:p>
        </w:tc>
      </w:tr>
      <w:tr w:rsidR="00AB5BE6" w14:paraId="323AF060" w14:textId="77777777" w:rsidTr="00E96DF0">
        <w:tc>
          <w:tcPr>
            <w:tcW w:w="2122" w:type="dxa"/>
          </w:tcPr>
          <w:p w14:paraId="5A914CD4" w14:textId="3B516759" w:rsidR="00AB5BE6" w:rsidRPr="003D3B8D" w:rsidRDefault="00AB5BE6" w:rsidP="005437AD">
            <w:pPr>
              <w:rPr>
                <w:snapToGrid w:val="0"/>
              </w:rPr>
            </w:pPr>
            <w:r w:rsidRPr="00883F8A">
              <w:t>190/2022 Sb.</w:t>
            </w:r>
          </w:p>
        </w:tc>
        <w:tc>
          <w:tcPr>
            <w:tcW w:w="7732" w:type="dxa"/>
          </w:tcPr>
          <w:p w14:paraId="133D5036" w14:textId="5BBFD7C0" w:rsidR="00AB5BE6" w:rsidRPr="009517D6" w:rsidRDefault="00AB5BE6" w:rsidP="005437AD">
            <w:pPr>
              <w:rPr>
                <w:i/>
                <w:iCs/>
                <w:snapToGrid w:val="0"/>
              </w:rPr>
            </w:pPr>
            <w:r w:rsidRPr="00883F8A">
              <w:t>Nařízení vlády o vyhrazených technických elektrických zařízeních a požadavcích na zajištění jejich bezpečnosti</w:t>
            </w:r>
          </w:p>
        </w:tc>
      </w:tr>
      <w:tr w:rsidR="00AB5BE6" w14:paraId="29EF3CA8" w14:textId="77777777" w:rsidTr="00E96DF0">
        <w:tc>
          <w:tcPr>
            <w:tcW w:w="2122" w:type="dxa"/>
          </w:tcPr>
          <w:p w14:paraId="1A2454AA" w14:textId="3C92D4E1" w:rsidR="00AB5BE6" w:rsidRPr="003D3B8D" w:rsidRDefault="00AB5BE6" w:rsidP="005437AD">
            <w:pPr>
              <w:rPr>
                <w:snapToGrid w:val="0"/>
              </w:rPr>
            </w:pPr>
            <w:r w:rsidRPr="00883F8A">
              <w:t>250/2021 Sb.</w:t>
            </w:r>
          </w:p>
        </w:tc>
        <w:tc>
          <w:tcPr>
            <w:tcW w:w="7732" w:type="dxa"/>
          </w:tcPr>
          <w:p w14:paraId="7ED0C3AA" w14:textId="0651C117" w:rsidR="00AB5BE6" w:rsidRPr="00F02143" w:rsidRDefault="00AB5BE6" w:rsidP="005437AD">
            <w:pPr>
              <w:rPr>
                <w:rFonts w:asciiTheme="minorHAnsi" w:hAnsiTheme="minorHAnsi" w:cstheme="minorHAnsi"/>
                <w:iCs/>
              </w:rPr>
            </w:pPr>
            <w:r w:rsidRPr="00883F8A">
              <w:t xml:space="preserve">Zákon o bezpečnosti práce v souvislosti s provozem vyhrazených technických zařízení a o změně souvisejících zákonů </w:t>
            </w:r>
          </w:p>
        </w:tc>
      </w:tr>
      <w:tr w:rsidR="00AB5BE6" w14:paraId="64131974" w14:textId="77777777" w:rsidTr="00E96DF0">
        <w:tc>
          <w:tcPr>
            <w:tcW w:w="2122" w:type="dxa"/>
          </w:tcPr>
          <w:p w14:paraId="59F6C216" w14:textId="237B367B" w:rsidR="00AB5BE6" w:rsidRPr="003D3B8D" w:rsidRDefault="00AB5BE6" w:rsidP="005437AD">
            <w:r w:rsidRPr="00883F8A">
              <w:lastRenderedPageBreak/>
              <w:t>309/2006 Sb.</w:t>
            </w:r>
          </w:p>
        </w:tc>
        <w:tc>
          <w:tcPr>
            <w:tcW w:w="7732" w:type="dxa"/>
          </w:tcPr>
          <w:p w14:paraId="6A80A3A6" w14:textId="3190D07D" w:rsidR="00AB5BE6" w:rsidRPr="003D3B8D" w:rsidRDefault="00AB5BE6" w:rsidP="005437AD">
            <w:pPr>
              <w:rPr>
                <w:rStyle w:val="h1a6"/>
                <w:rFonts w:asciiTheme="minorHAnsi" w:hAnsiTheme="minorHAnsi" w:cstheme="minorHAnsi"/>
                <w:i w:val="0"/>
                <w:color w:val="070707"/>
                <w:kern w:val="36"/>
                <w:sz w:val="24"/>
                <w:szCs w:val="24"/>
              </w:rPr>
            </w:pPr>
            <w:r w:rsidRPr="00883F8A">
              <w:t>Zákon č. 309/2006 Sb. o zajištění dalších podmínek bezpečnosti a ochrany zdraví při práci a související předpisy</w:t>
            </w:r>
          </w:p>
        </w:tc>
      </w:tr>
      <w:tr w:rsidR="00AB5BE6" w14:paraId="02D0666A" w14:textId="77777777" w:rsidTr="00E96DF0">
        <w:tc>
          <w:tcPr>
            <w:tcW w:w="2122" w:type="dxa"/>
          </w:tcPr>
          <w:p w14:paraId="4BC46489" w14:textId="2997BDEF" w:rsidR="00AB5BE6" w:rsidRPr="003D3B8D" w:rsidRDefault="00AB5BE6" w:rsidP="005437AD">
            <w:pPr>
              <w:rPr>
                <w:snapToGrid w:val="0"/>
              </w:rPr>
            </w:pPr>
            <w:r w:rsidRPr="00883F8A">
              <w:t>ČSN 33 2000-1 ed.2</w:t>
            </w:r>
          </w:p>
        </w:tc>
        <w:tc>
          <w:tcPr>
            <w:tcW w:w="7732" w:type="dxa"/>
          </w:tcPr>
          <w:p w14:paraId="4851BD1A" w14:textId="62D13F90" w:rsidR="00AB5BE6" w:rsidRPr="00840D83" w:rsidRDefault="00AB5BE6" w:rsidP="005437AD">
            <w:r w:rsidRPr="00883F8A">
              <w:t xml:space="preserve">Elektrické instalace nízkého </w:t>
            </w:r>
            <w:proofErr w:type="gramStart"/>
            <w:r w:rsidRPr="00883F8A">
              <w:t>napětí - Část</w:t>
            </w:r>
            <w:proofErr w:type="gramEnd"/>
            <w:r w:rsidRPr="00883F8A">
              <w:t xml:space="preserve"> 1: Základní hlediska, stanovení základních charakteristik, definice</w:t>
            </w:r>
          </w:p>
        </w:tc>
      </w:tr>
      <w:tr w:rsidR="00AB5BE6" w14:paraId="436F8EF6" w14:textId="77777777" w:rsidTr="00E96DF0">
        <w:tc>
          <w:tcPr>
            <w:tcW w:w="2122" w:type="dxa"/>
          </w:tcPr>
          <w:p w14:paraId="0FF5AD6E" w14:textId="28765728" w:rsidR="00AB5BE6" w:rsidRPr="003D3B8D" w:rsidRDefault="00AB5BE6" w:rsidP="005437AD">
            <w:pPr>
              <w:rPr>
                <w:snapToGrid w:val="0"/>
              </w:rPr>
            </w:pPr>
            <w:r w:rsidRPr="00883F8A">
              <w:t>ČSN 33 2000-4-41 ed.3</w:t>
            </w:r>
          </w:p>
        </w:tc>
        <w:tc>
          <w:tcPr>
            <w:tcW w:w="7732" w:type="dxa"/>
          </w:tcPr>
          <w:p w14:paraId="5F0AFBED" w14:textId="47430B0A" w:rsidR="00AB5BE6" w:rsidRPr="00840D83" w:rsidRDefault="00AB5BE6" w:rsidP="005437AD">
            <w:r w:rsidRPr="00883F8A">
              <w:t xml:space="preserve">Elektrické instalace nízkého </w:t>
            </w:r>
            <w:proofErr w:type="gramStart"/>
            <w:r w:rsidRPr="00883F8A">
              <w:t>napětí - Část</w:t>
            </w:r>
            <w:proofErr w:type="gramEnd"/>
            <w:r w:rsidRPr="00883F8A">
              <w:t xml:space="preserve"> 4-41: Ochranná opatření pro zajištění bezpečnosti - Ochrana před úrazem elektrickým proudem</w:t>
            </w:r>
          </w:p>
        </w:tc>
      </w:tr>
      <w:tr w:rsidR="00AB5BE6" w14:paraId="1052F1C4" w14:textId="77777777" w:rsidTr="00E96DF0">
        <w:tc>
          <w:tcPr>
            <w:tcW w:w="2122" w:type="dxa"/>
          </w:tcPr>
          <w:p w14:paraId="29CC415F" w14:textId="391FC230" w:rsidR="00AB5BE6" w:rsidRPr="003D3B8D" w:rsidRDefault="00AB5BE6" w:rsidP="005437AD">
            <w:pPr>
              <w:rPr>
                <w:snapToGrid w:val="0"/>
              </w:rPr>
            </w:pPr>
            <w:r w:rsidRPr="00883F8A">
              <w:t>ČSN 33 2000-5-54 ed.3</w:t>
            </w:r>
          </w:p>
        </w:tc>
        <w:tc>
          <w:tcPr>
            <w:tcW w:w="7732" w:type="dxa"/>
          </w:tcPr>
          <w:p w14:paraId="1BF4905D" w14:textId="76053CA2" w:rsidR="00AB5BE6" w:rsidRPr="00840D83" w:rsidRDefault="00AB5BE6" w:rsidP="005437AD">
            <w:r w:rsidRPr="00883F8A">
              <w:t xml:space="preserve">Elektrické instalace nízkého </w:t>
            </w:r>
            <w:proofErr w:type="gramStart"/>
            <w:r w:rsidRPr="00883F8A">
              <w:t>napětí - Část</w:t>
            </w:r>
            <w:proofErr w:type="gramEnd"/>
            <w:r w:rsidRPr="00883F8A">
              <w:t xml:space="preserve"> 5-54: Výběr a stavba elektrických zařízení - Uzemnění a ochranné vodiče</w:t>
            </w:r>
          </w:p>
        </w:tc>
      </w:tr>
      <w:tr w:rsidR="00AB5BE6" w14:paraId="581B0FDA" w14:textId="77777777" w:rsidTr="00E96DF0">
        <w:tc>
          <w:tcPr>
            <w:tcW w:w="2122" w:type="dxa"/>
          </w:tcPr>
          <w:p w14:paraId="5911A599" w14:textId="4A891D79" w:rsidR="00AB5BE6" w:rsidRPr="003D3B8D" w:rsidRDefault="00AB5BE6" w:rsidP="005437AD">
            <w:pPr>
              <w:rPr>
                <w:snapToGrid w:val="0"/>
              </w:rPr>
            </w:pPr>
            <w:r w:rsidRPr="00883F8A">
              <w:t>ČSN 33 2000-5-51 ed.3+Z1+Z2</w:t>
            </w:r>
          </w:p>
        </w:tc>
        <w:tc>
          <w:tcPr>
            <w:tcW w:w="7732" w:type="dxa"/>
          </w:tcPr>
          <w:p w14:paraId="150ABDAB" w14:textId="70D0C283" w:rsidR="00AB5BE6" w:rsidRPr="000E0604" w:rsidRDefault="00AB5BE6" w:rsidP="005437AD">
            <w:r w:rsidRPr="00883F8A">
              <w:t xml:space="preserve">Elektrické instalace nízkého </w:t>
            </w:r>
            <w:proofErr w:type="gramStart"/>
            <w:r w:rsidRPr="00883F8A">
              <w:t>napětí - Část</w:t>
            </w:r>
            <w:proofErr w:type="gramEnd"/>
            <w:r w:rsidRPr="00883F8A">
              <w:t xml:space="preserve"> 5-51: Výběr a stavba elektrických zařízení - Obecné předpisy</w:t>
            </w:r>
          </w:p>
        </w:tc>
      </w:tr>
      <w:tr w:rsidR="00AB5BE6" w14:paraId="51C336B3" w14:textId="77777777" w:rsidTr="00E96DF0">
        <w:tc>
          <w:tcPr>
            <w:tcW w:w="2122" w:type="dxa"/>
          </w:tcPr>
          <w:p w14:paraId="213C0A05" w14:textId="3E8132E8" w:rsidR="00AB5BE6" w:rsidRPr="003D3B8D" w:rsidRDefault="00AB5BE6" w:rsidP="005437AD">
            <w:pPr>
              <w:rPr>
                <w:snapToGrid w:val="0"/>
              </w:rPr>
            </w:pPr>
            <w:r w:rsidRPr="00883F8A">
              <w:t>ČSN 33 2000-6 ed.2</w:t>
            </w:r>
          </w:p>
        </w:tc>
        <w:tc>
          <w:tcPr>
            <w:tcW w:w="7732" w:type="dxa"/>
          </w:tcPr>
          <w:p w14:paraId="175923E8" w14:textId="4DF5D869" w:rsidR="00AB5BE6" w:rsidRPr="000E0604" w:rsidRDefault="00AB5BE6" w:rsidP="005437AD">
            <w:r w:rsidRPr="00883F8A">
              <w:t xml:space="preserve">Elektrické instalace nízkého </w:t>
            </w:r>
            <w:proofErr w:type="gramStart"/>
            <w:r w:rsidRPr="00883F8A">
              <w:t>napětí - Část</w:t>
            </w:r>
            <w:proofErr w:type="gramEnd"/>
            <w:r w:rsidRPr="00883F8A">
              <w:t xml:space="preserve"> 6: Revize</w:t>
            </w:r>
          </w:p>
        </w:tc>
      </w:tr>
      <w:tr w:rsidR="00AB5BE6" w14:paraId="6B03EAE1" w14:textId="77777777" w:rsidTr="00E96DF0">
        <w:tc>
          <w:tcPr>
            <w:tcW w:w="2122" w:type="dxa"/>
          </w:tcPr>
          <w:p w14:paraId="49164C71" w14:textId="12118422" w:rsidR="00AB5BE6" w:rsidRPr="003D3B8D" w:rsidRDefault="00AB5BE6" w:rsidP="005437AD">
            <w:pPr>
              <w:rPr>
                <w:snapToGrid w:val="0"/>
              </w:rPr>
            </w:pPr>
            <w:r w:rsidRPr="00883F8A">
              <w:t>ČSN 33 2000-7-718 +Z1+Z2</w:t>
            </w:r>
          </w:p>
        </w:tc>
        <w:tc>
          <w:tcPr>
            <w:tcW w:w="7732" w:type="dxa"/>
          </w:tcPr>
          <w:p w14:paraId="777F559A" w14:textId="327AD157" w:rsidR="00AB5BE6" w:rsidRPr="00447D9D" w:rsidRDefault="00AB5BE6" w:rsidP="005437AD">
            <w:r w:rsidRPr="00883F8A">
              <w:t xml:space="preserve">Elektrické instalace nízkého </w:t>
            </w:r>
            <w:proofErr w:type="gramStart"/>
            <w:r w:rsidRPr="00883F8A">
              <w:t>napětí - Část</w:t>
            </w:r>
            <w:proofErr w:type="gramEnd"/>
            <w:r w:rsidRPr="00883F8A">
              <w:t xml:space="preserve"> 7-718: Zařízení jednoúčelová a ve zvláštních objektech – Prostory občanské výstavby a pracoviště</w:t>
            </w:r>
          </w:p>
        </w:tc>
      </w:tr>
      <w:tr w:rsidR="00AB5BE6" w14:paraId="73D17D36" w14:textId="77777777" w:rsidTr="00E96DF0">
        <w:tc>
          <w:tcPr>
            <w:tcW w:w="2122" w:type="dxa"/>
          </w:tcPr>
          <w:p w14:paraId="1056B659" w14:textId="05EA5A02" w:rsidR="00AB5BE6" w:rsidRPr="003D3B8D" w:rsidRDefault="00AB5BE6" w:rsidP="005437AD">
            <w:pPr>
              <w:rPr>
                <w:snapToGrid w:val="0"/>
              </w:rPr>
            </w:pPr>
            <w:r w:rsidRPr="00883F8A">
              <w:t>ČSN 33 1500</w:t>
            </w:r>
          </w:p>
        </w:tc>
        <w:tc>
          <w:tcPr>
            <w:tcW w:w="7732" w:type="dxa"/>
          </w:tcPr>
          <w:p w14:paraId="699E2A81" w14:textId="2C34C715" w:rsidR="00AB5BE6" w:rsidRPr="00447D9D" w:rsidRDefault="00AB5BE6" w:rsidP="005437AD">
            <w:r w:rsidRPr="00883F8A">
              <w:t>Elektrotechnické předpisy. Revize elektrických zařízení</w:t>
            </w:r>
          </w:p>
        </w:tc>
      </w:tr>
      <w:tr w:rsidR="00AB5BE6" w14:paraId="347840D9" w14:textId="77777777" w:rsidTr="00E96DF0">
        <w:tc>
          <w:tcPr>
            <w:tcW w:w="2122" w:type="dxa"/>
          </w:tcPr>
          <w:p w14:paraId="46BD8577" w14:textId="71CB15CD" w:rsidR="00AB5BE6" w:rsidRPr="003D3B8D" w:rsidRDefault="00AB5BE6" w:rsidP="005437AD">
            <w:pPr>
              <w:rPr>
                <w:snapToGrid w:val="0"/>
              </w:rPr>
            </w:pPr>
            <w:r w:rsidRPr="00883F8A">
              <w:t>ČSN 73 0802</w:t>
            </w:r>
          </w:p>
        </w:tc>
        <w:tc>
          <w:tcPr>
            <w:tcW w:w="7732" w:type="dxa"/>
          </w:tcPr>
          <w:p w14:paraId="6FB60204" w14:textId="694D1398" w:rsidR="00AB5BE6" w:rsidRPr="00447D9D" w:rsidRDefault="00AB5BE6" w:rsidP="005437AD">
            <w:r w:rsidRPr="00883F8A">
              <w:t xml:space="preserve">Požární bezpečnost </w:t>
            </w:r>
            <w:proofErr w:type="gramStart"/>
            <w:r w:rsidRPr="00883F8A">
              <w:t>staveb - Nevýrobní</w:t>
            </w:r>
            <w:proofErr w:type="gramEnd"/>
            <w:r w:rsidRPr="00883F8A">
              <w:t xml:space="preserve"> objekty</w:t>
            </w:r>
          </w:p>
        </w:tc>
      </w:tr>
      <w:tr w:rsidR="00AB5BE6" w14:paraId="75877AFC" w14:textId="77777777" w:rsidTr="00E96DF0">
        <w:tc>
          <w:tcPr>
            <w:tcW w:w="2122" w:type="dxa"/>
          </w:tcPr>
          <w:p w14:paraId="045CA62B" w14:textId="036B8DE0" w:rsidR="00AB5BE6" w:rsidRPr="003D3B8D" w:rsidRDefault="00AB5BE6" w:rsidP="005437AD">
            <w:pPr>
              <w:rPr>
                <w:snapToGrid w:val="0"/>
              </w:rPr>
            </w:pPr>
            <w:r w:rsidRPr="00883F8A">
              <w:t>ČSN 33 2130 ed.3</w:t>
            </w:r>
          </w:p>
        </w:tc>
        <w:tc>
          <w:tcPr>
            <w:tcW w:w="7732" w:type="dxa"/>
          </w:tcPr>
          <w:p w14:paraId="715F7139" w14:textId="2090DD89" w:rsidR="00AB5BE6" w:rsidRPr="003D3B8D" w:rsidRDefault="00AB5BE6" w:rsidP="005437AD">
            <w:pPr>
              <w:rPr>
                <w:snapToGrid w:val="0"/>
              </w:rPr>
            </w:pPr>
            <w:r w:rsidRPr="00883F8A">
              <w:t xml:space="preserve">Elektrické instalace nízkého </w:t>
            </w:r>
            <w:proofErr w:type="gramStart"/>
            <w:r w:rsidRPr="00883F8A">
              <w:t>napětí - Vnitřní</w:t>
            </w:r>
            <w:proofErr w:type="gramEnd"/>
            <w:r w:rsidRPr="00883F8A">
              <w:t xml:space="preserve"> elektrické rozvody</w:t>
            </w:r>
          </w:p>
        </w:tc>
      </w:tr>
      <w:tr w:rsidR="00AB5BE6" w14:paraId="26C496A5" w14:textId="77777777" w:rsidTr="00E96DF0">
        <w:tc>
          <w:tcPr>
            <w:tcW w:w="2122" w:type="dxa"/>
          </w:tcPr>
          <w:p w14:paraId="6986094F" w14:textId="5088ABC0" w:rsidR="00AB5BE6" w:rsidRPr="003D3B8D" w:rsidRDefault="00AB5BE6" w:rsidP="005437AD">
            <w:pPr>
              <w:rPr>
                <w:snapToGrid w:val="0"/>
              </w:rPr>
            </w:pPr>
            <w:r w:rsidRPr="00883F8A">
              <w:t>ČSN 33 2000-7-714 ed.2</w:t>
            </w:r>
          </w:p>
        </w:tc>
        <w:tc>
          <w:tcPr>
            <w:tcW w:w="7732" w:type="dxa"/>
          </w:tcPr>
          <w:p w14:paraId="56200DF7" w14:textId="5FE79BD1" w:rsidR="00AB5BE6" w:rsidRPr="00B407F4" w:rsidRDefault="00AB5BE6" w:rsidP="005437AD">
            <w:r w:rsidRPr="00883F8A">
              <w:t xml:space="preserve">Elektrické instalace nízkého </w:t>
            </w:r>
            <w:proofErr w:type="gramStart"/>
            <w:r w:rsidRPr="00883F8A">
              <w:t>napětí - Část</w:t>
            </w:r>
            <w:proofErr w:type="gramEnd"/>
            <w:r w:rsidRPr="00883F8A">
              <w:t xml:space="preserve"> 7-714: Zařízení jednoúčelová a ve </w:t>
            </w:r>
            <w:proofErr w:type="spellStart"/>
            <w:r w:rsidRPr="00883F8A">
              <w:t>zvláštích</w:t>
            </w:r>
            <w:proofErr w:type="spellEnd"/>
            <w:r w:rsidRPr="00883F8A">
              <w:t xml:space="preserve"> objektech - Venkovní světelné instalace</w:t>
            </w:r>
          </w:p>
        </w:tc>
      </w:tr>
      <w:tr w:rsidR="00AB5BE6" w:rsidRPr="0021552F" w14:paraId="22E94AB0" w14:textId="77777777" w:rsidTr="00C15F4C">
        <w:tc>
          <w:tcPr>
            <w:tcW w:w="2122" w:type="dxa"/>
          </w:tcPr>
          <w:p w14:paraId="7DB0FFB9" w14:textId="5633C79C" w:rsidR="00AB5BE6" w:rsidRPr="002160D9" w:rsidRDefault="00AB5BE6" w:rsidP="005437AD">
            <w:r w:rsidRPr="00883F8A">
              <w:t xml:space="preserve">ČSN 33 3320 </w:t>
            </w:r>
            <w:proofErr w:type="spellStart"/>
            <w:r w:rsidRPr="00883F8A">
              <w:t>ed</w:t>
            </w:r>
            <w:proofErr w:type="spellEnd"/>
            <w:r w:rsidRPr="00883F8A">
              <w:t>. 2</w:t>
            </w:r>
          </w:p>
        </w:tc>
        <w:tc>
          <w:tcPr>
            <w:tcW w:w="7732" w:type="dxa"/>
          </w:tcPr>
          <w:p w14:paraId="0A4F652E" w14:textId="3D8B3551" w:rsidR="00AB5BE6" w:rsidRPr="0021552F" w:rsidRDefault="00AB5BE6" w:rsidP="005437AD">
            <w:r w:rsidRPr="00883F8A">
              <w:t xml:space="preserve">Elektrotechnické </w:t>
            </w:r>
            <w:proofErr w:type="gramStart"/>
            <w:r w:rsidRPr="00883F8A">
              <w:t>předpisy - Elektrické</w:t>
            </w:r>
            <w:proofErr w:type="gramEnd"/>
            <w:r w:rsidRPr="00883F8A">
              <w:t xml:space="preserve"> přípojky</w:t>
            </w:r>
          </w:p>
        </w:tc>
      </w:tr>
      <w:tr w:rsidR="00AB5BE6" w:rsidRPr="0021552F" w14:paraId="1A6F6DAC" w14:textId="77777777" w:rsidTr="00C15F4C">
        <w:tc>
          <w:tcPr>
            <w:tcW w:w="2122" w:type="dxa"/>
          </w:tcPr>
          <w:p w14:paraId="6AE30585" w14:textId="4C1DE8C3" w:rsidR="00AB5BE6" w:rsidRDefault="00AB5BE6" w:rsidP="005437AD">
            <w:r w:rsidRPr="00883F8A">
              <w:t xml:space="preserve">ČSN 33 2000-4-46 </w:t>
            </w:r>
            <w:proofErr w:type="spellStart"/>
            <w:r w:rsidRPr="00883F8A">
              <w:t>ed</w:t>
            </w:r>
            <w:proofErr w:type="spellEnd"/>
            <w:r w:rsidRPr="00883F8A">
              <w:t>. 3</w:t>
            </w:r>
          </w:p>
        </w:tc>
        <w:tc>
          <w:tcPr>
            <w:tcW w:w="7732" w:type="dxa"/>
          </w:tcPr>
          <w:p w14:paraId="2257B960" w14:textId="29A7A252" w:rsidR="00AB5BE6" w:rsidRPr="0021552F" w:rsidRDefault="00AB5BE6" w:rsidP="005437AD">
            <w:r w:rsidRPr="00883F8A">
              <w:t xml:space="preserve">Elektrické instalace nízkého </w:t>
            </w:r>
            <w:proofErr w:type="gramStart"/>
            <w:r w:rsidRPr="00883F8A">
              <w:t>napětí - Bezpečnost</w:t>
            </w:r>
            <w:proofErr w:type="gramEnd"/>
            <w:r w:rsidRPr="00883F8A">
              <w:t xml:space="preserve"> - Odpojování a spínání</w:t>
            </w:r>
          </w:p>
        </w:tc>
      </w:tr>
      <w:tr w:rsidR="009E23A1" w:rsidRPr="0021552F" w14:paraId="543494DD" w14:textId="77777777" w:rsidTr="00C15F4C">
        <w:tc>
          <w:tcPr>
            <w:tcW w:w="2122" w:type="dxa"/>
          </w:tcPr>
          <w:p w14:paraId="22FFB935" w14:textId="62B5D458" w:rsidR="009E23A1" w:rsidRPr="00883F8A" w:rsidRDefault="00227DEB" w:rsidP="005437AD">
            <w:r w:rsidRPr="00227DEB">
              <w:t>ČSN 33 4590:1986</w:t>
            </w:r>
          </w:p>
        </w:tc>
        <w:tc>
          <w:tcPr>
            <w:tcW w:w="7732" w:type="dxa"/>
          </w:tcPr>
          <w:p w14:paraId="4770FA06" w14:textId="096C1A6F" w:rsidR="009E23A1" w:rsidRPr="00883F8A" w:rsidRDefault="00227DEB" w:rsidP="005437AD">
            <w:r w:rsidRPr="00227DEB">
              <w:t>Zařízení elektrické zabezpečovací signalizace</w:t>
            </w:r>
          </w:p>
        </w:tc>
      </w:tr>
      <w:tr w:rsidR="009E23A1" w:rsidRPr="0021552F" w14:paraId="32FEA540" w14:textId="77777777" w:rsidTr="00C15F4C">
        <w:tc>
          <w:tcPr>
            <w:tcW w:w="2122" w:type="dxa"/>
          </w:tcPr>
          <w:p w14:paraId="20BAE568" w14:textId="236844D6" w:rsidR="009E23A1" w:rsidRPr="00883F8A" w:rsidRDefault="00227DEB" w:rsidP="005437AD">
            <w:r w:rsidRPr="00227DEB">
              <w:t>ČSN EN 50130-4:1997</w:t>
            </w:r>
          </w:p>
        </w:tc>
        <w:tc>
          <w:tcPr>
            <w:tcW w:w="7732" w:type="dxa"/>
          </w:tcPr>
          <w:p w14:paraId="3CFF8E30" w14:textId="5FABACAD" w:rsidR="009E23A1" w:rsidRPr="00883F8A" w:rsidRDefault="00227DEB" w:rsidP="005437AD">
            <w:r w:rsidRPr="00227DEB">
              <w:t>Poplachové systémy</w:t>
            </w:r>
          </w:p>
        </w:tc>
      </w:tr>
      <w:tr w:rsidR="00AB5BE6" w:rsidRPr="00040420" w14:paraId="06ED813B" w14:textId="77777777" w:rsidTr="00C15F4C">
        <w:tc>
          <w:tcPr>
            <w:tcW w:w="2122" w:type="dxa"/>
          </w:tcPr>
          <w:p w14:paraId="3FCF1223" w14:textId="0329C13E" w:rsidR="00AB5BE6" w:rsidRPr="00040420" w:rsidRDefault="00AB5BE6" w:rsidP="005437AD">
            <w:r w:rsidRPr="00883F8A">
              <w:t>174/1968 Sb.</w:t>
            </w:r>
          </w:p>
        </w:tc>
        <w:tc>
          <w:tcPr>
            <w:tcW w:w="7732" w:type="dxa"/>
          </w:tcPr>
          <w:p w14:paraId="05F79A77" w14:textId="043A3E39" w:rsidR="00AB5BE6" w:rsidRPr="00040420" w:rsidRDefault="00AB5BE6" w:rsidP="005437AD">
            <w:r w:rsidRPr="00883F8A">
              <w:t>Zákon o státním odborném dozoru nad bezpečností práce</w:t>
            </w:r>
          </w:p>
        </w:tc>
      </w:tr>
    </w:tbl>
    <w:p w14:paraId="5ED41094" w14:textId="77777777" w:rsidR="003D3B8D" w:rsidRDefault="003D3B8D" w:rsidP="005437AD">
      <w:pPr>
        <w:rPr>
          <w:snapToGrid w:val="0"/>
        </w:rPr>
      </w:pPr>
    </w:p>
    <w:p w14:paraId="088CF967" w14:textId="77777777" w:rsidR="00CC4B48" w:rsidRPr="006F5B37" w:rsidRDefault="00CC4B48" w:rsidP="005437AD">
      <w:pPr>
        <w:rPr>
          <w:snapToGrid w:val="0"/>
        </w:rPr>
      </w:pPr>
      <w:r w:rsidRPr="006F5B37">
        <w:rPr>
          <w:snapToGrid w:val="0"/>
        </w:rPr>
        <w:t>a normy související</w:t>
      </w:r>
    </w:p>
    <w:p w14:paraId="23488CA8" w14:textId="77777777" w:rsidR="00CC4B48" w:rsidRPr="00F50676" w:rsidRDefault="00CC4B48" w:rsidP="007C7E7F">
      <w:pPr>
        <w:pStyle w:val="Nadpis1"/>
      </w:pPr>
      <w:bookmarkStart w:id="22" w:name="_Toc269383566"/>
      <w:bookmarkStart w:id="23" w:name="_Toc269383799"/>
      <w:bookmarkStart w:id="24" w:name="_Toc269384061"/>
      <w:bookmarkStart w:id="25" w:name="_Toc269384111"/>
      <w:bookmarkStart w:id="26" w:name="_Toc157030091"/>
      <w:bookmarkStart w:id="27" w:name="_Toc268865873"/>
      <w:bookmarkStart w:id="28" w:name="_Toc268865938"/>
      <w:bookmarkStart w:id="29" w:name="_Toc268866063"/>
      <w:bookmarkStart w:id="30" w:name="_Toc268866090"/>
      <w:bookmarkStart w:id="31" w:name="_Toc268866294"/>
      <w:bookmarkStart w:id="32" w:name="_Toc268866343"/>
      <w:bookmarkStart w:id="33" w:name="_Toc268866413"/>
      <w:bookmarkStart w:id="34" w:name="_Toc268866550"/>
      <w:bookmarkStart w:id="35" w:name="_Toc268866569"/>
      <w:bookmarkStart w:id="36" w:name="_Toc268866671"/>
      <w:bookmarkStart w:id="37" w:name="_Toc268867500"/>
      <w:bookmarkStart w:id="38" w:name="_Toc268867650"/>
      <w:r w:rsidRPr="00F50676">
        <w:t>Obsah projektu</w:t>
      </w:r>
      <w:bookmarkEnd w:id="22"/>
      <w:bookmarkEnd w:id="23"/>
      <w:bookmarkEnd w:id="24"/>
      <w:bookmarkEnd w:id="25"/>
      <w:bookmarkEnd w:id="26"/>
    </w:p>
    <w:bookmarkEnd w:id="27"/>
    <w:bookmarkEnd w:id="28"/>
    <w:bookmarkEnd w:id="29"/>
    <w:bookmarkEnd w:id="30"/>
    <w:bookmarkEnd w:id="31"/>
    <w:bookmarkEnd w:id="32"/>
    <w:bookmarkEnd w:id="33"/>
    <w:bookmarkEnd w:id="34"/>
    <w:bookmarkEnd w:id="35"/>
    <w:bookmarkEnd w:id="36"/>
    <w:bookmarkEnd w:id="37"/>
    <w:bookmarkEnd w:id="38"/>
    <w:p w14:paraId="3148D143" w14:textId="2025435F" w:rsidR="00965CBA" w:rsidRDefault="00CC4B48" w:rsidP="005437AD">
      <w:pPr>
        <w:rPr>
          <w:snapToGrid w:val="0"/>
        </w:rPr>
      </w:pPr>
      <w:r w:rsidRPr="006F5B37">
        <w:rPr>
          <w:snapToGrid w:val="0"/>
        </w:rPr>
        <w:t xml:space="preserve">Projektová dokumentace řeší návrh </w:t>
      </w:r>
      <w:r w:rsidR="008215F6">
        <w:rPr>
          <w:snapToGrid w:val="0"/>
        </w:rPr>
        <w:t xml:space="preserve">elektroinstalace, </w:t>
      </w:r>
      <w:r w:rsidR="00CD25F5">
        <w:rPr>
          <w:snapToGrid w:val="0"/>
        </w:rPr>
        <w:t xml:space="preserve">vnitřní a venkovní </w:t>
      </w:r>
      <w:r w:rsidR="008215F6">
        <w:rPr>
          <w:snapToGrid w:val="0"/>
        </w:rPr>
        <w:t>osvětlení a</w:t>
      </w:r>
      <w:r w:rsidR="00CD25F5">
        <w:rPr>
          <w:snapToGrid w:val="0"/>
        </w:rPr>
        <w:t xml:space="preserve"> ochrany před bleskem a atmosférickým </w:t>
      </w:r>
      <w:proofErr w:type="gramStart"/>
      <w:r w:rsidR="00CD25F5">
        <w:rPr>
          <w:snapToGrid w:val="0"/>
        </w:rPr>
        <w:t>přepětím</w:t>
      </w:r>
      <w:bookmarkStart w:id="39" w:name="_Toc268865874"/>
      <w:bookmarkStart w:id="40" w:name="_Toc268865939"/>
      <w:bookmarkStart w:id="41" w:name="_Toc268866064"/>
      <w:bookmarkStart w:id="42" w:name="_Toc268866091"/>
      <w:bookmarkStart w:id="43" w:name="_Toc268866295"/>
      <w:bookmarkStart w:id="44" w:name="_Toc268866344"/>
      <w:bookmarkStart w:id="45" w:name="_Toc268866414"/>
      <w:bookmarkStart w:id="46" w:name="_Toc268866551"/>
      <w:bookmarkStart w:id="47" w:name="_Toc268866570"/>
      <w:bookmarkStart w:id="48" w:name="_Toc268866672"/>
      <w:bookmarkStart w:id="49" w:name="_Toc268867501"/>
      <w:bookmarkStart w:id="50" w:name="_Toc268867651"/>
      <w:bookmarkStart w:id="51" w:name="_Toc269383567"/>
      <w:bookmarkStart w:id="52" w:name="_Toc269383800"/>
      <w:bookmarkStart w:id="53" w:name="_Toc269384062"/>
      <w:bookmarkStart w:id="54" w:name="_Toc269384112"/>
      <w:proofErr w:type="gramEnd"/>
      <w:r w:rsidR="00A670F0">
        <w:rPr>
          <w:snapToGrid w:val="0"/>
        </w:rPr>
        <w:t xml:space="preserve"> a to v tomto rozsahu:</w:t>
      </w:r>
    </w:p>
    <w:p w14:paraId="50965C7E" w14:textId="480B4AF4" w:rsidR="00A670F0" w:rsidRDefault="00A670F0" w:rsidP="005437AD">
      <w:pPr>
        <w:rPr>
          <w:snapToGrid w:val="0"/>
        </w:rPr>
      </w:pPr>
      <w:r w:rsidRPr="00A670F0">
        <w:rPr>
          <w:snapToGrid w:val="0"/>
        </w:rPr>
        <w:t>D.1.4.4 - Zařízení silnoproudé a slaboproudé elektrotechniky</w:t>
      </w:r>
    </w:p>
    <w:p w14:paraId="34583FA4" w14:textId="0B5590A5" w:rsidR="00A670F0" w:rsidRPr="00A670F0" w:rsidRDefault="00A670F0" w:rsidP="005437AD">
      <w:pPr>
        <w:rPr>
          <w:snapToGrid w:val="0"/>
        </w:rPr>
      </w:pPr>
      <w:r w:rsidRPr="00A670F0">
        <w:rPr>
          <w:snapToGrid w:val="0"/>
        </w:rPr>
        <w:t>IO 07 -</w:t>
      </w:r>
      <w:r>
        <w:rPr>
          <w:snapToGrid w:val="0"/>
        </w:rPr>
        <w:t xml:space="preserve">   </w:t>
      </w:r>
      <w:r w:rsidRPr="00A670F0">
        <w:rPr>
          <w:snapToGrid w:val="0"/>
        </w:rPr>
        <w:t xml:space="preserve"> Přeložka NN</w:t>
      </w:r>
    </w:p>
    <w:p w14:paraId="388E3F42" w14:textId="03B57CDC" w:rsidR="00A670F0" w:rsidRPr="00A670F0" w:rsidRDefault="00A670F0" w:rsidP="005437AD">
      <w:pPr>
        <w:rPr>
          <w:snapToGrid w:val="0"/>
        </w:rPr>
      </w:pPr>
      <w:r w:rsidRPr="00A670F0">
        <w:rPr>
          <w:snapToGrid w:val="0"/>
        </w:rPr>
        <w:t>IO 08 -</w:t>
      </w:r>
      <w:r>
        <w:rPr>
          <w:snapToGrid w:val="0"/>
        </w:rPr>
        <w:t xml:space="preserve">   </w:t>
      </w:r>
      <w:r w:rsidRPr="00A670F0">
        <w:rPr>
          <w:snapToGrid w:val="0"/>
        </w:rPr>
        <w:t xml:space="preserve"> Přípojka SV</w:t>
      </w:r>
    </w:p>
    <w:p w14:paraId="74475CF6" w14:textId="5729339F" w:rsidR="00A670F0" w:rsidRDefault="00A670F0" w:rsidP="005437AD">
      <w:pPr>
        <w:rPr>
          <w:snapToGrid w:val="0"/>
        </w:rPr>
      </w:pPr>
      <w:r w:rsidRPr="00A670F0">
        <w:rPr>
          <w:snapToGrid w:val="0"/>
        </w:rPr>
        <w:t>IO 09 -</w:t>
      </w:r>
      <w:r>
        <w:rPr>
          <w:snapToGrid w:val="0"/>
        </w:rPr>
        <w:t xml:space="preserve">   </w:t>
      </w:r>
      <w:r w:rsidRPr="00A670F0">
        <w:rPr>
          <w:snapToGrid w:val="0"/>
        </w:rPr>
        <w:t xml:space="preserve"> Veřejné osvětlení</w:t>
      </w:r>
    </w:p>
    <w:p w14:paraId="5190D513" w14:textId="77777777" w:rsidR="00CC4B48" w:rsidRPr="00AC13B1" w:rsidRDefault="00CC4B48" w:rsidP="007C7E7F">
      <w:pPr>
        <w:pStyle w:val="Nadpis1"/>
      </w:pPr>
      <w:bookmarkStart w:id="55" w:name="_Toc157030092"/>
      <w:r w:rsidRPr="00AC13B1">
        <w:t>Požadavky na ostatní profese</w:t>
      </w:r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</w:p>
    <w:p w14:paraId="3C4B1CA9" w14:textId="77777777" w:rsidR="00EA205F" w:rsidRPr="00EA205F" w:rsidRDefault="00EA205F" w:rsidP="005437AD">
      <w:pPr>
        <w:pStyle w:val="Nadpis2"/>
        <w:ind w:left="0"/>
      </w:pPr>
      <w:bookmarkStart w:id="56" w:name="_Toc157030093"/>
      <w:bookmarkStart w:id="57" w:name="_Toc268865876"/>
      <w:bookmarkStart w:id="58" w:name="_Toc268865941"/>
      <w:bookmarkStart w:id="59" w:name="_Toc268866066"/>
      <w:bookmarkStart w:id="60" w:name="_Toc268866093"/>
      <w:bookmarkStart w:id="61" w:name="_Toc268866297"/>
      <w:bookmarkStart w:id="62" w:name="_Toc268866346"/>
      <w:bookmarkStart w:id="63" w:name="_Toc268866416"/>
      <w:bookmarkStart w:id="64" w:name="_Toc268866553"/>
      <w:bookmarkStart w:id="65" w:name="_Toc268866572"/>
      <w:bookmarkStart w:id="66" w:name="_Toc268866674"/>
      <w:bookmarkStart w:id="67" w:name="_Toc268867503"/>
      <w:bookmarkStart w:id="68" w:name="_Toc268867653"/>
      <w:bookmarkStart w:id="69" w:name="_Toc269383569"/>
      <w:bookmarkStart w:id="70" w:name="_Toc269383802"/>
      <w:bookmarkStart w:id="71" w:name="_Toc269384064"/>
      <w:bookmarkStart w:id="72" w:name="_Toc269384114"/>
      <w:r w:rsidRPr="00EA205F">
        <w:t>Dodavatel stavební části:</w:t>
      </w:r>
      <w:bookmarkEnd w:id="56"/>
    </w:p>
    <w:p w14:paraId="2897424F" w14:textId="77777777" w:rsidR="00EA205F" w:rsidRPr="00EA205F" w:rsidRDefault="00EA205F" w:rsidP="005437AD">
      <w:pPr>
        <w:rPr>
          <w:snapToGrid w:val="0"/>
        </w:rPr>
      </w:pPr>
      <w:r w:rsidRPr="00EA205F">
        <w:rPr>
          <w:snapToGrid w:val="0"/>
        </w:rPr>
        <w:t>zajistí:</w:t>
      </w:r>
    </w:p>
    <w:p w14:paraId="2209DDC6" w14:textId="2FEA8773" w:rsidR="00EA205F" w:rsidRDefault="00EA205F">
      <w:pPr>
        <w:numPr>
          <w:ilvl w:val="0"/>
          <w:numId w:val="2"/>
        </w:numPr>
        <w:ind w:left="0"/>
        <w:rPr>
          <w:snapToGrid w:val="0"/>
        </w:rPr>
      </w:pPr>
      <w:r w:rsidRPr="00EA205F">
        <w:rPr>
          <w:snapToGrid w:val="0"/>
        </w:rPr>
        <w:t xml:space="preserve">koordinace řemesel při instalaci </w:t>
      </w:r>
    </w:p>
    <w:p w14:paraId="6F8DA82E" w14:textId="0DCFC2BC" w:rsidR="00EA205F" w:rsidRPr="00EA205F" w:rsidRDefault="00CD25F5">
      <w:pPr>
        <w:numPr>
          <w:ilvl w:val="0"/>
          <w:numId w:val="2"/>
        </w:numPr>
        <w:ind w:left="0"/>
        <w:rPr>
          <w:snapToGrid w:val="0"/>
        </w:rPr>
      </w:pPr>
      <w:r>
        <w:rPr>
          <w:snapToGrid w:val="0"/>
        </w:rPr>
        <w:t xml:space="preserve">zemní práce a koordinaci při instalaci zemničů a podzemních vedení </w:t>
      </w:r>
      <w:proofErr w:type="spellStart"/>
      <w:r>
        <w:rPr>
          <w:snapToGrid w:val="0"/>
        </w:rPr>
        <w:t>nn</w:t>
      </w:r>
      <w:proofErr w:type="spellEnd"/>
    </w:p>
    <w:p w14:paraId="2879CFD8" w14:textId="77777777" w:rsidR="00EA205F" w:rsidRPr="00EA205F" w:rsidRDefault="00EA205F">
      <w:pPr>
        <w:numPr>
          <w:ilvl w:val="0"/>
          <w:numId w:val="2"/>
        </w:numPr>
        <w:ind w:left="0"/>
        <w:rPr>
          <w:snapToGrid w:val="0"/>
        </w:rPr>
      </w:pPr>
      <w:r w:rsidRPr="00EA205F">
        <w:rPr>
          <w:snapToGrid w:val="0"/>
        </w:rPr>
        <w:t xml:space="preserve">stavební průrazy: </w:t>
      </w:r>
    </w:p>
    <w:p w14:paraId="642750EE" w14:textId="77777777" w:rsidR="00EA205F" w:rsidRPr="00EA205F" w:rsidRDefault="00EA205F">
      <w:pPr>
        <w:numPr>
          <w:ilvl w:val="0"/>
          <w:numId w:val="3"/>
        </w:numPr>
        <w:ind w:left="0"/>
        <w:rPr>
          <w:snapToGrid w:val="0"/>
        </w:rPr>
      </w:pPr>
      <w:r w:rsidRPr="00EA205F">
        <w:rPr>
          <w:snapToGrid w:val="0"/>
        </w:rPr>
        <w:lastRenderedPageBreak/>
        <w:t>prostupy nosného stropu a stěn</w:t>
      </w:r>
    </w:p>
    <w:p w14:paraId="0D208764" w14:textId="0A7D9EAC" w:rsidR="00EA205F" w:rsidRPr="00EA205F" w:rsidRDefault="00EA205F">
      <w:pPr>
        <w:numPr>
          <w:ilvl w:val="0"/>
          <w:numId w:val="2"/>
        </w:numPr>
        <w:ind w:left="0"/>
        <w:rPr>
          <w:snapToGrid w:val="0"/>
        </w:rPr>
      </w:pPr>
      <w:r w:rsidRPr="00EA205F">
        <w:rPr>
          <w:snapToGrid w:val="0"/>
        </w:rPr>
        <w:t xml:space="preserve">zapravení drážek a prostupů po </w:t>
      </w:r>
      <w:r w:rsidR="008215F6">
        <w:rPr>
          <w:snapToGrid w:val="0"/>
        </w:rPr>
        <w:t>elektromontážních pracích</w:t>
      </w:r>
    </w:p>
    <w:p w14:paraId="33F6C4C5" w14:textId="77777777" w:rsidR="00EA205F" w:rsidRPr="00EA205F" w:rsidRDefault="00EA205F">
      <w:pPr>
        <w:numPr>
          <w:ilvl w:val="0"/>
          <w:numId w:val="2"/>
        </w:numPr>
        <w:ind w:left="0"/>
        <w:rPr>
          <w:snapToGrid w:val="0"/>
        </w:rPr>
      </w:pPr>
      <w:r w:rsidRPr="00EA205F">
        <w:rPr>
          <w:snapToGrid w:val="0"/>
        </w:rPr>
        <w:t>odvoz suti po bouracích pracích</w:t>
      </w:r>
    </w:p>
    <w:p w14:paraId="1CE7914F" w14:textId="77777777" w:rsidR="00EA205F" w:rsidRPr="00EA205F" w:rsidRDefault="00EA205F">
      <w:pPr>
        <w:numPr>
          <w:ilvl w:val="0"/>
          <w:numId w:val="2"/>
        </w:numPr>
        <w:ind w:left="0"/>
        <w:rPr>
          <w:snapToGrid w:val="0"/>
        </w:rPr>
      </w:pPr>
      <w:r w:rsidRPr="00EA205F">
        <w:rPr>
          <w:snapToGrid w:val="0"/>
        </w:rPr>
        <w:t>ostrahu objektu</w:t>
      </w:r>
    </w:p>
    <w:p w14:paraId="7ABE5212" w14:textId="3EE07C75" w:rsidR="00EA205F" w:rsidRPr="00EA205F" w:rsidRDefault="00CD25F5">
      <w:pPr>
        <w:numPr>
          <w:ilvl w:val="0"/>
          <w:numId w:val="2"/>
        </w:numPr>
        <w:ind w:left="0"/>
        <w:rPr>
          <w:snapToGrid w:val="0"/>
        </w:rPr>
      </w:pPr>
      <w:r>
        <w:rPr>
          <w:snapToGrid w:val="0"/>
        </w:rPr>
        <w:t xml:space="preserve">ev. </w:t>
      </w:r>
      <w:r w:rsidR="00EA205F" w:rsidRPr="00EA205F">
        <w:rPr>
          <w:snapToGrid w:val="0"/>
        </w:rPr>
        <w:t xml:space="preserve">dodávku protipožárních ucpávek </w:t>
      </w:r>
    </w:p>
    <w:p w14:paraId="725F7C97" w14:textId="77777777" w:rsidR="00EA205F" w:rsidRPr="00EA205F" w:rsidRDefault="00EA205F">
      <w:pPr>
        <w:numPr>
          <w:ilvl w:val="0"/>
          <w:numId w:val="2"/>
        </w:numPr>
        <w:ind w:left="0"/>
        <w:rPr>
          <w:snapToGrid w:val="0"/>
        </w:rPr>
      </w:pPr>
      <w:r w:rsidRPr="00EA205F">
        <w:rPr>
          <w:snapToGrid w:val="0"/>
        </w:rPr>
        <w:t>zhodnocení požární bezpečnosti budov</w:t>
      </w:r>
    </w:p>
    <w:p w14:paraId="2E4E7940" w14:textId="0B4051EE" w:rsidR="00CC4B48" w:rsidRDefault="005B3986" w:rsidP="007C7E7F">
      <w:pPr>
        <w:pStyle w:val="Nadpis1"/>
      </w:pPr>
      <w:bookmarkStart w:id="73" w:name="_Toc157030094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r>
        <w:t>ZÁKLADNÍ ÚDAJE</w:t>
      </w:r>
      <w:bookmarkEnd w:id="73"/>
    </w:p>
    <w:p w14:paraId="24181DC2" w14:textId="558F8D03" w:rsidR="001E5073" w:rsidRPr="00DB177C" w:rsidRDefault="005B3986" w:rsidP="005437AD">
      <w:pPr>
        <w:pStyle w:val="Nadpis2"/>
        <w:ind w:left="0"/>
      </w:pPr>
      <w:bookmarkStart w:id="74" w:name="_Toc157030095"/>
      <w:r>
        <w:t>Základní údaje</w:t>
      </w:r>
      <w:bookmarkEnd w:id="74"/>
    </w:p>
    <w:p w14:paraId="08F2BBCB" w14:textId="77777777" w:rsidR="00E619BA" w:rsidRPr="00DB177C" w:rsidRDefault="00E619BA" w:rsidP="005437AD">
      <w:r w:rsidRPr="00DB177C">
        <w:t xml:space="preserve">Soustava distribuční sítě </w:t>
      </w:r>
      <w:r w:rsidRPr="00DB177C">
        <w:rPr>
          <w:i/>
        </w:rPr>
        <w:t xml:space="preserve">3 </w:t>
      </w:r>
      <w:proofErr w:type="gramStart"/>
      <w:r w:rsidRPr="00DB177C">
        <w:rPr>
          <w:i/>
        </w:rPr>
        <w:t xml:space="preserve">PEN  </w:t>
      </w:r>
      <w:proofErr w:type="spellStart"/>
      <w:r w:rsidRPr="00DB177C">
        <w:rPr>
          <w:i/>
        </w:rPr>
        <w:t>stř</w:t>
      </w:r>
      <w:proofErr w:type="spellEnd"/>
      <w:r w:rsidRPr="00DB177C">
        <w:rPr>
          <w:i/>
        </w:rPr>
        <w:t>.</w:t>
      </w:r>
      <w:proofErr w:type="gramEnd"/>
      <w:r w:rsidRPr="00DB177C">
        <w:rPr>
          <w:i/>
        </w:rPr>
        <w:t xml:space="preserve"> 50Hz, 400/230V, TN-C</w:t>
      </w:r>
    </w:p>
    <w:p w14:paraId="631B1E7B" w14:textId="77777777" w:rsidR="00E619BA" w:rsidRPr="00DB177C" w:rsidRDefault="00E619BA" w:rsidP="005437AD">
      <w:r w:rsidRPr="00DB177C">
        <w:t xml:space="preserve">Soustava v objektu </w:t>
      </w:r>
      <w:r>
        <w:t xml:space="preserve">        </w:t>
      </w:r>
      <w:r w:rsidRPr="00DB177C">
        <w:t xml:space="preserve"> </w:t>
      </w:r>
      <w:r w:rsidRPr="00DB177C">
        <w:rPr>
          <w:i/>
        </w:rPr>
        <w:t xml:space="preserve">3 PE+N </w:t>
      </w:r>
      <w:proofErr w:type="spellStart"/>
      <w:r w:rsidRPr="00DB177C">
        <w:rPr>
          <w:i/>
        </w:rPr>
        <w:t>stř</w:t>
      </w:r>
      <w:proofErr w:type="spellEnd"/>
      <w:r w:rsidRPr="00DB177C">
        <w:rPr>
          <w:i/>
        </w:rPr>
        <w:t xml:space="preserve">. </w:t>
      </w:r>
      <w:proofErr w:type="gramStart"/>
      <w:r w:rsidRPr="00DB177C">
        <w:rPr>
          <w:i/>
        </w:rPr>
        <w:t>50Hz</w:t>
      </w:r>
      <w:proofErr w:type="gramEnd"/>
      <w:r w:rsidRPr="00DB177C">
        <w:rPr>
          <w:i/>
        </w:rPr>
        <w:t>, 400/230V, TN-S</w:t>
      </w:r>
    </w:p>
    <w:p w14:paraId="226D3651" w14:textId="49EB97AE" w:rsidR="00E619BA" w:rsidRDefault="00E619BA" w:rsidP="005437AD">
      <w:r w:rsidRPr="00DB177C">
        <w:t>Ochrana proti úrazu elektrickým proudem bude provedena automatickým odpojením od zdroje v síti TN-S s doplňujícím pospojováním a proudovými chrániči. K rozdělení ochranného vodiče dojde v</w:t>
      </w:r>
      <w:r>
        <w:t> </w:t>
      </w:r>
      <w:r w:rsidRPr="00DB177C">
        <w:t>elektroměrov</w:t>
      </w:r>
      <w:r>
        <w:t>ých rozvaděčích v</w:t>
      </w:r>
      <w:r w:rsidRPr="00DB177C">
        <w:t xml:space="preserve"> měřené části. Společná uzemňovací soustava bude dle ČSN 33 2000-4-41 ed.2 soustředěna v hlavní ochranné přípojnici HOP. Tato je umístěna </w:t>
      </w:r>
      <w:r w:rsidR="00B97E1D">
        <w:t>pod přípojkovou skříní</w:t>
      </w:r>
      <w:r w:rsidR="00C651B1">
        <w:t xml:space="preserve"> PS</w:t>
      </w:r>
      <w:r w:rsidRPr="00DB177C">
        <w:t xml:space="preserve">. Na tuto přípojnici budou kromě uzemňovacího </w:t>
      </w:r>
      <w:proofErr w:type="gramStart"/>
      <w:r w:rsidRPr="00DB177C">
        <w:t>přívodu</w:t>
      </w:r>
      <w:r w:rsidR="00C651B1">
        <w:t xml:space="preserve">, </w:t>
      </w:r>
      <w:r w:rsidRPr="00DB177C">
        <w:t xml:space="preserve"> a</w:t>
      </w:r>
      <w:proofErr w:type="gramEnd"/>
      <w:r w:rsidRPr="00DB177C">
        <w:t xml:space="preserve"> ochranných vodičů připojeny i vodiče hlavního pospoj</w:t>
      </w:r>
      <w:r w:rsidR="00513F52">
        <w:t>ová</w:t>
      </w:r>
      <w:r w:rsidRPr="00DB177C">
        <w:t>ní</w:t>
      </w:r>
      <w:r w:rsidR="00C651B1">
        <w:t xml:space="preserve"> a hlavní ochranné přípojnice jednotlivých ubytovacích objektů.</w:t>
      </w:r>
    </w:p>
    <w:p w14:paraId="52C98EE7" w14:textId="77777777" w:rsidR="00E619BA" w:rsidRPr="00DB177C" w:rsidRDefault="00E619BA" w:rsidP="005437AD">
      <w:r w:rsidRPr="00DB177C">
        <w:t>Projekt byl zpracován dle platných ČSN zejména ČSN 33 2000-4-41 ed.2, ČSN 33 21 30 ed.2 a navazujících.</w:t>
      </w:r>
    </w:p>
    <w:p w14:paraId="197C06B7" w14:textId="77777777" w:rsidR="00E619BA" w:rsidRDefault="00E619BA" w:rsidP="005437AD">
      <w:pPr>
        <w:overflowPunct w:val="0"/>
        <w:autoSpaceDE w:val="0"/>
        <w:autoSpaceDN w:val="0"/>
        <w:adjustRightInd w:val="0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5"/>
        <w:gridCol w:w="4536"/>
      </w:tblGrid>
      <w:tr w:rsidR="00E619BA" w14:paraId="79399D53" w14:textId="77777777" w:rsidTr="006166C2">
        <w:tc>
          <w:tcPr>
            <w:tcW w:w="4535" w:type="dxa"/>
            <w:shd w:val="clear" w:color="auto" w:fill="auto"/>
          </w:tcPr>
          <w:p w14:paraId="461A694E" w14:textId="77777777" w:rsidR="00E619BA" w:rsidRDefault="00E619BA" w:rsidP="005437AD">
            <w:pPr>
              <w:overflowPunct w:val="0"/>
              <w:autoSpaceDE w:val="0"/>
              <w:autoSpaceDN w:val="0"/>
              <w:adjustRightInd w:val="0"/>
            </w:pPr>
            <w:r w:rsidRPr="009B62E3">
              <w:rPr>
                <w:b/>
              </w:rPr>
              <w:t>Rozvodná síť</w:t>
            </w:r>
            <w:r w:rsidRPr="009B62E3">
              <w:rPr>
                <w:b/>
              </w:rPr>
              <w:tab/>
            </w:r>
          </w:p>
        </w:tc>
        <w:tc>
          <w:tcPr>
            <w:tcW w:w="4536" w:type="dxa"/>
            <w:shd w:val="clear" w:color="auto" w:fill="auto"/>
          </w:tcPr>
          <w:p w14:paraId="7E46B278" w14:textId="77777777" w:rsidR="00E619BA" w:rsidRDefault="00E619BA" w:rsidP="005437AD">
            <w:pPr>
              <w:overflowPunct w:val="0"/>
              <w:autoSpaceDE w:val="0"/>
              <w:autoSpaceDN w:val="0"/>
              <w:adjustRightInd w:val="0"/>
            </w:pPr>
            <w:r w:rsidRPr="009B62E3">
              <w:t>3NPE, 230/</w:t>
            </w:r>
            <w:proofErr w:type="gramStart"/>
            <w:r w:rsidRPr="009B62E3">
              <w:t>400V</w:t>
            </w:r>
            <w:proofErr w:type="gramEnd"/>
            <w:r w:rsidRPr="009B62E3">
              <w:t>, 50 Hz, AC, TN-C-S,</w:t>
            </w:r>
          </w:p>
        </w:tc>
      </w:tr>
      <w:tr w:rsidR="00E619BA" w14:paraId="1179B7D9" w14:textId="77777777" w:rsidTr="006166C2">
        <w:tc>
          <w:tcPr>
            <w:tcW w:w="4535" w:type="dxa"/>
            <w:shd w:val="clear" w:color="auto" w:fill="auto"/>
          </w:tcPr>
          <w:p w14:paraId="3255838C" w14:textId="77777777" w:rsidR="00E619BA" w:rsidRDefault="00E619BA" w:rsidP="005437AD">
            <w:pPr>
              <w:overflowPunct w:val="0"/>
              <w:autoSpaceDE w:val="0"/>
              <w:autoSpaceDN w:val="0"/>
              <w:adjustRightInd w:val="0"/>
            </w:pPr>
            <w:r w:rsidRPr="009B62E3">
              <w:rPr>
                <w:b/>
              </w:rPr>
              <w:t>Základní ochrana</w:t>
            </w:r>
          </w:p>
        </w:tc>
        <w:tc>
          <w:tcPr>
            <w:tcW w:w="4536" w:type="dxa"/>
            <w:shd w:val="clear" w:color="auto" w:fill="auto"/>
          </w:tcPr>
          <w:p w14:paraId="15A45838" w14:textId="77777777" w:rsidR="00E619BA" w:rsidRDefault="00E619BA" w:rsidP="005437AD">
            <w:pPr>
              <w:overflowPunct w:val="0"/>
              <w:autoSpaceDE w:val="0"/>
              <w:autoSpaceDN w:val="0"/>
              <w:adjustRightInd w:val="0"/>
            </w:pPr>
            <w:r w:rsidRPr="009B62E3">
              <w:t>Samočinným odpojením od zdroje</w:t>
            </w:r>
          </w:p>
          <w:p w14:paraId="5CD92553" w14:textId="13911848" w:rsidR="00E619BA" w:rsidRDefault="00E619BA" w:rsidP="005437AD">
            <w:pPr>
              <w:overflowPunct w:val="0"/>
              <w:autoSpaceDE w:val="0"/>
              <w:autoSpaceDN w:val="0"/>
              <w:adjustRightInd w:val="0"/>
            </w:pPr>
            <w:r w:rsidRPr="009B62E3">
              <w:t>ČSN 332000-4-41</w:t>
            </w:r>
            <w:r w:rsidR="00513F52">
              <w:t xml:space="preserve"> ed.3</w:t>
            </w:r>
            <w:r w:rsidRPr="009B62E3">
              <w:t xml:space="preserve"> nadproudovými jistícími prvky</w:t>
            </w:r>
          </w:p>
        </w:tc>
      </w:tr>
      <w:tr w:rsidR="00E619BA" w14:paraId="774ED490" w14:textId="77777777" w:rsidTr="006166C2">
        <w:tc>
          <w:tcPr>
            <w:tcW w:w="4535" w:type="dxa"/>
            <w:shd w:val="clear" w:color="auto" w:fill="auto"/>
          </w:tcPr>
          <w:p w14:paraId="058EB961" w14:textId="77777777" w:rsidR="00E619BA" w:rsidRDefault="00E619BA" w:rsidP="005437AD">
            <w:pPr>
              <w:overflowPunct w:val="0"/>
              <w:autoSpaceDE w:val="0"/>
              <w:autoSpaceDN w:val="0"/>
              <w:adjustRightInd w:val="0"/>
            </w:pPr>
            <w:r w:rsidRPr="009B62E3">
              <w:rPr>
                <w:b/>
              </w:rPr>
              <w:t>Zvýšená ochrana</w:t>
            </w:r>
          </w:p>
        </w:tc>
        <w:tc>
          <w:tcPr>
            <w:tcW w:w="4536" w:type="dxa"/>
            <w:shd w:val="clear" w:color="auto" w:fill="auto"/>
          </w:tcPr>
          <w:p w14:paraId="4F6A84E5" w14:textId="55E7769B" w:rsidR="00E619BA" w:rsidRDefault="00E619BA" w:rsidP="005437AD">
            <w:pPr>
              <w:overflowPunct w:val="0"/>
              <w:autoSpaceDE w:val="0"/>
              <w:autoSpaceDN w:val="0"/>
              <w:adjustRightInd w:val="0"/>
            </w:pPr>
            <w:r w:rsidRPr="009B62E3">
              <w:t>ochranným pospoj</w:t>
            </w:r>
            <w:r w:rsidR="00513F52">
              <w:t>ová</w:t>
            </w:r>
            <w:r w:rsidRPr="009B62E3">
              <w:t>ním dle ČSN 332000-4-</w:t>
            </w:r>
            <w:proofErr w:type="gramStart"/>
            <w:r w:rsidRPr="009B62E3">
              <w:t>41</w:t>
            </w:r>
            <w:r>
              <w:t>,ed</w:t>
            </w:r>
            <w:proofErr w:type="gramEnd"/>
            <w:r>
              <w:t>.</w:t>
            </w:r>
            <w:r w:rsidR="00513F52">
              <w:t>3</w:t>
            </w:r>
          </w:p>
          <w:p w14:paraId="44792A0C" w14:textId="30E86E83" w:rsidR="00E619BA" w:rsidRDefault="00E619BA" w:rsidP="005437AD">
            <w:pPr>
              <w:overflowPunct w:val="0"/>
              <w:autoSpaceDE w:val="0"/>
              <w:autoSpaceDN w:val="0"/>
              <w:adjustRightInd w:val="0"/>
            </w:pPr>
            <w:r w:rsidRPr="009B62E3">
              <w:t>proudovými chrániči dle ČSN 332000-4-</w:t>
            </w:r>
            <w:proofErr w:type="gramStart"/>
            <w:r w:rsidRPr="009B62E3">
              <w:t>41</w:t>
            </w:r>
            <w:r>
              <w:t>,ed</w:t>
            </w:r>
            <w:proofErr w:type="gramEnd"/>
            <w:r>
              <w:t>.</w:t>
            </w:r>
            <w:r w:rsidR="00513F52">
              <w:t>3</w:t>
            </w:r>
          </w:p>
        </w:tc>
      </w:tr>
      <w:tr w:rsidR="00E619BA" w14:paraId="360E8779" w14:textId="77777777" w:rsidTr="006166C2">
        <w:tc>
          <w:tcPr>
            <w:tcW w:w="4535" w:type="dxa"/>
            <w:shd w:val="clear" w:color="auto" w:fill="auto"/>
          </w:tcPr>
          <w:p w14:paraId="263DA016" w14:textId="77777777" w:rsidR="00E619BA" w:rsidRDefault="00E619BA" w:rsidP="005437AD">
            <w:pPr>
              <w:overflowPunct w:val="0"/>
              <w:autoSpaceDE w:val="0"/>
              <w:autoSpaceDN w:val="0"/>
              <w:adjustRightInd w:val="0"/>
            </w:pPr>
            <w:r w:rsidRPr="009B62E3">
              <w:rPr>
                <w:b/>
              </w:rPr>
              <w:t xml:space="preserve">Celkový instalovaný výkon objektu – výpočet    </w:t>
            </w:r>
            <w:r w:rsidRPr="00E40CAF">
              <w:rPr>
                <w:b/>
              </w:rPr>
              <w:t xml:space="preserve"> </w:t>
            </w:r>
          </w:p>
        </w:tc>
        <w:tc>
          <w:tcPr>
            <w:tcW w:w="4536" w:type="dxa"/>
            <w:shd w:val="clear" w:color="auto" w:fill="auto"/>
          </w:tcPr>
          <w:p w14:paraId="25332491" w14:textId="23A2E00B" w:rsidR="00E619BA" w:rsidRDefault="00E619BA" w:rsidP="005437AD">
            <w:pPr>
              <w:overflowPunct w:val="0"/>
              <w:autoSpaceDE w:val="0"/>
              <w:autoSpaceDN w:val="0"/>
              <w:adjustRightInd w:val="0"/>
            </w:pPr>
            <w:r>
              <w:t>objekt</w:t>
            </w:r>
            <w:r w:rsidRPr="009B62E3">
              <w:t xml:space="preserve"> (čin. soud. 0,5) </w:t>
            </w:r>
            <w:r w:rsidR="00AB5BE6">
              <w:t>64</w:t>
            </w:r>
            <w:r w:rsidR="00802FD6">
              <w:t>kW</w:t>
            </w:r>
          </w:p>
        </w:tc>
      </w:tr>
      <w:tr w:rsidR="00E619BA" w14:paraId="3E737CC2" w14:textId="77777777" w:rsidTr="006166C2">
        <w:tc>
          <w:tcPr>
            <w:tcW w:w="4535" w:type="dxa"/>
            <w:shd w:val="clear" w:color="auto" w:fill="auto"/>
          </w:tcPr>
          <w:p w14:paraId="666FFAA8" w14:textId="77777777" w:rsidR="00E619BA" w:rsidRDefault="00E619BA" w:rsidP="005437AD">
            <w:pPr>
              <w:overflowPunct w:val="0"/>
              <w:autoSpaceDE w:val="0"/>
              <w:autoSpaceDN w:val="0"/>
              <w:adjustRightInd w:val="0"/>
            </w:pPr>
            <w:r w:rsidRPr="009B62E3">
              <w:rPr>
                <w:b/>
              </w:rPr>
              <w:t>Intenzity osvětlení voleny dle ČSN 360450</w:t>
            </w:r>
            <w:r w:rsidRPr="00E40CAF">
              <w:rPr>
                <w:b/>
              </w:rPr>
              <w:t xml:space="preserve">           </w:t>
            </w:r>
          </w:p>
        </w:tc>
        <w:tc>
          <w:tcPr>
            <w:tcW w:w="4536" w:type="dxa"/>
            <w:shd w:val="clear" w:color="auto" w:fill="auto"/>
          </w:tcPr>
          <w:p w14:paraId="70EFE6BB" w14:textId="77777777" w:rsidR="00E619BA" w:rsidRDefault="00E619BA" w:rsidP="005437AD">
            <w:pPr>
              <w:overflowPunct w:val="0"/>
              <w:autoSpaceDE w:val="0"/>
              <w:autoSpaceDN w:val="0"/>
              <w:adjustRightInd w:val="0"/>
            </w:pPr>
            <w:r>
              <w:t>Výpočet umělého osvětlení</w:t>
            </w:r>
          </w:p>
        </w:tc>
      </w:tr>
      <w:tr w:rsidR="00E619BA" w14:paraId="00482311" w14:textId="77777777" w:rsidTr="006166C2">
        <w:tc>
          <w:tcPr>
            <w:tcW w:w="4535" w:type="dxa"/>
            <w:shd w:val="clear" w:color="auto" w:fill="auto"/>
          </w:tcPr>
          <w:p w14:paraId="6F85FCCF" w14:textId="77777777" w:rsidR="00E619BA" w:rsidRDefault="00E619BA" w:rsidP="005437AD">
            <w:pPr>
              <w:overflowPunct w:val="0"/>
              <w:autoSpaceDE w:val="0"/>
              <w:autoSpaceDN w:val="0"/>
              <w:adjustRightInd w:val="0"/>
            </w:pPr>
            <w:r w:rsidRPr="009B62E3">
              <w:rPr>
                <w:b/>
              </w:rPr>
              <w:t>Vnější vlivy dle ČSN 332000-3</w:t>
            </w:r>
            <w:r w:rsidRPr="009B62E3">
              <w:rPr>
                <w:b/>
              </w:rPr>
              <w:tab/>
            </w:r>
          </w:p>
        </w:tc>
        <w:tc>
          <w:tcPr>
            <w:tcW w:w="4536" w:type="dxa"/>
            <w:shd w:val="clear" w:color="auto" w:fill="auto"/>
          </w:tcPr>
          <w:p w14:paraId="02408558" w14:textId="040CEA31" w:rsidR="00E619BA" w:rsidRDefault="004E22B4" w:rsidP="005437AD">
            <w:pPr>
              <w:overflowPunct w:val="0"/>
              <w:autoSpaceDE w:val="0"/>
              <w:autoSpaceDN w:val="0"/>
              <w:adjustRightInd w:val="0"/>
            </w:pPr>
            <w:r>
              <w:t>Viz Protokol PVV</w:t>
            </w:r>
          </w:p>
        </w:tc>
      </w:tr>
      <w:tr w:rsidR="00E619BA" w14:paraId="58CEE475" w14:textId="77777777" w:rsidTr="006166C2">
        <w:tc>
          <w:tcPr>
            <w:tcW w:w="4535" w:type="dxa"/>
            <w:shd w:val="clear" w:color="auto" w:fill="auto"/>
          </w:tcPr>
          <w:p w14:paraId="6A75E917" w14:textId="77777777" w:rsidR="00E619BA" w:rsidRDefault="00E619BA" w:rsidP="005437AD">
            <w:pPr>
              <w:overflowPunct w:val="0"/>
              <w:autoSpaceDE w:val="0"/>
              <w:autoSpaceDN w:val="0"/>
              <w:adjustRightInd w:val="0"/>
            </w:pPr>
            <w:r w:rsidRPr="009B62E3">
              <w:rPr>
                <w:b/>
              </w:rPr>
              <w:t>Měření spotřeby el. energie</w:t>
            </w:r>
            <w:r w:rsidRPr="009B62E3">
              <w:t xml:space="preserve">     </w:t>
            </w:r>
            <w:r>
              <w:t xml:space="preserve">                </w:t>
            </w:r>
            <w:r w:rsidRPr="009B62E3">
              <w:t xml:space="preserve"> </w:t>
            </w:r>
          </w:p>
        </w:tc>
        <w:tc>
          <w:tcPr>
            <w:tcW w:w="4536" w:type="dxa"/>
            <w:shd w:val="clear" w:color="auto" w:fill="auto"/>
          </w:tcPr>
          <w:p w14:paraId="487C04BF" w14:textId="487EBE86" w:rsidR="00E619BA" w:rsidRDefault="00430BDB" w:rsidP="005437AD">
            <w:pPr>
              <w:overflowPunct w:val="0"/>
              <w:autoSpaceDE w:val="0"/>
              <w:autoSpaceDN w:val="0"/>
              <w:adjustRightInd w:val="0"/>
            </w:pPr>
            <w:proofErr w:type="gramStart"/>
            <w:r>
              <w:t>ne</w:t>
            </w:r>
            <w:r w:rsidR="00E619BA" w:rsidRPr="009B62E3">
              <w:t>přímé - sazba</w:t>
            </w:r>
            <w:proofErr w:type="gramEnd"/>
            <w:r w:rsidR="00E619BA" w:rsidRPr="009B62E3">
              <w:t xml:space="preserve"> dle ČEZ – Distribuce a výběru</w:t>
            </w:r>
            <w:r w:rsidR="00E619BA">
              <w:t xml:space="preserve">          </w:t>
            </w:r>
            <w:r w:rsidR="00E619BA" w:rsidRPr="009B62E3">
              <w:t>investora</w:t>
            </w:r>
          </w:p>
        </w:tc>
      </w:tr>
      <w:tr w:rsidR="00E619BA" w14:paraId="787A8602" w14:textId="77777777" w:rsidTr="006166C2">
        <w:tc>
          <w:tcPr>
            <w:tcW w:w="4535" w:type="dxa"/>
            <w:shd w:val="clear" w:color="auto" w:fill="auto"/>
          </w:tcPr>
          <w:p w14:paraId="141F4AE0" w14:textId="3DDA755F" w:rsidR="00E619BA" w:rsidRDefault="00E619BA" w:rsidP="005437AD">
            <w:pPr>
              <w:overflowPunct w:val="0"/>
              <w:autoSpaceDE w:val="0"/>
              <w:autoSpaceDN w:val="0"/>
              <w:adjustRightInd w:val="0"/>
            </w:pPr>
            <w:r w:rsidRPr="009B62E3">
              <w:rPr>
                <w:b/>
              </w:rPr>
              <w:t>Hlavní jistič před elektroměr</w:t>
            </w:r>
            <w:r w:rsidR="00283E2E">
              <w:rPr>
                <w:b/>
              </w:rPr>
              <w:t>em</w:t>
            </w:r>
          </w:p>
        </w:tc>
        <w:tc>
          <w:tcPr>
            <w:tcW w:w="4536" w:type="dxa"/>
            <w:shd w:val="clear" w:color="auto" w:fill="auto"/>
          </w:tcPr>
          <w:p w14:paraId="0F883C35" w14:textId="43F25F84" w:rsidR="00E619BA" w:rsidRDefault="00190D38" w:rsidP="005437AD">
            <w:pPr>
              <w:overflowPunct w:val="0"/>
              <w:autoSpaceDE w:val="0"/>
              <w:autoSpaceDN w:val="0"/>
              <w:adjustRightInd w:val="0"/>
            </w:pPr>
            <w:r>
              <w:t>125 A</w:t>
            </w:r>
            <w:r w:rsidR="00802FD6">
              <w:t xml:space="preserve">/3 </w:t>
            </w:r>
            <w:proofErr w:type="spellStart"/>
            <w:proofErr w:type="gramStart"/>
            <w:r w:rsidR="00802FD6">
              <w:t>char.B</w:t>
            </w:r>
            <w:proofErr w:type="spellEnd"/>
            <w:proofErr w:type="gramEnd"/>
          </w:p>
        </w:tc>
      </w:tr>
      <w:tr w:rsidR="00E619BA" w14:paraId="2F734095" w14:textId="77777777" w:rsidTr="006166C2">
        <w:tc>
          <w:tcPr>
            <w:tcW w:w="4535" w:type="dxa"/>
            <w:shd w:val="clear" w:color="auto" w:fill="auto"/>
          </w:tcPr>
          <w:p w14:paraId="0F73E2E1" w14:textId="00B592D0" w:rsidR="00E619BA" w:rsidRDefault="00190D38" w:rsidP="005437AD">
            <w:pPr>
              <w:overflowPunct w:val="0"/>
              <w:autoSpaceDE w:val="0"/>
              <w:autoSpaceDN w:val="0"/>
              <w:adjustRightInd w:val="0"/>
            </w:pPr>
            <w:r>
              <w:rPr>
                <w:b/>
              </w:rPr>
              <w:t>EAN</w:t>
            </w:r>
            <w:r w:rsidR="00E619BA" w:rsidRPr="009B62E3">
              <w:rPr>
                <w:b/>
              </w:rPr>
              <w:t xml:space="preserve">    </w:t>
            </w:r>
          </w:p>
        </w:tc>
        <w:tc>
          <w:tcPr>
            <w:tcW w:w="4536" w:type="dxa"/>
            <w:shd w:val="clear" w:color="auto" w:fill="auto"/>
          </w:tcPr>
          <w:p w14:paraId="6BD397CB" w14:textId="5A18399C" w:rsidR="00E619BA" w:rsidRDefault="00190D38" w:rsidP="005437AD">
            <w:pPr>
              <w:overflowPunct w:val="0"/>
              <w:autoSpaceDE w:val="0"/>
              <w:autoSpaceDN w:val="0"/>
              <w:adjustRightInd w:val="0"/>
            </w:pPr>
            <w:r w:rsidRPr="00190D38">
              <w:t>859182400512347131</w:t>
            </w:r>
          </w:p>
        </w:tc>
      </w:tr>
      <w:tr w:rsidR="00E619BA" w14:paraId="755AA90A" w14:textId="77777777" w:rsidTr="006166C2">
        <w:tc>
          <w:tcPr>
            <w:tcW w:w="4535" w:type="dxa"/>
            <w:shd w:val="clear" w:color="auto" w:fill="auto"/>
          </w:tcPr>
          <w:p w14:paraId="73815517" w14:textId="77777777" w:rsidR="00E619BA" w:rsidRDefault="00E619BA" w:rsidP="005437AD">
            <w:pPr>
              <w:overflowPunct w:val="0"/>
              <w:autoSpaceDE w:val="0"/>
              <w:autoSpaceDN w:val="0"/>
              <w:adjustRightInd w:val="0"/>
            </w:pPr>
            <w:r w:rsidRPr="009B62E3">
              <w:rPr>
                <w:b/>
              </w:rPr>
              <w:t>Druh a způsob uzemnění</w:t>
            </w:r>
            <w:r w:rsidRPr="009B62E3">
              <w:t xml:space="preserve">   </w:t>
            </w:r>
          </w:p>
        </w:tc>
        <w:tc>
          <w:tcPr>
            <w:tcW w:w="4536" w:type="dxa"/>
            <w:shd w:val="clear" w:color="auto" w:fill="auto"/>
          </w:tcPr>
          <w:p w14:paraId="43AA3FB4" w14:textId="77777777" w:rsidR="00E619BA" w:rsidRDefault="00E619BA" w:rsidP="005437AD">
            <w:pPr>
              <w:overflowPunct w:val="0"/>
              <w:autoSpaceDE w:val="0"/>
              <w:autoSpaceDN w:val="0"/>
              <w:adjustRightInd w:val="0"/>
            </w:pPr>
            <w:r w:rsidRPr="009B62E3">
              <w:t>společná uzemňovací soustava</w:t>
            </w:r>
          </w:p>
        </w:tc>
      </w:tr>
      <w:tr w:rsidR="00E619BA" w14:paraId="31807ECF" w14:textId="77777777" w:rsidTr="006166C2">
        <w:tc>
          <w:tcPr>
            <w:tcW w:w="4535" w:type="dxa"/>
            <w:shd w:val="clear" w:color="auto" w:fill="auto"/>
          </w:tcPr>
          <w:p w14:paraId="3213DDDE" w14:textId="77777777" w:rsidR="00E619BA" w:rsidRDefault="00E619BA" w:rsidP="005437AD">
            <w:pPr>
              <w:overflowPunct w:val="0"/>
              <w:autoSpaceDE w:val="0"/>
              <w:autoSpaceDN w:val="0"/>
              <w:adjustRightInd w:val="0"/>
            </w:pPr>
            <w:r w:rsidRPr="009B62E3">
              <w:rPr>
                <w:b/>
              </w:rPr>
              <w:t>Ochrana proti přepětí</w:t>
            </w:r>
            <w:r w:rsidRPr="009B62E3">
              <w:t xml:space="preserve">        </w:t>
            </w:r>
          </w:p>
        </w:tc>
        <w:tc>
          <w:tcPr>
            <w:tcW w:w="4536" w:type="dxa"/>
            <w:shd w:val="clear" w:color="auto" w:fill="auto"/>
          </w:tcPr>
          <w:p w14:paraId="3F336397" w14:textId="30D0B19D" w:rsidR="00E619BA" w:rsidRDefault="00E619BA" w:rsidP="005437AD">
            <w:pPr>
              <w:overflowPunct w:val="0"/>
              <w:autoSpaceDE w:val="0"/>
              <w:autoSpaceDN w:val="0"/>
              <w:adjustRightInd w:val="0"/>
            </w:pPr>
            <w:r w:rsidRPr="009B62E3">
              <w:t>přepěťovou ochranou v</w:t>
            </w:r>
            <w:r w:rsidR="00AB6996">
              <w:t> </w:t>
            </w:r>
            <w:proofErr w:type="spellStart"/>
            <w:r w:rsidRPr="009B62E3">
              <w:t>rozvaděč</w:t>
            </w:r>
            <w:r>
              <w:t>i</w:t>
            </w:r>
            <w:r w:rsidR="00AB6996">
              <w:t>ch</w:t>
            </w:r>
            <w:proofErr w:type="spellEnd"/>
            <w:r w:rsidR="00AB6996">
              <w:t xml:space="preserve"> RP</w:t>
            </w:r>
            <w:r w:rsidR="00190D38">
              <w:t xml:space="preserve"> a RE</w:t>
            </w:r>
          </w:p>
        </w:tc>
      </w:tr>
      <w:tr w:rsidR="00E619BA" w14:paraId="7563578F" w14:textId="77777777" w:rsidTr="006166C2">
        <w:tc>
          <w:tcPr>
            <w:tcW w:w="4535" w:type="dxa"/>
            <w:shd w:val="clear" w:color="auto" w:fill="auto"/>
          </w:tcPr>
          <w:p w14:paraId="298D94B5" w14:textId="11F29D3A" w:rsidR="00E619BA" w:rsidRDefault="00E619BA" w:rsidP="005437AD">
            <w:pPr>
              <w:overflowPunct w:val="0"/>
              <w:autoSpaceDE w:val="0"/>
              <w:autoSpaceDN w:val="0"/>
              <w:adjustRightInd w:val="0"/>
            </w:pPr>
            <w:r w:rsidRPr="009B62E3">
              <w:rPr>
                <w:b/>
              </w:rPr>
              <w:t>Rozdělení rozvodné sítě TN-C na TN-S</w:t>
            </w:r>
          </w:p>
        </w:tc>
        <w:tc>
          <w:tcPr>
            <w:tcW w:w="4536" w:type="dxa"/>
            <w:shd w:val="clear" w:color="auto" w:fill="auto"/>
          </w:tcPr>
          <w:p w14:paraId="378E9E80" w14:textId="42E57F82" w:rsidR="00E619BA" w:rsidRDefault="00E619BA" w:rsidP="005437AD">
            <w:pPr>
              <w:overflowPunct w:val="0"/>
              <w:autoSpaceDE w:val="0"/>
              <w:autoSpaceDN w:val="0"/>
              <w:adjustRightInd w:val="0"/>
            </w:pPr>
            <w:r w:rsidRPr="009B62E3">
              <w:t>rozvaděč ozn. R</w:t>
            </w:r>
            <w:r w:rsidR="00513F52">
              <w:t>E</w:t>
            </w:r>
          </w:p>
        </w:tc>
      </w:tr>
    </w:tbl>
    <w:p w14:paraId="29DA827A" w14:textId="77777777" w:rsidR="00C15F4C" w:rsidRPr="006F5B37" w:rsidRDefault="00C15F4C" w:rsidP="005437AD"/>
    <w:p w14:paraId="3CFDAF4F" w14:textId="002E9563" w:rsidR="0049345B" w:rsidRPr="00095375" w:rsidRDefault="0049345B" w:rsidP="005437AD">
      <w:pPr>
        <w:pStyle w:val="Nadpis2"/>
        <w:ind w:left="0"/>
      </w:pPr>
      <w:bookmarkStart w:id="75" w:name="_Toc157030096"/>
      <w:r>
        <w:lastRenderedPageBreak/>
        <w:t>Energetická bilance</w:t>
      </w:r>
      <w:bookmarkEnd w:id="75"/>
    </w:p>
    <w:tbl>
      <w:tblPr>
        <w:tblW w:w="0" w:type="auto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89"/>
        <w:gridCol w:w="1559"/>
        <w:gridCol w:w="1701"/>
      </w:tblGrid>
      <w:tr w:rsidR="003F6629" w:rsidRPr="00C651B1" w14:paraId="52B65FD8" w14:textId="77777777" w:rsidTr="00E254A9">
        <w:trPr>
          <w:trHeight w:val="640"/>
        </w:trPr>
        <w:tc>
          <w:tcPr>
            <w:tcW w:w="3289" w:type="dxa"/>
            <w:shd w:val="clear" w:color="auto" w:fill="D9D9D9" w:themeFill="background1" w:themeFillShade="D9"/>
          </w:tcPr>
          <w:p w14:paraId="2CA34AF5" w14:textId="77777777" w:rsidR="003F6629" w:rsidRPr="00C651B1" w:rsidRDefault="003F6629" w:rsidP="005437AD">
            <w:pPr>
              <w:jc w:val="center"/>
              <w:rPr>
                <w:b/>
                <w:bCs/>
                <w:sz w:val="20"/>
                <w:szCs w:val="20"/>
              </w:rPr>
            </w:pPr>
            <w:r w:rsidRPr="00C651B1">
              <w:rPr>
                <w:b/>
                <w:bCs/>
                <w:sz w:val="20"/>
                <w:szCs w:val="20"/>
              </w:rPr>
              <w:t>Soupis příkonů objektu</w:t>
            </w:r>
          </w:p>
        </w:tc>
        <w:tc>
          <w:tcPr>
            <w:tcW w:w="1559" w:type="dxa"/>
            <w:shd w:val="clear" w:color="auto" w:fill="D9D9D9" w:themeFill="background1" w:themeFillShade="D9"/>
          </w:tcPr>
          <w:p w14:paraId="0F7F6356" w14:textId="77777777" w:rsidR="003F6629" w:rsidRPr="00C651B1" w:rsidRDefault="003F6629" w:rsidP="005437AD">
            <w:pPr>
              <w:jc w:val="center"/>
              <w:rPr>
                <w:b/>
                <w:bCs/>
                <w:sz w:val="20"/>
                <w:szCs w:val="20"/>
              </w:rPr>
            </w:pPr>
            <w:proofErr w:type="spellStart"/>
            <w:r w:rsidRPr="00C651B1">
              <w:rPr>
                <w:b/>
                <w:bCs/>
                <w:sz w:val="20"/>
                <w:szCs w:val="20"/>
              </w:rPr>
              <w:t>Pi</w:t>
            </w:r>
            <w:proofErr w:type="spellEnd"/>
          </w:p>
          <w:p w14:paraId="251294EA" w14:textId="383828B5" w:rsidR="003F6629" w:rsidRPr="00C651B1" w:rsidRDefault="003F6629" w:rsidP="005437AD">
            <w:pPr>
              <w:jc w:val="center"/>
              <w:rPr>
                <w:b/>
                <w:bCs/>
                <w:sz w:val="20"/>
                <w:szCs w:val="20"/>
              </w:rPr>
            </w:pPr>
            <w:r w:rsidRPr="00C651B1">
              <w:rPr>
                <w:b/>
                <w:bCs/>
                <w:sz w:val="20"/>
                <w:szCs w:val="20"/>
              </w:rPr>
              <w:t>Instalovaný příkon(kW)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54E79119" w14:textId="61984408" w:rsidR="003F6629" w:rsidRPr="00C651B1" w:rsidRDefault="003F6629" w:rsidP="005437AD">
            <w:pPr>
              <w:jc w:val="center"/>
              <w:rPr>
                <w:b/>
                <w:bCs/>
                <w:sz w:val="20"/>
                <w:szCs w:val="20"/>
              </w:rPr>
            </w:pPr>
            <w:r w:rsidRPr="00C651B1">
              <w:rPr>
                <w:b/>
                <w:bCs/>
                <w:sz w:val="20"/>
                <w:szCs w:val="20"/>
              </w:rPr>
              <w:t>Soudobost</w:t>
            </w:r>
          </w:p>
        </w:tc>
      </w:tr>
      <w:tr w:rsidR="003F6629" w:rsidRPr="00E40CAF" w14:paraId="46286E0B" w14:textId="77777777" w:rsidTr="00C651B1">
        <w:tc>
          <w:tcPr>
            <w:tcW w:w="3289" w:type="dxa"/>
            <w:shd w:val="clear" w:color="auto" w:fill="auto"/>
          </w:tcPr>
          <w:p w14:paraId="3987D3A9" w14:textId="5E1B1EBF" w:rsidR="003F6629" w:rsidRPr="00DB177C" w:rsidRDefault="003F6629" w:rsidP="005437AD">
            <w:pPr>
              <w:spacing w:line="276" w:lineRule="auto"/>
            </w:pPr>
            <w:r w:rsidRPr="00DB177C">
              <w:t>Osvětlení</w:t>
            </w:r>
            <w:r>
              <w:t xml:space="preserve"> – vnitřní </w:t>
            </w:r>
          </w:p>
        </w:tc>
        <w:tc>
          <w:tcPr>
            <w:tcW w:w="1559" w:type="dxa"/>
            <w:shd w:val="clear" w:color="auto" w:fill="auto"/>
          </w:tcPr>
          <w:p w14:paraId="2ACFCD57" w14:textId="24AD6C74" w:rsidR="003F6629" w:rsidRPr="00DB177C" w:rsidRDefault="003F6629" w:rsidP="005437AD">
            <w:pPr>
              <w:spacing w:line="276" w:lineRule="auto"/>
              <w:jc w:val="center"/>
            </w:pPr>
            <w:r>
              <w:t>3</w:t>
            </w:r>
          </w:p>
        </w:tc>
        <w:tc>
          <w:tcPr>
            <w:tcW w:w="1701" w:type="dxa"/>
            <w:shd w:val="clear" w:color="auto" w:fill="auto"/>
          </w:tcPr>
          <w:p w14:paraId="01055F5F" w14:textId="4DE998BF" w:rsidR="003F6629" w:rsidRPr="00DB177C" w:rsidRDefault="003F6629" w:rsidP="005437AD">
            <w:pPr>
              <w:spacing w:line="276" w:lineRule="auto"/>
              <w:jc w:val="center"/>
            </w:pPr>
            <w:r w:rsidRPr="00DB177C">
              <w:t>0,8</w:t>
            </w:r>
          </w:p>
        </w:tc>
      </w:tr>
      <w:tr w:rsidR="003F6629" w:rsidRPr="00E40CAF" w14:paraId="012F9068" w14:textId="77777777" w:rsidTr="00C651B1">
        <w:tc>
          <w:tcPr>
            <w:tcW w:w="3289" w:type="dxa"/>
            <w:shd w:val="clear" w:color="auto" w:fill="auto"/>
          </w:tcPr>
          <w:p w14:paraId="3874E46D" w14:textId="61FC6D19" w:rsidR="003F6629" w:rsidRPr="00DB177C" w:rsidRDefault="003F6629" w:rsidP="005437AD">
            <w:pPr>
              <w:spacing w:line="276" w:lineRule="auto"/>
            </w:pPr>
            <w:r w:rsidRPr="00DB177C">
              <w:t>Slaboproudé instalace</w:t>
            </w:r>
            <w:r>
              <w:t xml:space="preserve"> </w:t>
            </w:r>
          </w:p>
        </w:tc>
        <w:tc>
          <w:tcPr>
            <w:tcW w:w="1559" w:type="dxa"/>
            <w:shd w:val="clear" w:color="auto" w:fill="auto"/>
          </w:tcPr>
          <w:p w14:paraId="776C0049" w14:textId="07FB9723" w:rsidR="003F6629" w:rsidRPr="00DB177C" w:rsidRDefault="003F6629" w:rsidP="005437AD">
            <w:pPr>
              <w:spacing w:line="276" w:lineRule="auto"/>
              <w:jc w:val="center"/>
            </w:pPr>
            <w:r>
              <w:t>0,5</w:t>
            </w:r>
          </w:p>
        </w:tc>
        <w:tc>
          <w:tcPr>
            <w:tcW w:w="1701" w:type="dxa"/>
            <w:shd w:val="clear" w:color="auto" w:fill="auto"/>
          </w:tcPr>
          <w:p w14:paraId="0553F6CC" w14:textId="21C3CC3E" w:rsidR="003F6629" w:rsidRPr="00DB177C" w:rsidRDefault="003F6629" w:rsidP="005437AD">
            <w:pPr>
              <w:spacing w:line="276" w:lineRule="auto"/>
              <w:jc w:val="center"/>
            </w:pPr>
            <w:r w:rsidRPr="00DB177C">
              <w:t>1</w:t>
            </w:r>
          </w:p>
        </w:tc>
      </w:tr>
      <w:tr w:rsidR="003F6629" w:rsidRPr="00E40CAF" w14:paraId="2BBE9C79" w14:textId="77777777" w:rsidTr="00C651B1">
        <w:tc>
          <w:tcPr>
            <w:tcW w:w="3289" w:type="dxa"/>
            <w:shd w:val="clear" w:color="auto" w:fill="auto"/>
          </w:tcPr>
          <w:p w14:paraId="71822509" w14:textId="40C22E24" w:rsidR="003F6629" w:rsidRPr="00DB177C" w:rsidRDefault="003F6629" w:rsidP="005437AD">
            <w:pPr>
              <w:spacing w:line="276" w:lineRule="auto"/>
            </w:pPr>
            <w:r>
              <w:t>Kuchyně, bar, kulturní sál</w:t>
            </w:r>
          </w:p>
        </w:tc>
        <w:tc>
          <w:tcPr>
            <w:tcW w:w="1559" w:type="dxa"/>
            <w:shd w:val="clear" w:color="auto" w:fill="auto"/>
          </w:tcPr>
          <w:p w14:paraId="28D3D184" w14:textId="719353DA" w:rsidR="003F6629" w:rsidRPr="00DB177C" w:rsidRDefault="003F6629" w:rsidP="005437AD">
            <w:pPr>
              <w:spacing w:line="276" w:lineRule="auto"/>
              <w:jc w:val="center"/>
            </w:pPr>
            <w:r>
              <w:t>50</w:t>
            </w:r>
          </w:p>
        </w:tc>
        <w:tc>
          <w:tcPr>
            <w:tcW w:w="1701" w:type="dxa"/>
            <w:shd w:val="clear" w:color="auto" w:fill="auto"/>
          </w:tcPr>
          <w:p w14:paraId="6119898C" w14:textId="7C31AB5B" w:rsidR="003F6629" w:rsidRPr="00DB177C" w:rsidRDefault="003F6629" w:rsidP="005437AD">
            <w:pPr>
              <w:spacing w:line="276" w:lineRule="auto"/>
              <w:jc w:val="center"/>
            </w:pPr>
            <w:r>
              <w:t>0,5</w:t>
            </w:r>
          </w:p>
        </w:tc>
      </w:tr>
      <w:tr w:rsidR="003F6629" w:rsidRPr="00E40CAF" w14:paraId="53E5EF7D" w14:textId="77777777" w:rsidTr="00C651B1">
        <w:tc>
          <w:tcPr>
            <w:tcW w:w="3289" w:type="dxa"/>
            <w:shd w:val="clear" w:color="auto" w:fill="auto"/>
          </w:tcPr>
          <w:p w14:paraId="4A8594EA" w14:textId="1A76BAD0" w:rsidR="003F6629" w:rsidRPr="00DB177C" w:rsidRDefault="003F6629" w:rsidP="005437AD">
            <w:pPr>
              <w:spacing w:line="276" w:lineRule="auto"/>
            </w:pPr>
            <w:r>
              <w:t>Komunitní místnost, ateliery</w:t>
            </w:r>
          </w:p>
        </w:tc>
        <w:tc>
          <w:tcPr>
            <w:tcW w:w="1559" w:type="dxa"/>
            <w:shd w:val="clear" w:color="auto" w:fill="auto"/>
          </w:tcPr>
          <w:p w14:paraId="01AEAF60" w14:textId="22F8DAB9" w:rsidR="003F6629" w:rsidRPr="00DB177C" w:rsidRDefault="003F6629" w:rsidP="005437AD">
            <w:pPr>
              <w:spacing w:line="276" w:lineRule="auto"/>
              <w:jc w:val="center"/>
            </w:pPr>
            <w:r>
              <w:t>13</w:t>
            </w:r>
          </w:p>
        </w:tc>
        <w:tc>
          <w:tcPr>
            <w:tcW w:w="1701" w:type="dxa"/>
            <w:shd w:val="clear" w:color="auto" w:fill="auto"/>
          </w:tcPr>
          <w:p w14:paraId="258AAB9A" w14:textId="66AF6451" w:rsidR="003F6629" w:rsidRPr="00DB177C" w:rsidRDefault="003F6629" w:rsidP="005437AD">
            <w:pPr>
              <w:spacing w:line="276" w:lineRule="auto"/>
              <w:jc w:val="center"/>
            </w:pPr>
            <w:r>
              <w:t>0,5</w:t>
            </w:r>
          </w:p>
        </w:tc>
      </w:tr>
      <w:tr w:rsidR="003F6629" w:rsidRPr="00E40CAF" w14:paraId="58C4DAC4" w14:textId="77777777" w:rsidTr="003F6629">
        <w:trPr>
          <w:trHeight w:val="70"/>
        </w:trPr>
        <w:tc>
          <w:tcPr>
            <w:tcW w:w="3289" w:type="dxa"/>
            <w:shd w:val="clear" w:color="auto" w:fill="auto"/>
          </w:tcPr>
          <w:p w14:paraId="37217643" w14:textId="06575619" w:rsidR="003F6629" w:rsidRPr="00DB177C" w:rsidRDefault="003F6629" w:rsidP="005437AD">
            <w:pPr>
              <w:spacing w:line="276" w:lineRule="auto"/>
            </w:pPr>
            <w:r>
              <w:t>Kancelář</w:t>
            </w:r>
          </w:p>
        </w:tc>
        <w:tc>
          <w:tcPr>
            <w:tcW w:w="1559" w:type="dxa"/>
            <w:shd w:val="clear" w:color="auto" w:fill="auto"/>
          </w:tcPr>
          <w:p w14:paraId="19C2B8BE" w14:textId="005A4CA7" w:rsidR="003F6629" w:rsidRPr="00DB177C" w:rsidRDefault="003F6629" w:rsidP="005437AD">
            <w:pPr>
              <w:spacing w:line="276" w:lineRule="auto"/>
              <w:jc w:val="center"/>
            </w:pPr>
            <w:r>
              <w:t>1</w:t>
            </w:r>
          </w:p>
        </w:tc>
        <w:tc>
          <w:tcPr>
            <w:tcW w:w="1701" w:type="dxa"/>
            <w:shd w:val="clear" w:color="auto" w:fill="auto"/>
          </w:tcPr>
          <w:p w14:paraId="5E3600AD" w14:textId="1F457A4D" w:rsidR="003F6629" w:rsidRPr="00DB177C" w:rsidRDefault="003F6629" w:rsidP="005437AD">
            <w:pPr>
              <w:spacing w:line="276" w:lineRule="auto"/>
              <w:jc w:val="center"/>
            </w:pPr>
            <w:r>
              <w:t>0,5</w:t>
            </w:r>
          </w:p>
        </w:tc>
      </w:tr>
      <w:tr w:rsidR="003F6629" w:rsidRPr="00E40CAF" w14:paraId="2C38BFFD" w14:textId="77777777" w:rsidTr="003F6629">
        <w:trPr>
          <w:trHeight w:val="70"/>
        </w:trPr>
        <w:tc>
          <w:tcPr>
            <w:tcW w:w="3289" w:type="dxa"/>
            <w:shd w:val="clear" w:color="auto" w:fill="auto"/>
          </w:tcPr>
          <w:p w14:paraId="60AE985F" w14:textId="29DED6EE" w:rsidR="003F6629" w:rsidRDefault="003F6629" w:rsidP="005437AD">
            <w:pPr>
              <w:spacing w:line="276" w:lineRule="auto"/>
            </w:pPr>
            <w:r>
              <w:t>Tepelné čerpadlo</w:t>
            </w:r>
          </w:p>
        </w:tc>
        <w:tc>
          <w:tcPr>
            <w:tcW w:w="1559" w:type="dxa"/>
            <w:shd w:val="clear" w:color="auto" w:fill="auto"/>
          </w:tcPr>
          <w:p w14:paraId="2518613C" w14:textId="3DA33161" w:rsidR="003F6629" w:rsidRDefault="003F6629" w:rsidP="005437AD">
            <w:pPr>
              <w:spacing w:line="276" w:lineRule="auto"/>
              <w:jc w:val="center"/>
            </w:pPr>
            <w:r>
              <w:t>34</w:t>
            </w:r>
          </w:p>
        </w:tc>
        <w:tc>
          <w:tcPr>
            <w:tcW w:w="1701" w:type="dxa"/>
            <w:shd w:val="clear" w:color="auto" w:fill="auto"/>
          </w:tcPr>
          <w:p w14:paraId="335703C7" w14:textId="34035F20" w:rsidR="003F6629" w:rsidRPr="00DB177C" w:rsidRDefault="00E254A9" w:rsidP="005437AD">
            <w:pPr>
              <w:spacing w:line="276" w:lineRule="auto"/>
              <w:jc w:val="center"/>
            </w:pPr>
            <w:r>
              <w:t>0,8</w:t>
            </w:r>
          </w:p>
        </w:tc>
      </w:tr>
      <w:tr w:rsidR="003F6629" w:rsidRPr="00E40CAF" w14:paraId="2EE1E1DD" w14:textId="77777777" w:rsidTr="003F6629">
        <w:trPr>
          <w:trHeight w:val="70"/>
        </w:trPr>
        <w:tc>
          <w:tcPr>
            <w:tcW w:w="3289" w:type="dxa"/>
            <w:shd w:val="clear" w:color="auto" w:fill="auto"/>
          </w:tcPr>
          <w:p w14:paraId="5C43C48D" w14:textId="6557AC26" w:rsidR="003F6629" w:rsidRDefault="003F6629" w:rsidP="005437AD">
            <w:pPr>
              <w:spacing w:line="276" w:lineRule="auto"/>
            </w:pPr>
            <w:r>
              <w:t>Ostatní technologie</w:t>
            </w:r>
          </w:p>
        </w:tc>
        <w:tc>
          <w:tcPr>
            <w:tcW w:w="1559" w:type="dxa"/>
            <w:shd w:val="clear" w:color="auto" w:fill="auto"/>
          </w:tcPr>
          <w:p w14:paraId="2ED837AE" w14:textId="3018CBA9" w:rsidR="003F6629" w:rsidRDefault="00E254A9" w:rsidP="005437AD">
            <w:pPr>
              <w:spacing w:line="276" w:lineRule="auto"/>
              <w:jc w:val="center"/>
            </w:pPr>
            <w:r>
              <w:t>2</w:t>
            </w:r>
          </w:p>
        </w:tc>
        <w:tc>
          <w:tcPr>
            <w:tcW w:w="1701" w:type="dxa"/>
            <w:shd w:val="clear" w:color="auto" w:fill="auto"/>
          </w:tcPr>
          <w:p w14:paraId="37DCDB9D" w14:textId="0B8D62E6" w:rsidR="003F6629" w:rsidRPr="00DB177C" w:rsidRDefault="00E254A9" w:rsidP="005437AD">
            <w:pPr>
              <w:spacing w:line="276" w:lineRule="auto"/>
              <w:jc w:val="center"/>
            </w:pPr>
            <w:r>
              <w:t>0,5</w:t>
            </w:r>
          </w:p>
        </w:tc>
      </w:tr>
      <w:tr w:rsidR="003F6629" w:rsidRPr="00E40CAF" w14:paraId="4E127812" w14:textId="77777777" w:rsidTr="003F6629">
        <w:trPr>
          <w:trHeight w:val="70"/>
        </w:trPr>
        <w:tc>
          <w:tcPr>
            <w:tcW w:w="3289" w:type="dxa"/>
            <w:shd w:val="clear" w:color="auto" w:fill="auto"/>
          </w:tcPr>
          <w:p w14:paraId="4B968234" w14:textId="64475368" w:rsidR="003F6629" w:rsidRDefault="00E254A9" w:rsidP="005437AD">
            <w:pPr>
              <w:spacing w:line="276" w:lineRule="auto"/>
            </w:pPr>
            <w:r>
              <w:t xml:space="preserve">Ostatní </w:t>
            </w:r>
            <w:proofErr w:type="spellStart"/>
            <w:proofErr w:type="gramStart"/>
            <w:r>
              <w:t>spotřeba,rezerva</w:t>
            </w:r>
            <w:proofErr w:type="spellEnd"/>
            <w:proofErr w:type="gramEnd"/>
          </w:p>
        </w:tc>
        <w:tc>
          <w:tcPr>
            <w:tcW w:w="1559" w:type="dxa"/>
            <w:shd w:val="clear" w:color="auto" w:fill="auto"/>
          </w:tcPr>
          <w:p w14:paraId="680DD6EF" w14:textId="1F57B21F" w:rsidR="003F6629" w:rsidRDefault="00E254A9" w:rsidP="005437AD">
            <w:pPr>
              <w:spacing w:line="276" w:lineRule="auto"/>
              <w:jc w:val="center"/>
            </w:pPr>
            <w:r>
              <w:t>6</w:t>
            </w:r>
          </w:p>
        </w:tc>
        <w:tc>
          <w:tcPr>
            <w:tcW w:w="1701" w:type="dxa"/>
            <w:shd w:val="clear" w:color="auto" w:fill="auto"/>
          </w:tcPr>
          <w:p w14:paraId="75FB8B0D" w14:textId="43F21213" w:rsidR="003F6629" w:rsidRPr="00DB177C" w:rsidRDefault="00E254A9" w:rsidP="005437AD">
            <w:pPr>
              <w:spacing w:line="276" w:lineRule="auto"/>
              <w:jc w:val="center"/>
            </w:pPr>
            <w:r>
              <w:t>0,5</w:t>
            </w:r>
          </w:p>
        </w:tc>
      </w:tr>
      <w:tr w:rsidR="003F6629" w:rsidRPr="00E40CAF" w14:paraId="634CCB46" w14:textId="77777777" w:rsidTr="00C651B1">
        <w:tc>
          <w:tcPr>
            <w:tcW w:w="3289" w:type="dxa"/>
            <w:shd w:val="clear" w:color="auto" w:fill="auto"/>
          </w:tcPr>
          <w:p w14:paraId="13097CF4" w14:textId="77777777" w:rsidR="003F6629" w:rsidRPr="00DB177C" w:rsidRDefault="003F6629" w:rsidP="005437AD">
            <w:pPr>
              <w:spacing w:line="276" w:lineRule="auto"/>
              <w:rPr>
                <w:b/>
                <w:bCs/>
              </w:rPr>
            </w:pPr>
            <w:r w:rsidRPr="00DB177C">
              <w:rPr>
                <w:b/>
                <w:bCs/>
              </w:rPr>
              <w:t>Celkový příkon</w:t>
            </w:r>
          </w:p>
        </w:tc>
        <w:tc>
          <w:tcPr>
            <w:tcW w:w="1559" w:type="dxa"/>
            <w:shd w:val="clear" w:color="auto" w:fill="auto"/>
          </w:tcPr>
          <w:p w14:paraId="6E0B57C2" w14:textId="2D76967E" w:rsidR="003F6629" w:rsidRPr="00DB177C" w:rsidRDefault="00E254A9" w:rsidP="005437AD">
            <w:pPr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109,5</w:t>
            </w:r>
          </w:p>
        </w:tc>
        <w:tc>
          <w:tcPr>
            <w:tcW w:w="1701" w:type="dxa"/>
            <w:shd w:val="clear" w:color="auto" w:fill="auto"/>
          </w:tcPr>
          <w:p w14:paraId="44329361" w14:textId="6F53AA21" w:rsidR="003F6629" w:rsidRPr="00DB177C" w:rsidRDefault="003F6629" w:rsidP="005437AD">
            <w:pPr>
              <w:spacing w:line="276" w:lineRule="auto"/>
              <w:rPr>
                <w:b/>
                <w:bCs/>
              </w:rPr>
            </w:pPr>
          </w:p>
        </w:tc>
      </w:tr>
    </w:tbl>
    <w:p w14:paraId="2F82DAF1" w14:textId="77777777" w:rsidR="00CC4B48" w:rsidRPr="006F5B37" w:rsidRDefault="00CC4B48" w:rsidP="005437AD"/>
    <w:p w14:paraId="11DC4E07" w14:textId="77777777" w:rsidR="00CC4B48" w:rsidRPr="00095375" w:rsidRDefault="00CC4B48" w:rsidP="005437AD">
      <w:pPr>
        <w:pStyle w:val="Nadpis2"/>
        <w:ind w:left="0"/>
      </w:pPr>
      <w:bookmarkStart w:id="76" w:name="_Toc157030097"/>
      <w:bookmarkStart w:id="77" w:name="_Hlk108038485"/>
      <w:r w:rsidRPr="00095375">
        <w:t>Provozovatel</w:t>
      </w:r>
      <w:bookmarkEnd w:id="76"/>
    </w:p>
    <w:bookmarkEnd w:id="77"/>
    <w:p w14:paraId="4BAA2D52" w14:textId="618D727C" w:rsidR="00CC4B48" w:rsidRPr="006F5B37" w:rsidRDefault="00CC4B48" w:rsidP="005437AD">
      <w:pPr>
        <w:rPr>
          <w:snapToGrid w:val="0"/>
        </w:rPr>
      </w:pPr>
      <w:r w:rsidRPr="006F5B37">
        <w:rPr>
          <w:snapToGrid w:val="0"/>
        </w:rPr>
        <w:t>Provozovatel je povinen před zahájením montáže seznámit montážní organizaci s bezpečnostními předpisy stavby. Při vytyčování tras musí být přítomen bezpečnostní technik, který upozorní na</w:t>
      </w:r>
      <w:r>
        <w:rPr>
          <w:snapToGrid w:val="0"/>
        </w:rPr>
        <w:t> </w:t>
      </w:r>
      <w:r w:rsidRPr="006F5B37">
        <w:rPr>
          <w:snapToGrid w:val="0"/>
        </w:rPr>
        <w:t xml:space="preserve">případnou možnost úrazu. </w:t>
      </w:r>
      <w:r w:rsidR="004E67C7">
        <w:rPr>
          <w:snapToGrid w:val="0"/>
        </w:rPr>
        <w:t xml:space="preserve">Provozovatel určí místa připojení jednotlivých obvodů k el. sítím a dle potřeby po dohodě zajistí beznapěťový stav. </w:t>
      </w:r>
      <w:r w:rsidRPr="006F5B37">
        <w:rPr>
          <w:snapToGrid w:val="0"/>
        </w:rPr>
        <w:t>Při provádění montážních prací je zapotřebí dodržet vyhlášku ČÚBP č.192/2005 Sb., ve znění pozdějších předpisů, která upravuje bezpečnost práce.</w:t>
      </w:r>
    </w:p>
    <w:p w14:paraId="5A998744" w14:textId="137BBCDB" w:rsidR="00CC4B48" w:rsidRPr="00095375" w:rsidRDefault="004E67C7" w:rsidP="005437AD">
      <w:pPr>
        <w:pStyle w:val="Nadpis2"/>
        <w:ind w:left="0"/>
      </w:pPr>
      <w:bookmarkStart w:id="78" w:name="_Toc157030098"/>
      <w:bookmarkStart w:id="79" w:name="_Hlk108043292"/>
      <w:r>
        <w:t>Rozvody elektroinstalace</w:t>
      </w:r>
      <w:bookmarkEnd w:id="78"/>
    </w:p>
    <w:bookmarkEnd w:id="79"/>
    <w:p w14:paraId="5F875E9D" w14:textId="2607475D" w:rsidR="0046205C" w:rsidRDefault="004E67C7" w:rsidP="005437AD">
      <w:pPr>
        <w:widowControl w:val="0"/>
      </w:pPr>
      <w:r>
        <w:rPr>
          <w:snapToGrid w:val="0"/>
        </w:rPr>
        <w:t xml:space="preserve">  </w:t>
      </w:r>
      <w:r w:rsidRPr="00E40CAF">
        <w:t xml:space="preserve">Rozvody elektroinstalace jsou navrženy kabely </w:t>
      </w:r>
      <w:r w:rsidR="00E254A9">
        <w:t>1-CXKH</w:t>
      </w:r>
      <w:r>
        <w:t xml:space="preserve">, </w:t>
      </w:r>
      <w:r w:rsidRPr="00E40CAF">
        <w:t>uloženými pod omítku</w:t>
      </w:r>
      <w:r>
        <w:t>,</w:t>
      </w:r>
      <w:r w:rsidRPr="00E40CAF">
        <w:t xml:space="preserve"> v dutinách stavebních konstrukcí</w:t>
      </w:r>
      <w:r w:rsidR="00E254A9">
        <w:t xml:space="preserve"> a</w:t>
      </w:r>
      <w:r w:rsidR="00381687">
        <w:t xml:space="preserve"> v elektroinstalačních lištách</w:t>
      </w:r>
      <w:r w:rsidR="00E254A9">
        <w:t>.</w:t>
      </w:r>
      <w:r w:rsidR="00381687">
        <w:t xml:space="preserve"> </w:t>
      </w:r>
      <w:r w:rsidR="00E254A9">
        <w:t xml:space="preserve">Kabely </w:t>
      </w:r>
      <w:proofErr w:type="gramStart"/>
      <w:r w:rsidR="00E254A9">
        <w:t>v  </w:t>
      </w:r>
      <w:r w:rsidR="00381687">
        <w:t>zemi</w:t>
      </w:r>
      <w:proofErr w:type="gramEnd"/>
      <w:r w:rsidR="00E254A9">
        <w:t xml:space="preserve"> a pouze uložené pod omítkou budou v provedení CYKY. </w:t>
      </w:r>
      <w:r w:rsidR="00381687">
        <w:t>. Příslušenství (svítidla, zásuvky, vypínače, rozvaděče) bude s ohledem na charakter a způsob využití s krytím min. IP</w:t>
      </w:r>
      <w:r w:rsidR="00802FD6">
        <w:t>20</w:t>
      </w:r>
      <w:r w:rsidR="00381687">
        <w:t xml:space="preserve">. </w:t>
      </w:r>
      <w:r w:rsidRPr="00E40CAF">
        <w:t xml:space="preserve"> V případě ukládání elektroinstalace do izolačních příček (sádrokarton), v provedení ověřeném pro tuto montáž. Rozsah rozvodů a rozmístění jednotlivých vývodů a přístrojů, stejně jako způsob jejich ovládání je patrný z výkresové části projektu. </w:t>
      </w:r>
      <w:r w:rsidR="0051530D">
        <w:t xml:space="preserve"> </w:t>
      </w:r>
    </w:p>
    <w:p w14:paraId="79C814C6" w14:textId="0BD1E92B" w:rsidR="005D17FB" w:rsidRDefault="005D17FB" w:rsidP="005437AD">
      <w:pPr>
        <w:widowControl w:val="0"/>
      </w:pPr>
    </w:p>
    <w:p w14:paraId="053A49FC" w14:textId="549C5FD9" w:rsidR="005D17FB" w:rsidRPr="00095375" w:rsidRDefault="005D17FB" w:rsidP="005437AD">
      <w:pPr>
        <w:pStyle w:val="Nadpis2"/>
        <w:ind w:left="0"/>
      </w:pPr>
      <w:bookmarkStart w:id="80" w:name="_Toc110629798"/>
      <w:bookmarkStart w:id="81" w:name="_Toc157030099"/>
      <w:r>
        <w:t>Rozvody venkovní elektroinstalace</w:t>
      </w:r>
      <w:bookmarkEnd w:id="80"/>
      <w:bookmarkEnd w:id="81"/>
    </w:p>
    <w:p w14:paraId="2834F7AE" w14:textId="6F6CA413" w:rsidR="005D17FB" w:rsidRDefault="005D17FB" w:rsidP="005437AD">
      <w:pPr>
        <w:widowControl w:val="0"/>
      </w:pPr>
      <w:r>
        <w:rPr>
          <w:snapToGrid w:val="0"/>
        </w:rPr>
        <w:t xml:space="preserve">  </w:t>
      </w:r>
      <w:r w:rsidRPr="00E40CAF">
        <w:t xml:space="preserve">Rozvody </w:t>
      </w:r>
      <w:r>
        <w:t xml:space="preserve">venkovní </w:t>
      </w:r>
      <w:r w:rsidRPr="00E40CAF">
        <w:t>elektroinstalace jsou navrženy kabely CYKY</w:t>
      </w:r>
      <w:r>
        <w:t xml:space="preserve"> uloženými v zemi v ochranné elektroinstalační trubce. Kabely budou vedeny v zemi s dostatečnou mechanickou ochranou proti poškození kabelu. Hloubka uložení kabelu v zemi (</w:t>
      </w:r>
      <w:proofErr w:type="gramStart"/>
      <w:r>
        <w:t>H)  bude</w:t>
      </w:r>
      <w:proofErr w:type="gramEnd"/>
      <w:r>
        <w:t xml:space="preserve"> min. 70 cm.</w:t>
      </w:r>
    </w:p>
    <w:p w14:paraId="0EEAC634" w14:textId="77777777" w:rsidR="005D17FB" w:rsidRDefault="005D17FB" w:rsidP="005437AD">
      <w:pPr>
        <w:widowControl w:val="0"/>
      </w:pPr>
    </w:p>
    <w:p w14:paraId="791F113B" w14:textId="41127456" w:rsidR="001E5073" w:rsidRPr="00095375" w:rsidRDefault="001E5073" w:rsidP="005437AD">
      <w:pPr>
        <w:pStyle w:val="Nadpis2"/>
        <w:ind w:left="0"/>
      </w:pPr>
      <w:bookmarkStart w:id="82" w:name="_Toc157030100"/>
      <w:bookmarkStart w:id="83" w:name="_Hlk131457105"/>
      <w:r>
        <w:t>Napojení objektu</w:t>
      </w:r>
      <w:bookmarkEnd w:id="82"/>
    </w:p>
    <w:bookmarkEnd w:id="83"/>
    <w:p w14:paraId="3E5D8092" w14:textId="55B33D16" w:rsidR="00C15F4C" w:rsidRDefault="001E5073" w:rsidP="005437AD">
      <w:pPr>
        <w:widowControl w:val="0"/>
      </w:pPr>
      <w:r w:rsidRPr="001E5073">
        <w:t xml:space="preserve">Předpokládané napojení bude provedeno kabelem </w:t>
      </w:r>
      <w:r w:rsidR="00802FD6">
        <w:t>CYKY</w:t>
      </w:r>
      <w:r w:rsidR="0051530D">
        <w:t xml:space="preserve"> </w:t>
      </w:r>
      <w:r w:rsidRPr="001E5073">
        <w:t xml:space="preserve">Tento kabel bude </w:t>
      </w:r>
      <w:r w:rsidR="0051530D">
        <w:t>ukončen v přípojkové skříni a z této bude napojen elektroměrový rozvaděč RE. Z rozvaděče RE budou vyvedeny kabely CYKY-J 5*</w:t>
      </w:r>
      <w:r w:rsidR="00E254A9">
        <w:t xml:space="preserve">16 </w:t>
      </w:r>
      <w:r w:rsidR="00E254A9">
        <w:lastRenderedPageBreak/>
        <w:t>pro rozvaděče RP</w:t>
      </w:r>
      <w:r w:rsidR="0051530D">
        <w:t xml:space="preserve">. Současně budou z RE vyvedeny do </w:t>
      </w:r>
      <w:r w:rsidR="00E254A9">
        <w:t>každé technické místnosti kabel 2*CYKY-O 2*1,5 mm2 pro spínání blokovaných spotřebičů signálem z HDO.</w:t>
      </w:r>
    </w:p>
    <w:p w14:paraId="520B0718" w14:textId="58329341" w:rsidR="00CC4B48" w:rsidRPr="006F5B37" w:rsidRDefault="00346BC6" w:rsidP="005437AD">
      <w:pPr>
        <w:pStyle w:val="Nadpis2"/>
        <w:ind w:left="0"/>
      </w:pPr>
      <w:bookmarkStart w:id="84" w:name="_Toc157030101"/>
      <w:bookmarkStart w:id="85" w:name="_Hlk111991544"/>
      <w:r>
        <w:t>Použité druhy a typy kabelů</w:t>
      </w:r>
      <w:bookmarkEnd w:id="84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395"/>
        <w:gridCol w:w="2647"/>
        <w:gridCol w:w="2278"/>
        <w:gridCol w:w="2534"/>
      </w:tblGrid>
      <w:tr w:rsidR="00DF716E" w14:paraId="327E26B6" w14:textId="77777777" w:rsidTr="007C7BFA">
        <w:tc>
          <w:tcPr>
            <w:tcW w:w="2395" w:type="dxa"/>
            <w:shd w:val="clear" w:color="auto" w:fill="D0CECE" w:themeFill="background2" w:themeFillShade="E6"/>
          </w:tcPr>
          <w:bookmarkEnd w:id="85"/>
          <w:p w14:paraId="3EC17CC1" w14:textId="6AA633A8" w:rsidR="00DF716E" w:rsidRPr="00166DB3" w:rsidRDefault="00026751" w:rsidP="005437AD">
            <w:pPr>
              <w:rPr>
                <w:b/>
                <w:snapToGrid w:val="0"/>
              </w:rPr>
            </w:pPr>
            <w:proofErr w:type="gramStart"/>
            <w:r w:rsidRPr="00026751">
              <w:rPr>
                <w:b/>
                <w:snapToGrid w:val="0"/>
              </w:rPr>
              <w:t>Začátek - bod</w:t>
            </w:r>
            <w:proofErr w:type="gramEnd"/>
            <w:r w:rsidRPr="00026751">
              <w:rPr>
                <w:b/>
                <w:snapToGrid w:val="0"/>
              </w:rPr>
              <w:t xml:space="preserve"> </w:t>
            </w:r>
          </w:p>
        </w:tc>
        <w:tc>
          <w:tcPr>
            <w:tcW w:w="2647" w:type="dxa"/>
            <w:shd w:val="clear" w:color="auto" w:fill="D0CECE" w:themeFill="background2" w:themeFillShade="E6"/>
          </w:tcPr>
          <w:p w14:paraId="1FDBBACD" w14:textId="3B0930E9" w:rsidR="00DF716E" w:rsidRPr="00166DB3" w:rsidRDefault="00026751" w:rsidP="005437AD">
            <w:pPr>
              <w:rPr>
                <w:b/>
                <w:snapToGrid w:val="0"/>
              </w:rPr>
            </w:pPr>
            <w:r w:rsidRPr="00026751">
              <w:rPr>
                <w:b/>
                <w:snapToGrid w:val="0"/>
              </w:rPr>
              <w:t>Použito v prostoru (směr)</w:t>
            </w:r>
          </w:p>
        </w:tc>
        <w:tc>
          <w:tcPr>
            <w:tcW w:w="2278" w:type="dxa"/>
            <w:shd w:val="clear" w:color="auto" w:fill="D0CECE" w:themeFill="background2" w:themeFillShade="E6"/>
          </w:tcPr>
          <w:p w14:paraId="4B9A1746" w14:textId="77777777" w:rsidR="00DF716E" w:rsidRPr="00166DB3" w:rsidRDefault="00DF716E" w:rsidP="005437AD">
            <w:pPr>
              <w:rPr>
                <w:b/>
                <w:snapToGrid w:val="0"/>
              </w:rPr>
            </w:pPr>
            <w:r w:rsidRPr="00166DB3">
              <w:rPr>
                <w:b/>
                <w:snapToGrid w:val="0"/>
              </w:rPr>
              <w:t>Využití</w:t>
            </w:r>
          </w:p>
        </w:tc>
        <w:tc>
          <w:tcPr>
            <w:tcW w:w="2534" w:type="dxa"/>
            <w:shd w:val="clear" w:color="auto" w:fill="D0CECE" w:themeFill="background2" w:themeFillShade="E6"/>
          </w:tcPr>
          <w:p w14:paraId="717BB93C" w14:textId="77777777" w:rsidR="00DF716E" w:rsidRPr="00166DB3" w:rsidRDefault="00DF716E" w:rsidP="005437AD">
            <w:pPr>
              <w:rPr>
                <w:b/>
                <w:snapToGrid w:val="0"/>
              </w:rPr>
            </w:pPr>
            <w:r w:rsidRPr="00166DB3">
              <w:rPr>
                <w:b/>
                <w:snapToGrid w:val="0"/>
              </w:rPr>
              <w:t>Typ kabelu</w:t>
            </w:r>
          </w:p>
        </w:tc>
      </w:tr>
      <w:tr w:rsidR="0051530D" w14:paraId="64BC16C2" w14:textId="77777777" w:rsidTr="007C7BFA">
        <w:tc>
          <w:tcPr>
            <w:tcW w:w="2395" w:type="dxa"/>
          </w:tcPr>
          <w:p w14:paraId="11B12CD3" w14:textId="4C661073" w:rsidR="0051530D" w:rsidRDefault="0051530D" w:rsidP="005437AD">
            <w:pPr>
              <w:rPr>
                <w:snapToGrid w:val="0"/>
              </w:rPr>
            </w:pPr>
            <w:r w:rsidRPr="00295812">
              <w:t>RE</w:t>
            </w:r>
          </w:p>
        </w:tc>
        <w:tc>
          <w:tcPr>
            <w:tcW w:w="2647" w:type="dxa"/>
          </w:tcPr>
          <w:p w14:paraId="5511552C" w14:textId="4EE16861" w:rsidR="0051530D" w:rsidRDefault="00E254A9" w:rsidP="005437AD">
            <w:pPr>
              <w:rPr>
                <w:snapToGrid w:val="0"/>
              </w:rPr>
            </w:pPr>
            <w:r>
              <w:t xml:space="preserve">RP </w:t>
            </w:r>
            <w:proofErr w:type="spellStart"/>
            <w:r>
              <w:t>xx</w:t>
            </w:r>
            <w:proofErr w:type="spellEnd"/>
          </w:p>
        </w:tc>
        <w:tc>
          <w:tcPr>
            <w:tcW w:w="2278" w:type="dxa"/>
          </w:tcPr>
          <w:p w14:paraId="14FD4D82" w14:textId="6D41BD11" w:rsidR="0051530D" w:rsidRDefault="0051530D" w:rsidP="005437AD">
            <w:pPr>
              <w:rPr>
                <w:snapToGrid w:val="0"/>
              </w:rPr>
            </w:pPr>
            <w:r w:rsidRPr="00295812">
              <w:t>Hlavní přívod</w:t>
            </w:r>
          </w:p>
        </w:tc>
        <w:tc>
          <w:tcPr>
            <w:tcW w:w="2534" w:type="dxa"/>
          </w:tcPr>
          <w:p w14:paraId="65937353" w14:textId="086F1739" w:rsidR="0051530D" w:rsidRDefault="0051530D" w:rsidP="005437AD">
            <w:pPr>
              <w:rPr>
                <w:snapToGrid w:val="0"/>
              </w:rPr>
            </w:pPr>
            <w:r w:rsidRPr="00295812">
              <w:t>CYKY-J 5*</w:t>
            </w:r>
            <w:r w:rsidR="001149C3">
              <w:t>1</w:t>
            </w:r>
            <w:r w:rsidRPr="00295812">
              <w:t>6 mm2</w:t>
            </w:r>
          </w:p>
        </w:tc>
      </w:tr>
      <w:tr w:rsidR="00DF716E" w14:paraId="7E833A65" w14:textId="77777777" w:rsidTr="007C7BFA">
        <w:tc>
          <w:tcPr>
            <w:tcW w:w="2395" w:type="dxa"/>
          </w:tcPr>
          <w:p w14:paraId="6755D730" w14:textId="4360A0B4" w:rsidR="00166DB3" w:rsidRDefault="0051530D" w:rsidP="005437AD">
            <w:pPr>
              <w:rPr>
                <w:snapToGrid w:val="0"/>
              </w:rPr>
            </w:pPr>
            <w:r>
              <w:rPr>
                <w:snapToGrid w:val="0"/>
              </w:rPr>
              <w:t>RE</w:t>
            </w:r>
          </w:p>
        </w:tc>
        <w:tc>
          <w:tcPr>
            <w:tcW w:w="2647" w:type="dxa"/>
          </w:tcPr>
          <w:p w14:paraId="632D4C7D" w14:textId="272351E7" w:rsidR="00DF716E" w:rsidRDefault="001149C3" w:rsidP="005437AD">
            <w:pPr>
              <w:rPr>
                <w:snapToGrid w:val="0"/>
              </w:rPr>
            </w:pPr>
            <w:r>
              <w:rPr>
                <w:snapToGrid w:val="0"/>
              </w:rPr>
              <w:t xml:space="preserve">RP </w:t>
            </w:r>
            <w:proofErr w:type="spellStart"/>
            <w:r>
              <w:rPr>
                <w:snapToGrid w:val="0"/>
              </w:rPr>
              <w:t>xx</w:t>
            </w:r>
            <w:proofErr w:type="spellEnd"/>
          </w:p>
        </w:tc>
        <w:tc>
          <w:tcPr>
            <w:tcW w:w="2278" w:type="dxa"/>
          </w:tcPr>
          <w:p w14:paraId="5BDC4182" w14:textId="527553E2" w:rsidR="00DF716E" w:rsidRDefault="0051530D" w:rsidP="005437AD">
            <w:pPr>
              <w:rPr>
                <w:snapToGrid w:val="0"/>
              </w:rPr>
            </w:pPr>
            <w:r>
              <w:rPr>
                <w:snapToGrid w:val="0"/>
              </w:rPr>
              <w:t>Blokace spotřebičů</w:t>
            </w:r>
          </w:p>
        </w:tc>
        <w:tc>
          <w:tcPr>
            <w:tcW w:w="2534" w:type="dxa"/>
          </w:tcPr>
          <w:p w14:paraId="2BC9F9DC" w14:textId="5CD3B3BF" w:rsidR="00DF716E" w:rsidRDefault="00DF716E" w:rsidP="005437AD">
            <w:pPr>
              <w:rPr>
                <w:snapToGrid w:val="0"/>
              </w:rPr>
            </w:pPr>
            <w:r>
              <w:rPr>
                <w:snapToGrid w:val="0"/>
              </w:rPr>
              <w:t>CYKY-</w:t>
            </w:r>
            <w:r w:rsidR="0051530D">
              <w:rPr>
                <w:snapToGrid w:val="0"/>
              </w:rPr>
              <w:t>O 2</w:t>
            </w:r>
            <w:r>
              <w:rPr>
                <w:snapToGrid w:val="0"/>
              </w:rPr>
              <w:t>*1,5 mm2</w:t>
            </w:r>
          </w:p>
        </w:tc>
      </w:tr>
      <w:tr w:rsidR="00DF716E" w14:paraId="59C8DC2C" w14:textId="77777777" w:rsidTr="007C7BFA">
        <w:tc>
          <w:tcPr>
            <w:tcW w:w="2395" w:type="dxa"/>
          </w:tcPr>
          <w:p w14:paraId="0B642DDB" w14:textId="08CE42C9" w:rsidR="00DF716E" w:rsidRDefault="0051530D" w:rsidP="005437AD">
            <w:pPr>
              <w:rPr>
                <w:snapToGrid w:val="0"/>
              </w:rPr>
            </w:pPr>
            <w:r>
              <w:rPr>
                <w:snapToGrid w:val="0"/>
              </w:rPr>
              <w:t>R</w:t>
            </w:r>
            <w:r w:rsidR="001149C3">
              <w:rPr>
                <w:snapToGrid w:val="0"/>
              </w:rPr>
              <w:t xml:space="preserve">P </w:t>
            </w:r>
            <w:proofErr w:type="spellStart"/>
            <w:r w:rsidR="001149C3">
              <w:rPr>
                <w:snapToGrid w:val="0"/>
              </w:rPr>
              <w:t>xx</w:t>
            </w:r>
            <w:proofErr w:type="spellEnd"/>
          </w:p>
        </w:tc>
        <w:tc>
          <w:tcPr>
            <w:tcW w:w="2647" w:type="dxa"/>
          </w:tcPr>
          <w:p w14:paraId="1D3FD319" w14:textId="5A3F9F3E" w:rsidR="00DF716E" w:rsidRDefault="001149C3" w:rsidP="005437AD">
            <w:pPr>
              <w:rPr>
                <w:snapToGrid w:val="0"/>
              </w:rPr>
            </w:pPr>
            <w:r>
              <w:rPr>
                <w:snapToGrid w:val="0"/>
              </w:rPr>
              <w:t xml:space="preserve">RK </w:t>
            </w:r>
            <w:proofErr w:type="spellStart"/>
            <w:r>
              <w:rPr>
                <w:snapToGrid w:val="0"/>
              </w:rPr>
              <w:t>xx</w:t>
            </w:r>
            <w:proofErr w:type="spellEnd"/>
          </w:p>
        </w:tc>
        <w:tc>
          <w:tcPr>
            <w:tcW w:w="2278" w:type="dxa"/>
          </w:tcPr>
          <w:p w14:paraId="349223D3" w14:textId="4E302C9F" w:rsidR="00DF716E" w:rsidRDefault="001149C3" w:rsidP="005437AD">
            <w:pPr>
              <w:rPr>
                <w:snapToGrid w:val="0"/>
              </w:rPr>
            </w:pPr>
            <w:r>
              <w:rPr>
                <w:snapToGrid w:val="0"/>
              </w:rPr>
              <w:t>Přívod</w:t>
            </w:r>
          </w:p>
        </w:tc>
        <w:tc>
          <w:tcPr>
            <w:tcW w:w="2534" w:type="dxa"/>
          </w:tcPr>
          <w:p w14:paraId="657522E7" w14:textId="36BC8A77" w:rsidR="00DF716E" w:rsidRDefault="001149C3" w:rsidP="005437AD">
            <w:pPr>
              <w:rPr>
                <w:snapToGrid w:val="0"/>
              </w:rPr>
            </w:pPr>
            <w:r>
              <w:rPr>
                <w:snapToGrid w:val="0"/>
              </w:rPr>
              <w:t>1-CXKH-R 5*10 mm2</w:t>
            </w:r>
          </w:p>
        </w:tc>
      </w:tr>
      <w:tr w:rsidR="00DF716E" w14:paraId="19B2F19B" w14:textId="77777777" w:rsidTr="007C7BFA">
        <w:tc>
          <w:tcPr>
            <w:tcW w:w="2395" w:type="dxa"/>
          </w:tcPr>
          <w:p w14:paraId="09B35F2D" w14:textId="3CFA33B2" w:rsidR="00DF716E" w:rsidRDefault="001149C3" w:rsidP="005437AD">
            <w:pPr>
              <w:rPr>
                <w:snapToGrid w:val="0"/>
              </w:rPr>
            </w:pPr>
            <w:r>
              <w:rPr>
                <w:snapToGrid w:val="0"/>
              </w:rPr>
              <w:t xml:space="preserve">RP </w:t>
            </w:r>
            <w:proofErr w:type="spellStart"/>
            <w:r>
              <w:rPr>
                <w:snapToGrid w:val="0"/>
              </w:rPr>
              <w:t>xx</w:t>
            </w:r>
            <w:proofErr w:type="spellEnd"/>
          </w:p>
        </w:tc>
        <w:tc>
          <w:tcPr>
            <w:tcW w:w="2647" w:type="dxa"/>
          </w:tcPr>
          <w:p w14:paraId="4156F6FF" w14:textId="52AEEEC9" w:rsidR="00DF716E" w:rsidRDefault="001149C3" w:rsidP="005437AD">
            <w:pPr>
              <w:rPr>
                <w:snapToGrid w:val="0"/>
              </w:rPr>
            </w:pPr>
            <w:r>
              <w:rPr>
                <w:snapToGrid w:val="0"/>
              </w:rPr>
              <w:t>Vnitřní prostory</w:t>
            </w:r>
          </w:p>
        </w:tc>
        <w:tc>
          <w:tcPr>
            <w:tcW w:w="2278" w:type="dxa"/>
          </w:tcPr>
          <w:p w14:paraId="404E7093" w14:textId="77777777" w:rsidR="00DF716E" w:rsidRDefault="00DF716E" w:rsidP="005437AD">
            <w:pPr>
              <w:rPr>
                <w:snapToGrid w:val="0"/>
              </w:rPr>
            </w:pPr>
            <w:r>
              <w:rPr>
                <w:snapToGrid w:val="0"/>
              </w:rPr>
              <w:t>Světelné okruhy</w:t>
            </w:r>
          </w:p>
        </w:tc>
        <w:tc>
          <w:tcPr>
            <w:tcW w:w="2534" w:type="dxa"/>
          </w:tcPr>
          <w:p w14:paraId="254F5C33" w14:textId="68710DFD" w:rsidR="00DF716E" w:rsidRDefault="001149C3" w:rsidP="005437AD">
            <w:pPr>
              <w:rPr>
                <w:snapToGrid w:val="0"/>
              </w:rPr>
            </w:pPr>
            <w:r w:rsidRPr="001149C3">
              <w:rPr>
                <w:snapToGrid w:val="0"/>
              </w:rPr>
              <w:t xml:space="preserve">1-CXKH-R </w:t>
            </w:r>
            <w:r w:rsidR="00166DB3">
              <w:rPr>
                <w:snapToGrid w:val="0"/>
              </w:rPr>
              <w:t>3</w:t>
            </w:r>
            <w:r w:rsidR="00DF716E">
              <w:rPr>
                <w:snapToGrid w:val="0"/>
              </w:rPr>
              <w:t>*</w:t>
            </w:r>
            <w:r w:rsidR="00026751">
              <w:rPr>
                <w:snapToGrid w:val="0"/>
              </w:rPr>
              <w:t>1</w:t>
            </w:r>
            <w:r w:rsidR="00D430F7">
              <w:rPr>
                <w:snapToGrid w:val="0"/>
              </w:rPr>
              <w:t>,5</w:t>
            </w:r>
            <w:r w:rsidR="00DF716E">
              <w:rPr>
                <w:snapToGrid w:val="0"/>
              </w:rPr>
              <w:t xml:space="preserve"> mm2</w:t>
            </w:r>
          </w:p>
          <w:p w14:paraId="1C418C60" w14:textId="7603A6CC" w:rsidR="00026751" w:rsidRDefault="001149C3" w:rsidP="005437AD">
            <w:pPr>
              <w:rPr>
                <w:snapToGrid w:val="0"/>
              </w:rPr>
            </w:pPr>
            <w:r w:rsidRPr="001149C3">
              <w:rPr>
                <w:snapToGrid w:val="0"/>
              </w:rPr>
              <w:t xml:space="preserve">1-CXKH-R </w:t>
            </w:r>
            <w:r>
              <w:rPr>
                <w:snapToGrid w:val="0"/>
              </w:rPr>
              <w:t>5</w:t>
            </w:r>
            <w:r w:rsidRPr="001149C3">
              <w:rPr>
                <w:snapToGrid w:val="0"/>
              </w:rPr>
              <w:t>*1,5 mm2</w:t>
            </w:r>
          </w:p>
        </w:tc>
      </w:tr>
      <w:tr w:rsidR="001149C3" w14:paraId="70FA2B91" w14:textId="77777777" w:rsidTr="007C7BFA">
        <w:tc>
          <w:tcPr>
            <w:tcW w:w="2395" w:type="dxa"/>
          </w:tcPr>
          <w:p w14:paraId="23063F8B" w14:textId="73D9052A" w:rsidR="001149C3" w:rsidRDefault="001149C3" w:rsidP="005437AD">
            <w:pPr>
              <w:rPr>
                <w:snapToGrid w:val="0"/>
              </w:rPr>
            </w:pPr>
            <w:r w:rsidRPr="00AE3395">
              <w:t xml:space="preserve">RP </w:t>
            </w:r>
            <w:proofErr w:type="spellStart"/>
            <w:r w:rsidRPr="00AE3395">
              <w:t>xx</w:t>
            </w:r>
            <w:proofErr w:type="spellEnd"/>
          </w:p>
        </w:tc>
        <w:tc>
          <w:tcPr>
            <w:tcW w:w="2647" w:type="dxa"/>
          </w:tcPr>
          <w:p w14:paraId="41C088F2" w14:textId="3869C067" w:rsidR="001149C3" w:rsidRDefault="001149C3" w:rsidP="005437AD">
            <w:pPr>
              <w:rPr>
                <w:snapToGrid w:val="0"/>
              </w:rPr>
            </w:pPr>
            <w:r w:rsidRPr="00AE3395">
              <w:t>Vnitřní prostory</w:t>
            </w:r>
          </w:p>
        </w:tc>
        <w:tc>
          <w:tcPr>
            <w:tcW w:w="2278" w:type="dxa"/>
          </w:tcPr>
          <w:p w14:paraId="12527067" w14:textId="7E6687E2" w:rsidR="001149C3" w:rsidRDefault="001149C3" w:rsidP="005437AD">
            <w:pPr>
              <w:rPr>
                <w:snapToGrid w:val="0"/>
              </w:rPr>
            </w:pPr>
            <w:r>
              <w:rPr>
                <w:snapToGrid w:val="0"/>
              </w:rPr>
              <w:t>Zásuvkové okruhy</w:t>
            </w:r>
          </w:p>
        </w:tc>
        <w:tc>
          <w:tcPr>
            <w:tcW w:w="2534" w:type="dxa"/>
          </w:tcPr>
          <w:p w14:paraId="618496A3" w14:textId="12BED2B5" w:rsidR="001149C3" w:rsidRDefault="001149C3" w:rsidP="005437AD">
            <w:pPr>
              <w:rPr>
                <w:snapToGrid w:val="0"/>
              </w:rPr>
            </w:pPr>
            <w:r w:rsidRPr="001149C3">
              <w:rPr>
                <w:snapToGrid w:val="0"/>
              </w:rPr>
              <w:t>1-CXKH-R 3*</w:t>
            </w:r>
            <w:r>
              <w:rPr>
                <w:snapToGrid w:val="0"/>
              </w:rPr>
              <w:t>2</w:t>
            </w:r>
            <w:r w:rsidRPr="001149C3">
              <w:rPr>
                <w:snapToGrid w:val="0"/>
              </w:rPr>
              <w:t>,5 mm2</w:t>
            </w:r>
          </w:p>
          <w:p w14:paraId="7FAED3A4" w14:textId="31E4A504" w:rsidR="001149C3" w:rsidRDefault="001149C3" w:rsidP="005437AD">
            <w:pPr>
              <w:rPr>
                <w:snapToGrid w:val="0"/>
              </w:rPr>
            </w:pPr>
            <w:r w:rsidRPr="001149C3">
              <w:rPr>
                <w:snapToGrid w:val="0"/>
              </w:rPr>
              <w:t xml:space="preserve">1-CXKH-R </w:t>
            </w:r>
            <w:r>
              <w:rPr>
                <w:snapToGrid w:val="0"/>
              </w:rPr>
              <w:t>5</w:t>
            </w:r>
            <w:r w:rsidRPr="001149C3">
              <w:rPr>
                <w:snapToGrid w:val="0"/>
              </w:rPr>
              <w:t>*</w:t>
            </w:r>
            <w:r>
              <w:rPr>
                <w:snapToGrid w:val="0"/>
              </w:rPr>
              <w:t>2</w:t>
            </w:r>
            <w:r w:rsidRPr="001149C3">
              <w:rPr>
                <w:snapToGrid w:val="0"/>
              </w:rPr>
              <w:t>,5 mm2</w:t>
            </w:r>
          </w:p>
        </w:tc>
      </w:tr>
      <w:tr w:rsidR="001149C3" w14:paraId="4B927906" w14:textId="77777777" w:rsidTr="007C7BFA">
        <w:tc>
          <w:tcPr>
            <w:tcW w:w="2395" w:type="dxa"/>
          </w:tcPr>
          <w:p w14:paraId="5A9793D4" w14:textId="0095CD84" w:rsidR="001149C3" w:rsidRDefault="001149C3" w:rsidP="005437AD">
            <w:pPr>
              <w:rPr>
                <w:snapToGrid w:val="0"/>
              </w:rPr>
            </w:pPr>
            <w:r w:rsidRPr="004B556F">
              <w:t xml:space="preserve">RP </w:t>
            </w:r>
            <w:proofErr w:type="spellStart"/>
            <w:r w:rsidRPr="004B556F">
              <w:t>xx</w:t>
            </w:r>
            <w:proofErr w:type="spellEnd"/>
          </w:p>
        </w:tc>
        <w:tc>
          <w:tcPr>
            <w:tcW w:w="2647" w:type="dxa"/>
          </w:tcPr>
          <w:p w14:paraId="040F14B2" w14:textId="4A08E74A" w:rsidR="001149C3" w:rsidRDefault="001149C3" w:rsidP="005437AD">
            <w:pPr>
              <w:rPr>
                <w:snapToGrid w:val="0"/>
              </w:rPr>
            </w:pPr>
            <w:r w:rsidRPr="004B556F">
              <w:t>Vnitřní prostory</w:t>
            </w:r>
          </w:p>
        </w:tc>
        <w:tc>
          <w:tcPr>
            <w:tcW w:w="2278" w:type="dxa"/>
          </w:tcPr>
          <w:p w14:paraId="04B25295" w14:textId="77777777" w:rsidR="001149C3" w:rsidRDefault="001149C3" w:rsidP="005437AD">
            <w:pPr>
              <w:rPr>
                <w:snapToGrid w:val="0"/>
              </w:rPr>
            </w:pPr>
            <w:r w:rsidRPr="00026751">
              <w:rPr>
                <w:snapToGrid w:val="0"/>
              </w:rPr>
              <w:t>Sporák, varná deska</w:t>
            </w:r>
          </w:p>
          <w:p w14:paraId="51999AA0" w14:textId="38AFC856" w:rsidR="001149C3" w:rsidRDefault="001149C3" w:rsidP="005437AD">
            <w:pPr>
              <w:rPr>
                <w:snapToGrid w:val="0"/>
              </w:rPr>
            </w:pPr>
            <w:r>
              <w:rPr>
                <w:snapToGrid w:val="0"/>
              </w:rPr>
              <w:t>Vývody v ateliérech</w:t>
            </w:r>
          </w:p>
        </w:tc>
        <w:tc>
          <w:tcPr>
            <w:tcW w:w="2534" w:type="dxa"/>
          </w:tcPr>
          <w:p w14:paraId="0CCDBB2E" w14:textId="55DB0D49" w:rsidR="001149C3" w:rsidRDefault="001149C3" w:rsidP="005437AD">
            <w:pPr>
              <w:rPr>
                <w:snapToGrid w:val="0"/>
              </w:rPr>
            </w:pPr>
            <w:r w:rsidRPr="001149C3">
              <w:rPr>
                <w:snapToGrid w:val="0"/>
              </w:rPr>
              <w:t>1-CXKH-R 5*2,5 mm2</w:t>
            </w:r>
          </w:p>
        </w:tc>
      </w:tr>
      <w:tr w:rsidR="001149C3" w14:paraId="238F73D5" w14:textId="77777777" w:rsidTr="007C7BFA">
        <w:tc>
          <w:tcPr>
            <w:tcW w:w="2395" w:type="dxa"/>
          </w:tcPr>
          <w:p w14:paraId="7C2E85BD" w14:textId="166A030C" w:rsidR="001149C3" w:rsidRDefault="001149C3" w:rsidP="005437AD">
            <w:pPr>
              <w:rPr>
                <w:snapToGrid w:val="0"/>
              </w:rPr>
            </w:pPr>
            <w:r w:rsidRPr="00E41AA3">
              <w:t>R</w:t>
            </w:r>
            <w:r>
              <w:t>K</w:t>
            </w:r>
            <w:r w:rsidRPr="00E41AA3">
              <w:t xml:space="preserve"> </w:t>
            </w:r>
            <w:proofErr w:type="spellStart"/>
            <w:r w:rsidRPr="00E41AA3">
              <w:t>xx</w:t>
            </w:r>
            <w:proofErr w:type="spellEnd"/>
          </w:p>
        </w:tc>
        <w:tc>
          <w:tcPr>
            <w:tcW w:w="2647" w:type="dxa"/>
          </w:tcPr>
          <w:p w14:paraId="1FCD9F12" w14:textId="2A2FEF64" w:rsidR="001149C3" w:rsidRDefault="001149C3" w:rsidP="005437AD">
            <w:pPr>
              <w:rPr>
                <w:snapToGrid w:val="0"/>
              </w:rPr>
            </w:pPr>
            <w:r w:rsidRPr="00E41AA3">
              <w:t>Vnitřní prostory</w:t>
            </w:r>
          </w:p>
        </w:tc>
        <w:tc>
          <w:tcPr>
            <w:tcW w:w="2278" w:type="dxa"/>
          </w:tcPr>
          <w:p w14:paraId="2E5C2F4F" w14:textId="19B8D139" w:rsidR="001149C3" w:rsidRDefault="001149C3" w:rsidP="005437AD">
            <w:pPr>
              <w:rPr>
                <w:snapToGrid w:val="0"/>
              </w:rPr>
            </w:pPr>
            <w:r>
              <w:rPr>
                <w:snapToGrid w:val="0"/>
              </w:rPr>
              <w:t>Tepelné čerpadlo</w:t>
            </w:r>
          </w:p>
        </w:tc>
        <w:tc>
          <w:tcPr>
            <w:tcW w:w="2534" w:type="dxa"/>
          </w:tcPr>
          <w:p w14:paraId="218FC544" w14:textId="3EC72403" w:rsidR="001149C3" w:rsidRDefault="001149C3" w:rsidP="005437AD">
            <w:pPr>
              <w:jc w:val="left"/>
              <w:rPr>
                <w:snapToGrid w:val="0"/>
              </w:rPr>
            </w:pPr>
            <w:r w:rsidRPr="001149C3">
              <w:rPr>
                <w:snapToGrid w:val="0"/>
              </w:rPr>
              <w:t>1-CXKH-R 5*</w:t>
            </w:r>
            <w:r>
              <w:rPr>
                <w:snapToGrid w:val="0"/>
              </w:rPr>
              <w:t>6</w:t>
            </w:r>
            <w:r w:rsidRPr="001149C3">
              <w:rPr>
                <w:snapToGrid w:val="0"/>
              </w:rPr>
              <w:t>mm2</w:t>
            </w:r>
            <w:r>
              <w:rPr>
                <w:snapToGrid w:val="0"/>
              </w:rPr>
              <w:t xml:space="preserve">       +HO7VKzž 6mm2</w:t>
            </w:r>
          </w:p>
        </w:tc>
      </w:tr>
      <w:tr w:rsidR="00026751" w14:paraId="50589559" w14:textId="77777777" w:rsidTr="007C7BFA">
        <w:tc>
          <w:tcPr>
            <w:tcW w:w="2395" w:type="dxa"/>
          </w:tcPr>
          <w:p w14:paraId="30603253" w14:textId="2AFF3D13" w:rsidR="00026751" w:rsidRPr="00BB6559" w:rsidRDefault="003F6E2E" w:rsidP="005437AD">
            <w:r>
              <w:t>RE</w:t>
            </w:r>
            <w:r w:rsidR="00026751">
              <w:t xml:space="preserve"> </w:t>
            </w:r>
          </w:p>
        </w:tc>
        <w:tc>
          <w:tcPr>
            <w:tcW w:w="2647" w:type="dxa"/>
          </w:tcPr>
          <w:p w14:paraId="75776A66" w14:textId="19FA096E" w:rsidR="00026751" w:rsidRPr="00BB6559" w:rsidRDefault="00C77068" w:rsidP="005437AD">
            <w:r>
              <w:t>ZS</w:t>
            </w:r>
          </w:p>
        </w:tc>
        <w:tc>
          <w:tcPr>
            <w:tcW w:w="2278" w:type="dxa"/>
          </w:tcPr>
          <w:p w14:paraId="0139B981" w14:textId="1D99C7E7" w:rsidR="00026751" w:rsidRPr="00026751" w:rsidRDefault="00026751" w:rsidP="005437AD">
            <w:pPr>
              <w:rPr>
                <w:snapToGrid w:val="0"/>
              </w:rPr>
            </w:pPr>
            <w:r>
              <w:rPr>
                <w:snapToGrid w:val="0"/>
              </w:rPr>
              <w:t>Přívod</w:t>
            </w:r>
          </w:p>
        </w:tc>
        <w:tc>
          <w:tcPr>
            <w:tcW w:w="2534" w:type="dxa"/>
          </w:tcPr>
          <w:p w14:paraId="1E8E3373" w14:textId="52E06733" w:rsidR="00026751" w:rsidRDefault="00C77068" w:rsidP="005437AD">
            <w:pPr>
              <w:rPr>
                <w:snapToGrid w:val="0"/>
              </w:rPr>
            </w:pPr>
            <w:r w:rsidRPr="00C77068">
              <w:rPr>
                <w:snapToGrid w:val="0"/>
              </w:rPr>
              <w:t>CYKY-J 5*6 mm2</w:t>
            </w:r>
          </w:p>
        </w:tc>
      </w:tr>
      <w:tr w:rsidR="00C64E2C" w14:paraId="06E2BA92" w14:textId="77777777" w:rsidTr="007C7BFA">
        <w:tc>
          <w:tcPr>
            <w:tcW w:w="2395" w:type="dxa"/>
          </w:tcPr>
          <w:p w14:paraId="6D27B5A0" w14:textId="586B3CEA" w:rsidR="00C64E2C" w:rsidRDefault="00C64E2C" w:rsidP="005437AD">
            <w:r>
              <w:t>Rozvaděč VO</w:t>
            </w:r>
          </w:p>
        </w:tc>
        <w:tc>
          <w:tcPr>
            <w:tcW w:w="2647" w:type="dxa"/>
          </w:tcPr>
          <w:p w14:paraId="276F9A23" w14:textId="3E905E3B" w:rsidR="00C64E2C" w:rsidRDefault="00C64E2C" w:rsidP="005437AD">
            <w:r>
              <w:t>Svítidla VO</w:t>
            </w:r>
          </w:p>
        </w:tc>
        <w:tc>
          <w:tcPr>
            <w:tcW w:w="2278" w:type="dxa"/>
          </w:tcPr>
          <w:p w14:paraId="7F78F07A" w14:textId="299BB515" w:rsidR="00C64E2C" w:rsidRDefault="00C64E2C" w:rsidP="005437AD">
            <w:pPr>
              <w:rPr>
                <w:snapToGrid w:val="0"/>
              </w:rPr>
            </w:pPr>
            <w:r>
              <w:rPr>
                <w:snapToGrid w:val="0"/>
              </w:rPr>
              <w:t>Přívod</w:t>
            </w:r>
          </w:p>
        </w:tc>
        <w:tc>
          <w:tcPr>
            <w:tcW w:w="2534" w:type="dxa"/>
          </w:tcPr>
          <w:p w14:paraId="5DAE6843" w14:textId="3DBC9EC3" w:rsidR="00C64E2C" w:rsidRPr="00C77068" w:rsidRDefault="004F2C64" w:rsidP="005437AD">
            <w:pPr>
              <w:rPr>
                <w:snapToGrid w:val="0"/>
              </w:rPr>
            </w:pPr>
            <w:r w:rsidRPr="004F2C64">
              <w:rPr>
                <w:snapToGrid w:val="0"/>
              </w:rPr>
              <w:t>CYKY-J 5*</w:t>
            </w:r>
            <w:r>
              <w:rPr>
                <w:snapToGrid w:val="0"/>
              </w:rPr>
              <w:t>4</w:t>
            </w:r>
            <w:r w:rsidRPr="004F2C64">
              <w:rPr>
                <w:snapToGrid w:val="0"/>
              </w:rPr>
              <w:t xml:space="preserve"> mm2</w:t>
            </w:r>
          </w:p>
        </w:tc>
      </w:tr>
      <w:tr w:rsidR="007747AD" w14:paraId="58456AE0" w14:textId="77777777" w:rsidTr="007C7BFA">
        <w:tc>
          <w:tcPr>
            <w:tcW w:w="2395" w:type="dxa"/>
          </w:tcPr>
          <w:p w14:paraId="0E3BDE9D" w14:textId="539DC81E" w:rsidR="007747AD" w:rsidRDefault="007747AD" w:rsidP="005437AD">
            <w:r>
              <w:t>B203</w:t>
            </w:r>
          </w:p>
        </w:tc>
        <w:tc>
          <w:tcPr>
            <w:tcW w:w="2647" w:type="dxa"/>
          </w:tcPr>
          <w:p w14:paraId="29D7F3FE" w14:textId="321A5396" w:rsidR="007747AD" w:rsidRDefault="007747AD" w:rsidP="005437AD">
            <w:r>
              <w:t>Koncové prvky, RJ45</w:t>
            </w:r>
          </w:p>
        </w:tc>
        <w:tc>
          <w:tcPr>
            <w:tcW w:w="2278" w:type="dxa"/>
          </w:tcPr>
          <w:p w14:paraId="5CB831A3" w14:textId="4315BB7A" w:rsidR="007747AD" w:rsidRDefault="007747AD" w:rsidP="005437AD">
            <w:pPr>
              <w:rPr>
                <w:snapToGrid w:val="0"/>
              </w:rPr>
            </w:pPr>
            <w:r>
              <w:rPr>
                <w:snapToGrid w:val="0"/>
              </w:rPr>
              <w:t>Datové rozvody</w:t>
            </w:r>
          </w:p>
        </w:tc>
        <w:tc>
          <w:tcPr>
            <w:tcW w:w="2534" w:type="dxa"/>
          </w:tcPr>
          <w:p w14:paraId="2155164E" w14:textId="61362820" w:rsidR="007747AD" w:rsidRPr="004F2C64" w:rsidRDefault="007747AD" w:rsidP="005437AD">
            <w:pPr>
              <w:rPr>
                <w:snapToGrid w:val="0"/>
              </w:rPr>
            </w:pPr>
            <w:r>
              <w:rPr>
                <w:snapToGrid w:val="0"/>
              </w:rPr>
              <w:t>UTP cat.</w:t>
            </w:r>
            <w:r w:rsidR="000E6865">
              <w:rPr>
                <w:snapToGrid w:val="0"/>
              </w:rPr>
              <w:t>6</w:t>
            </w:r>
          </w:p>
        </w:tc>
      </w:tr>
      <w:tr w:rsidR="007747AD" w14:paraId="69AEB607" w14:textId="77777777" w:rsidTr="007C7BFA">
        <w:tc>
          <w:tcPr>
            <w:tcW w:w="2395" w:type="dxa"/>
          </w:tcPr>
          <w:p w14:paraId="7A220A95" w14:textId="0CA65F09" w:rsidR="007747AD" w:rsidRDefault="00B77B9F" w:rsidP="005437AD">
            <w:r>
              <w:t>A117 Sál</w:t>
            </w:r>
          </w:p>
        </w:tc>
        <w:tc>
          <w:tcPr>
            <w:tcW w:w="2647" w:type="dxa"/>
          </w:tcPr>
          <w:p w14:paraId="06FCF5F6" w14:textId="30FD27F7" w:rsidR="007747AD" w:rsidRDefault="00B77B9F" w:rsidP="005437AD">
            <w:r w:rsidRPr="00B77B9F">
              <w:t>A117 Sál</w:t>
            </w:r>
          </w:p>
        </w:tc>
        <w:tc>
          <w:tcPr>
            <w:tcW w:w="2278" w:type="dxa"/>
          </w:tcPr>
          <w:p w14:paraId="31748D59" w14:textId="37A85F79" w:rsidR="007747AD" w:rsidRDefault="00B77B9F" w:rsidP="005437AD">
            <w:pPr>
              <w:rPr>
                <w:snapToGrid w:val="0"/>
              </w:rPr>
            </w:pPr>
            <w:r>
              <w:rPr>
                <w:snapToGrid w:val="0"/>
              </w:rPr>
              <w:t>Zvlášť specifikované</w:t>
            </w:r>
          </w:p>
        </w:tc>
        <w:tc>
          <w:tcPr>
            <w:tcW w:w="2534" w:type="dxa"/>
          </w:tcPr>
          <w:p w14:paraId="5F5F64E6" w14:textId="6960DEF5" w:rsidR="007747AD" w:rsidRPr="004F2C64" w:rsidRDefault="00B77B9F" w:rsidP="005437AD">
            <w:pPr>
              <w:rPr>
                <w:snapToGrid w:val="0"/>
              </w:rPr>
            </w:pPr>
            <w:r>
              <w:rPr>
                <w:snapToGrid w:val="0"/>
              </w:rPr>
              <w:t>UTP cat.7</w:t>
            </w:r>
          </w:p>
        </w:tc>
      </w:tr>
      <w:tr w:rsidR="007747AD" w14:paraId="3C1BAEA1" w14:textId="77777777" w:rsidTr="007C7BFA">
        <w:tc>
          <w:tcPr>
            <w:tcW w:w="2395" w:type="dxa"/>
          </w:tcPr>
          <w:p w14:paraId="6E8A08A6" w14:textId="1A8782D6" w:rsidR="007747AD" w:rsidRDefault="00B77B9F" w:rsidP="005437AD">
            <w:r>
              <w:t>A</w:t>
            </w:r>
            <w:proofErr w:type="gramStart"/>
            <w:r>
              <w:t>112,A</w:t>
            </w:r>
            <w:proofErr w:type="gramEnd"/>
            <w:r>
              <w:t>117,B106,B107</w:t>
            </w:r>
          </w:p>
        </w:tc>
        <w:tc>
          <w:tcPr>
            <w:tcW w:w="2647" w:type="dxa"/>
          </w:tcPr>
          <w:p w14:paraId="407ACDE7" w14:textId="51F030E8" w:rsidR="007747AD" w:rsidRDefault="00B77B9F" w:rsidP="005437AD">
            <w:r w:rsidRPr="00B77B9F">
              <w:t>A</w:t>
            </w:r>
            <w:proofErr w:type="gramStart"/>
            <w:r w:rsidRPr="00B77B9F">
              <w:t>112,A</w:t>
            </w:r>
            <w:proofErr w:type="gramEnd"/>
            <w:r w:rsidRPr="00B77B9F">
              <w:t>117,B106,B107</w:t>
            </w:r>
          </w:p>
        </w:tc>
        <w:tc>
          <w:tcPr>
            <w:tcW w:w="2278" w:type="dxa"/>
          </w:tcPr>
          <w:p w14:paraId="4239EBA9" w14:textId="4A46D55C" w:rsidR="007747AD" w:rsidRDefault="00B77B9F" w:rsidP="005437AD">
            <w:pPr>
              <w:rPr>
                <w:snapToGrid w:val="0"/>
              </w:rPr>
            </w:pPr>
            <w:r>
              <w:rPr>
                <w:snapToGrid w:val="0"/>
              </w:rPr>
              <w:t>Repro</w:t>
            </w:r>
          </w:p>
        </w:tc>
        <w:tc>
          <w:tcPr>
            <w:tcW w:w="2534" w:type="dxa"/>
          </w:tcPr>
          <w:p w14:paraId="43129CF1" w14:textId="2D4F098A" w:rsidR="007747AD" w:rsidRPr="004F2C64" w:rsidRDefault="007C7BFA" w:rsidP="005437AD">
            <w:pPr>
              <w:rPr>
                <w:snapToGrid w:val="0"/>
              </w:rPr>
            </w:pPr>
            <w:r>
              <w:rPr>
                <w:snapToGrid w:val="0"/>
              </w:rPr>
              <w:t>XLR 2*1,5 mm2</w:t>
            </w:r>
          </w:p>
        </w:tc>
      </w:tr>
    </w:tbl>
    <w:p w14:paraId="292A5FD0" w14:textId="77777777" w:rsidR="00127D3B" w:rsidRPr="006F5B37" w:rsidRDefault="00127D3B" w:rsidP="005437AD">
      <w:pPr>
        <w:rPr>
          <w:snapToGrid w:val="0"/>
        </w:rPr>
      </w:pPr>
    </w:p>
    <w:p w14:paraId="07F7EA7D" w14:textId="0901D2C9" w:rsidR="00262DE4" w:rsidRPr="00E92698" w:rsidRDefault="00C155B3" w:rsidP="005437AD">
      <w:pPr>
        <w:pStyle w:val="Nadpis2"/>
        <w:ind w:left="0"/>
      </w:pPr>
      <w:bookmarkStart w:id="86" w:name="_Toc157030102"/>
      <w:r>
        <w:t>Rozvaděče – budoucí stav</w:t>
      </w:r>
      <w:bookmarkEnd w:id="86"/>
    </w:p>
    <w:p w14:paraId="2F485277" w14:textId="12ACBE54" w:rsidR="00E92698" w:rsidRDefault="00E92698" w:rsidP="005437AD">
      <w:pPr>
        <w:rPr>
          <w:b/>
          <w:bCs/>
        </w:rPr>
      </w:pPr>
      <w:bookmarkStart w:id="87" w:name="_Hlk102300606"/>
      <w:r w:rsidRPr="00DB177C">
        <w:rPr>
          <w:b/>
          <w:bCs/>
        </w:rPr>
        <w:t>R</w:t>
      </w:r>
      <w:r w:rsidR="006166C2">
        <w:rPr>
          <w:b/>
          <w:bCs/>
        </w:rPr>
        <w:t>E</w:t>
      </w:r>
      <w:r w:rsidRPr="00DB177C">
        <w:rPr>
          <w:b/>
          <w:bCs/>
        </w:rPr>
        <w:t xml:space="preserve"> – </w:t>
      </w:r>
      <w:r>
        <w:rPr>
          <w:b/>
          <w:bCs/>
        </w:rPr>
        <w:t xml:space="preserve">elektroměrový rozvaděč </w:t>
      </w:r>
    </w:p>
    <w:p w14:paraId="04907939" w14:textId="7BCDD869" w:rsidR="00E92698" w:rsidRPr="00DC39A6" w:rsidRDefault="006703D1" w:rsidP="005437AD">
      <w:bookmarkStart w:id="88" w:name="_Hlk100498202"/>
      <w:r>
        <w:t xml:space="preserve">             </w:t>
      </w:r>
      <w:r w:rsidR="00026751">
        <w:t>Oceloplechový</w:t>
      </w:r>
      <w:r>
        <w:t>,</w:t>
      </w:r>
      <w:r w:rsidR="00E92698" w:rsidRPr="00DC39A6">
        <w:t xml:space="preserve"> IP4</w:t>
      </w:r>
      <w:r>
        <w:t>4</w:t>
      </w:r>
      <w:r w:rsidR="00E92698" w:rsidRPr="00DC39A6">
        <w:t>/</w:t>
      </w:r>
      <w:proofErr w:type="gramStart"/>
      <w:r w:rsidR="00E92698" w:rsidRPr="00DC39A6">
        <w:t>20</w:t>
      </w:r>
      <w:r w:rsidR="00026751">
        <w:t>C</w:t>
      </w:r>
      <w:proofErr w:type="gramEnd"/>
      <w:r w:rsidR="00E92698" w:rsidRPr="00DC39A6">
        <w:t xml:space="preserve"> </w:t>
      </w:r>
    </w:p>
    <w:bookmarkEnd w:id="88"/>
    <w:p w14:paraId="358738F4" w14:textId="3AD6A3DA" w:rsidR="00E92698" w:rsidRPr="00DB177C" w:rsidRDefault="00E92698">
      <w:pPr>
        <w:numPr>
          <w:ilvl w:val="0"/>
          <w:numId w:val="5"/>
        </w:numPr>
        <w:spacing w:line="264" w:lineRule="auto"/>
        <w:ind w:left="0"/>
        <w:jc w:val="left"/>
      </w:pPr>
      <w:r w:rsidRPr="00DB177C">
        <w:t xml:space="preserve">Obsahuje elektroměrovou část vč. </w:t>
      </w:r>
      <w:r>
        <w:t>j</w:t>
      </w:r>
      <w:r w:rsidRPr="00DB177C">
        <w:t>istič</w:t>
      </w:r>
      <w:r w:rsidR="00026751">
        <w:t>ů</w:t>
      </w:r>
      <w:r w:rsidRPr="00DB177C">
        <w:t xml:space="preserve"> před elektroměr</w:t>
      </w:r>
      <w:r w:rsidR="00026751">
        <w:t>y a vypínacího prvku</w:t>
      </w:r>
    </w:p>
    <w:bookmarkEnd w:id="87"/>
    <w:p w14:paraId="1FA0B9CA" w14:textId="7423378B" w:rsidR="00E92698" w:rsidRDefault="00E92698">
      <w:pPr>
        <w:numPr>
          <w:ilvl w:val="0"/>
          <w:numId w:val="5"/>
        </w:numPr>
        <w:spacing w:line="264" w:lineRule="auto"/>
        <w:ind w:left="0"/>
        <w:jc w:val="left"/>
      </w:pPr>
      <w:r w:rsidRPr="00DB177C">
        <w:t xml:space="preserve">Ovládací </w:t>
      </w:r>
      <w:r>
        <w:t xml:space="preserve">a jistící </w:t>
      </w:r>
      <w:r w:rsidRPr="00DB177C">
        <w:t xml:space="preserve">obvody </w:t>
      </w:r>
    </w:p>
    <w:p w14:paraId="0616D399" w14:textId="0E19A56C" w:rsidR="006117F8" w:rsidRDefault="006117F8">
      <w:pPr>
        <w:numPr>
          <w:ilvl w:val="0"/>
          <w:numId w:val="5"/>
        </w:numPr>
        <w:spacing w:line="264" w:lineRule="auto"/>
        <w:ind w:left="0"/>
        <w:jc w:val="left"/>
      </w:pPr>
      <w:r>
        <w:t>Podružné měření</w:t>
      </w:r>
    </w:p>
    <w:p w14:paraId="08EBE82B" w14:textId="24CF77DA" w:rsidR="00E8594A" w:rsidRDefault="00E8594A">
      <w:pPr>
        <w:numPr>
          <w:ilvl w:val="0"/>
          <w:numId w:val="5"/>
        </w:numPr>
        <w:spacing w:line="264" w:lineRule="auto"/>
        <w:ind w:left="0"/>
        <w:jc w:val="left"/>
      </w:pPr>
      <w:r>
        <w:t>Přívod pro ZS1</w:t>
      </w:r>
    </w:p>
    <w:p w14:paraId="637F1321" w14:textId="77777777" w:rsidR="00E92698" w:rsidRDefault="00E92698">
      <w:pPr>
        <w:numPr>
          <w:ilvl w:val="0"/>
          <w:numId w:val="5"/>
        </w:numPr>
        <w:spacing w:line="264" w:lineRule="auto"/>
        <w:ind w:left="0"/>
        <w:jc w:val="left"/>
      </w:pPr>
      <w:r>
        <w:t xml:space="preserve">Rozvaděč bude rozdělen na plombovanou </w:t>
      </w:r>
      <w:proofErr w:type="gramStart"/>
      <w:r>
        <w:t>část(</w:t>
      </w:r>
      <w:proofErr w:type="gramEnd"/>
      <w:r>
        <w:t>ČEZ) a část obsahující prvky pro provoz objektu</w:t>
      </w:r>
    </w:p>
    <w:p w14:paraId="364DFE24" w14:textId="6525ECEE" w:rsidR="00E92698" w:rsidRDefault="00E92698" w:rsidP="005437AD">
      <w:pPr>
        <w:rPr>
          <w:b/>
          <w:bCs/>
        </w:rPr>
      </w:pPr>
    </w:p>
    <w:p w14:paraId="0935BD62" w14:textId="2F6B3247" w:rsidR="006117F8" w:rsidRDefault="001149C3" w:rsidP="005437AD">
      <w:pPr>
        <w:rPr>
          <w:b/>
          <w:bCs/>
        </w:rPr>
      </w:pPr>
      <w:r w:rsidRPr="001149C3">
        <w:rPr>
          <w:b/>
          <w:bCs/>
        </w:rPr>
        <w:t>R</w:t>
      </w:r>
      <w:r w:rsidR="000A7242">
        <w:rPr>
          <w:b/>
          <w:bCs/>
        </w:rPr>
        <w:t>P</w:t>
      </w:r>
      <w:r w:rsidRPr="001149C3">
        <w:rPr>
          <w:b/>
          <w:bCs/>
        </w:rPr>
        <w:t>1</w:t>
      </w:r>
      <w:proofErr w:type="gramStart"/>
      <w:r w:rsidRPr="001149C3">
        <w:rPr>
          <w:b/>
          <w:bCs/>
        </w:rPr>
        <w:t>–  Rozvaděč</w:t>
      </w:r>
      <w:proofErr w:type="gramEnd"/>
      <w:r w:rsidRPr="001149C3">
        <w:rPr>
          <w:b/>
          <w:bCs/>
        </w:rPr>
        <w:t xml:space="preserve"> </w:t>
      </w:r>
      <w:r w:rsidR="000A7242">
        <w:rPr>
          <w:b/>
          <w:bCs/>
        </w:rPr>
        <w:t>objektu</w:t>
      </w:r>
      <w:r w:rsidR="006117F8">
        <w:rPr>
          <w:b/>
          <w:bCs/>
        </w:rPr>
        <w:t xml:space="preserve"> A</w:t>
      </w:r>
    </w:p>
    <w:p w14:paraId="3410BC6A" w14:textId="727A2055" w:rsidR="006117F8" w:rsidRPr="006117F8" w:rsidRDefault="006117F8" w:rsidP="005437AD">
      <w:pPr>
        <w:rPr>
          <w:bCs/>
        </w:rPr>
      </w:pPr>
      <w:r>
        <w:rPr>
          <w:bCs/>
        </w:rPr>
        <w:t>-            přívod z RE</w:t>
      </w:r>
    </w:p>
    <w:p w14:paraId="7AFF513B" w14:textId="11C5CF8E" w:rsidR="001149C3" w:rsidRPr="006117F8" w:rsidRDefault="000A7242" w:rsidP="005437AD">
      <w:pPr>
        <w:rPr>
          <w:b/>
          <w:bCs/>
        </w:rPr>
      </w:pPr>
      <w:r>
        <w:rPr>
          <w:bCs/>
        </w:rPr>
        <w:t xml:space="preserve">- </w:t>
      </w:r>
      <w:r w:rsidR="001149C3" w:rsidRPr="001149C3">
        <w:rPr>
          <w:b/>
          <w:bCs/>
        </w:rPr>
        <w:tab/>
      </w:r>
      <w:r w:rsidR="001149C3" w:rsidRPr="000A7242">
        <w:rPr>
          <w:bCs/>
        </w:rPr>
        <w:t xml:space="preserve">Oceloplechový </w:t>
      </w:r>
      <w:proofErr w:type="spellStart"/>
      <w:r w:rsidR="001149C3" w:rsidRPr="000A7242">
        <w:rPr>
          <w:bCs/>
        </w:rPr>
        <w:t>podomítkový</w:t>
      </w:r>
      <w:proofErr w:type="spellEnd"/>
      <w:r w:rsidR="001149C3" w:rsidRPr="000A7242">
        <w:rPr>
          <w:bCs/>
        </w:rPr>
        <w:t xml:space="preserve"> rozvaděč, IP44/</w:t>
      </w:r>
      <w:proofErr w:type="gramStart"/>
      <w:r w:rsidR="001149C3" w:rsidRPr="000A7242">
        <w:rPr>
          <w:bCs/>
        </w:rPr>
        <w:t>20C</w:t>
      </w:r>
      <w:proofErr w:type="gramEnd"/>
      <w:r w:rsidR="002E3569">
        <w:rPr>
          <w:bCs/>
        </w:rPr>
        <w:t>, EI30</w:t>
      </w:r>
    </w:p>
    <w:p w14:paraId="2F58B151" w14:textId="6CB83973" w:rsidR="000A7242" w:rsidRDefault="000A7242" w:rsidP="005437AD">
      <w:pPr>
        <w:rPr>
          <w:bCs/>
        </w:rPr>
      </w:pPr>
      <w:r w:rsidRPr="000A7242">
        <w:rPr>
          <w:bCs/>
        </w:rPr>
        <w:t>-</w:t>
      </w:r>
      <w:r w:rsidRPr="000A7242">
        <w:rPr>
          <w:bCs/>
        </w:rPr>
        <w:tab/>
        <w:t>Jistící a ovládací prvky pro jednotlivé prostory</w:t>
      </w:r>
    </w:p>
    <w:p w14:paraId="7E56BCAC" w14:textId="2F3CC045" w:rsidR="000A7242" w:rsidRDefault="000A7242" w:rsidP="005437AD">
      <w:pPr>
        <w:rPr>
          <w:bCs/>
        </w:rPr>
      </w:pPr>
    </w:p>
    <w:p w14:paraId="6D638518" w14:textId="496672A3" w:rsidR="000A7242" w:rsidRDefault="000A7242" w:rsidP="005437AD">
      <w:pPr>
        <w:rPr>
          <w:b/>
          <w:bCs/>
        </w:rPr>
      </w:pPr>
      <w:r w:rsidRPr="000A7242">
        <w:rPr>
          <w:b/>
          <w:bCs/>
        </w:rPr>
        <w:t>RP2</w:t>
      </w:r>
      <w:proofErr w:type="gramStart"/>
      <w:r w:rsidRPr="000A7242">
        <w:rPr>
          <w:b/>
          <w:bCs/>
        </w:rPr>
        <w:t>–  Rozvaděč</w:t>
      </w:r>
      <w:proofErr w:type="gramEnd"/>
      <w:r w:rsidRPr="000A7242">
        <w:rPr>
          <w:b/>
          <w:bCs/>
        </w:rPr>
        <w:t xml:space="preserve"> objektu</w:t>
      </w:r>
      <w:r w:rsidR="006117F8">
        <w:rPr>
          <w:b/>
          <w:bCs/>
        </w:rPr>
        <w:t xml:space="preserve"> B</w:t>
      </w:r>
    </w:p>
    <w:p w14:paraId="7A48B014" w14:textId="3CBB26AE" w:rsidR="006117F8" w:rsidRPr="006117F8" w:rsidRDefault="006117F8" w:rsidP="005437AD">
      <w:pPr>
        <w:rPr>
          <w:bCs/>
        </w:rPr>
      </w:pPr>
      <w:r>
        <w:rPr>
          <w:bCs/>
        </w:rPr>
        <w:t>-            přívod z RE</w:t>
      </w:r>
    </w:p>
    <w:p w14:paraId="1DF5DCF6" w14:textId="16291DE5" w:rsidR="000A7242" w:rsidRPr="000A7242" w:rsidRDefault="000A7242" w:rsidP="005437AD">
      <w:pPr>
        <w:rPr>
          <w:bCs/>
        </w:rPr>
      </w:pPr>
      <w:r w:rsidRPr="000A7242">
        <w:rPr>
          <w:bCs/>
        </w:rPr>
        <w:t xml:space="preserve">- </w:t>
      </w:r>
      <w:r w:rsidRPr="000A7242">
        <w:rPr>
          <w:bCs/>
        </w:rPr>
        <w:tab/>
      </w:r>
      <w:bookmarkStart w:id="89" w:name="_Hlk137117279"/>
      <w:r w:rsidRPr="000A7242">
        <w:rPr>
          <w:bCs/>
        </w:rPr>
        <w:t xml:space="preserve">Oceloplechový </w:t>
      </w:r>
      <w:proofErr w:type="spellStart"/>
      <w:r w:rsidRPr="000A7242">
        <w:rPr>
          <w:bCs/>
        </w:rPr>
        <w:t>podomítkový</w:t>
      </w:r>
      <w:proofErr w:type="spellEnd"/>
      <w:r w:rsidRPr="000A7242">
        <w:rPr>
          <w:bCs/>
        </w:rPr>
        <w:t xml:space="preserve"> rozvaděč, IP44/20</w:t>
      </w:r>
      <w:proofErr w:type="gramStart"/>
      <w:r w:rsidRPr="000A7242">
        <w:rPr>
          <w:bCs/>
        </w:rPr>
        <w:t>C</w:t>
      </w:r>
      <w:r w:rsidR="002E3569">
        <w:rPr>
          <w:bCs/>
        </w:rPr>
        <w:t>,EI</w:t>
      </w:r>
      <w:proofErr w:type="gramEnd"/>
      <w:r w:rsidR="002E3569">
        <w:rPr>
          <w:bCs/>
        </w:rPr>
        <w:t>30</w:t>
      </w:r>
      <w:bookmarkEnd w:id="89"/>
    </w:p>
    <w:p w14:paraId="48A8D183" w14:textId="72C7BEF2" w:rsidR="000A7242" w:rsidRDefault="000A7242" w:rsidP="005437AD">
      <w:pPr>
        <w:rPr>
          <w:bCs/>
        </w:rPr>
      </w:pPr>
      <w:r w:rsidRPr="000A7242">
        <w:rPr>
          <w:bCs/>
        </w:rPr>
        <w:t>-</w:t>
      </w:r>
      <w:r w:rsidRPr="000A7242">
        <w:rPr>
          <w:bCs/>
        </w:rPr>
        <w:tab/>
        <w:t>Jistící a ovládací prvky pro jednotlivé prostory</w:t>
      </w:r>
    </w:p>
    <w:p w14:paraId="73F52CAB" w14:textId="271D15E7" w:rsidR="006117F8" w:rsidRDefault="006117F8" w:rsidP="005437AD">
      <w:pPr>
        <w:rPr>
          <w:bCs/>
        </w:rPr>
      </w:pPr>
      <w:r>
        <w:rPr>
          <w:bCs/>
        </w:rPr>
        <w:t>-            podružné měření pro jednotlivé části v objektu</w:t>
      </w:r>
    </w:p>
    <w:p w14:paraId="6309D21B" w14:textId="77777777" w:rsidR="006117F8" w:rsidRDefault="006117F8" w:rsidP="005437AD">
      <w:pPr>
        <w:rPr>
          <w:bCs/>
        </w:rPr>
      </w:pPr>
    </w:p>
    <w:p w14:paraId="0D8D7B66" w14:textId="77777777" w:rsidR="006117F8" w:rsidRDefault="006117F8" w:rsidP="005437AD">
      <w:pPr>
        <w:rPr>
          <w:bCs/>
        </w:rPr>
      </w:pPr>
    </w:p>
    <w:p w14:paraId="64885631" w14:textId="0A8AE55B" w:rsidR="00763695" w:rsidRDefault="00763695" w:rsidP="005437AD">
      <w:pPr>
        <w:rPr>
          <w:b/>
          <w:bCs/>
        </w:rPr>
      </w:pPr>
      <w:r>
        <w:rPr>
          <w:b/>
          <w:bCs/>
        </w:rPr>
        <w:t>R</w:t>
      </w:r>
      <w:r w:rsidR="001149C3">
        <w:rPr>
          <w:b/>
          <w:bCs/>
        </w:rPr>
        <w:t>K</w:t>
      </w:r>
      <w:r>
        <w:rPr>
          <w:b/>
          <w:bCs/>
        </w:rPr>
        <w:t>1</w:t>
      </w:r>
      <w:proofErr w:type="gramStart"/>
      <w:r>
        <w:rPr>
          <w:b/>
          <w:bCs/>
        </w:rPr>
        <w:t>–  Rozvaděč</w:t>
      </w:r>
      <w:proofErr w:type="gramEnd"/>
      <w:r>
        <w:rPr>
          <w:b/>
          <w:bCs/>
        </w:rPr>
        <w:t xml:space="preserve"> technologie</w:t>
      </w:r>
    </w:p>
    <w:p w14:paraId="5A7C6623" w14:textId="30D1E798" w:rsidR="006117F8" w:rsidRPr="006117F8" w:rsidRDefault="006117F8" w:rsidP="005437AD">
      <w:pPr>
        <w:rPr>
          <w:bCs/>
        </w:rPr>
      </w:pPr>
      <w:r>
        <w:rPr>
          <w:bCs/>
        </w:rPr>
        <w:t>-            přívod z RP1</w:t>
      </w:r>
    </w:p>
    <w:p w14:paraId="5D5F8764" w14:textId="270D1BFE" w:rsidR="00763695" w:rsidRPr="006117F8" w:rsidRDefault="006117F8" w:rsidP="006117F8">
      <w:pPr>
        <w:rPr>
          <w:rFonts w:asciiTheme="minorHAnsi" w:hAnsiTheme="minorHAnsi" w:cstheme="minorHAnsi"/>
          <w:bCs/>
        </w:rPr>
      </w:pPr>
      <w:r w:rsidRPr="006117F8">
        <w:rPr>
          <w:rFonts w:asciiTheme="minorHAnsi" w:hAnsiTheme="minorHAnsi" w:cstheme="minorHAnsi"/>
          <w:bCs/>
        </w:rPr>
        <w:t>-</w:t>
      </w:r>
      <w:r>
        <w:rPr>
          <w:rFonts w:asciiTheme="minorHAnsi" w:hAnsiTheme="minorHAnsi" w:cstheme="minorHAnsi"/>
          <w:bCs/>
        </w:rPr>
        <w:t xml:space="preserve">           </w:t>
      </w:r>
      <w:r w:rsidRPr="006117F8">
        <w:rPr>
          <w:rFonts w:asciiTheme="minorHAnsi" w:hAnsiTheme="minorHAnsi" w:cstheme="minorHAnsi"/>
          <w:bCs/>
        </w:rPr>
        <w:t xml:space="preserve"> </w:t>
      </w:r>
      <w:r w:rsidR="00763695" w:rsidRPr="006117F8">
        <w:rPr>
          <w:rFonts w:asciiTheme="minorHAnsi" w:hAnsiTheme="minorHAnsi" w:cstheme="minorHAnsi"/>
          <w:bCs/>
        </w:rPr>
        <w:t xml:space="preserve">Oceloplechový </w:t>
      </w:r>
      <w:r w:rsidR="000A7242" w:rsidRPr="006117F8">
        <w:rPr>
          <w:rFonts w:asciiTheme="minorHAnsi" w:hAnsiTheme="minorHAnsi" w:cstheme="minorHAnsi"/>
          <w:bCs/>
        </w:rPr>
        <w:t>nástěnný</w:t>
      </w:r>
      <w:r w:rsidR="00763695" w:rsidRPr="006117F8">
        <w:rPr>
          <w:rFonts w:asciiTheme="minorHAnsi" w:hAnsiTheme="minorHAnsi" w:cstheme="minorHAnsi"/>
          <w:bCs/>
        </w:rPr>
        <w:t xml:space="preserve"> rozvaděč, IP44/20</w:t>
      </w:r>
      <w:proofErr w:type="gramStart"/>
      <w:r w:rsidR="00763695" w:rsidRPr="006117F8">
        <w:rPr>
          <w:rFonts w:asciiTheme="minorHAnsi" w:hAnsiTheme="minorHAnsi" w:cstheme="minorHAnsi"/>
          <w:bCs/>
        </w:rPr>
        <w:t>C</w:t>
      </w:r>
      <w:r w:rsidR="002E3569" w:rsidRPr="006117F8">
        <w:rPr>
          <w:rFonts w:asciiTheme="minorHAnsi" w:hAnsiTheme="minorHAnsi" w:cstheme="minorHAnsi"/>
          <w:bCs/>
        </w:rPr>
        <w:t>,EI</w:t>
      </w:r>
      <w:proofErr w:type="gramEnd"/>
      <w:r w:rsidR="002E3569" w:rsidRPr="006117F8">
        <w:rPr>
          <w:rFonts w:asciiTheme="minorHAnsi" w:hAnsiTheme="minorHAnsi" w:cstheme="minorHAnsi"/>
          <w:bCs/>
        </w:rPr>
        <w:t>30</w:t>
      </w:r>
    </w:p>
    <w:p w14:paraId="637D742A" w14:textId="09FB6616" w:rsidR="00763695" w:rsidRDefault="006117F8" w:rsidP="006117F8">
      <w:pPr>
        <w:pStyle w:val="Odstavecseseznamem"/>
        <w:spacing w:line="264" w:lineRule="auto"/>
        <w:ind w:left="0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-            </w:t>
      </w:r>
      <w:bookmarkStart w:id="90" w:name="_Hlk137117313"/>
      <w:r w:rsidR="00763695" w:rsidRPr="005B52D8">
        <w:rPr>
          <w:rFonts w:asciiTheme="minorHAnsi" w:hAnsiTheme="minorHAnsi" w:cstheme="minorHAnsi"/>
          <w:sz w:val="24"/>
          <w:szCs w:val="24"/>
        </w:rPr>
        <w:t xml:space="preserve">Jistící a ovládací prvky pro </w:t>
      </w:r>
      <w:r w:rsidR="00763695">
        <w:rPr>
          <w:rFonts w:asciiTheme="minorHAnsi" w:hAnsiTheme="minorHAnsi" w:cstheme="minorHAnsi"/>
          <w:sz w:val="24"/>
          <w:szCs w:val="24"/>
        </w:rPr>
        <w:t>společné technologie</w:t>
      </w:r>
      <w:bookmarkEnd w:id="90"/>
    </w:p>
    <w:p w14:paraId="6903147F" w14:textId="6A6F74F7" w:rsidR="00424980" w:rsidRDefault="00424980" w:rsidP="006117F8">
      <w:pPr>
        <w:pStyle w:val="Odstavecseseznamem"/>
        <w:spacing w:line="264" w:lineRule="auto"/>
        <w:ind w:left="0"/>
        <w:rPr>
          <w:rFonts w:asciiTheme="minorHAnsi" w:hAnsiTheme="minorHAnsi" w:cstheme="minorHAnsi"/>
          <w:sz w:val="24"/>
          <w:szCs w:val="24"/>
        </w:rPr>
      </w:pPr>
      <w:bookmarkStart w:id="91" w:name="_Hlk143425225"/>
      <w:r>
        <w:rPr>
          <w:rFonts w:asciiTheme="minorHAnsi" w:hAnsiTheme="minorHAnsi" w:cstheme="minorHAnsi"/>
          <w:sz w:val="24"/>
          <w:szCs w:val="24"/>
        </w:rPr>
        <w:t>-            dodavatel elektro dodá rozvaděč s přívodem ukončeným hlavním vypínačem63A/3 v                  rozvaděči</w:t>
      </w:r>
    </w:p>
    <w:bookmarkEnd w:id="91"/>
    <w:p w14:paraId="36646A02" w14:textId="77777777" w:rsidR="000A7242" w:rsidRDefault="000A7242" w:rsidP="005437AD">
      <w:pPr>
        <w:rPr>
          <w:b/>
          <w:bCs/>
        </w:rPr>
      </w:pPr>
    </w:p>
    <w:p w14:paraId="6C15B020" w14:textId="07C3B965" w:rsidR="000A7242" w:rsidRDefault="000A7242" w:rsidP="005437AD">
      <w:pPr>
        <w:rPr>
          <w:b/>
          <w:bCs/>
        </w:rPr>
      </w:pPr>
      <w:bookmarkStart w:id="92" w:name="_Hlk131932328"/>
      <w:r w:rsidRPr="000A7242">
        <w:rPr>
          <w:b/>
          <w:bCs/>
        </w:rPr>
        <w:t>RK</w:t>
      </w:r>
      <w:r>
        <w:rPr>
          <w:b/>
          <w:bCs/>
        </w:rPr>
        <w:t>2</w:t>
      </w:r>
      <w:proofErr w:type="gramStart"/>
      <w:r w:rsidRPr="000A7242">
        <w:rPr>
          <w:b/>
          <w:bCs/>
        </w:rPr>
        <w:t>–  Rozvaděč</w:t>
      </w:r>
      <w:proofErr w:type="gramEnd"/>
      <w:r w:rsidRPr="000A7242">
        <w:rPr>
          <w:b/>
          <w:bCs/>
        </w:rPr>
        <w:t xml:space="preserve"> technologie</w:t>
      </w:r>
    </w:p>
    <w:p w14:paraId="7AAC1A26" w14:textId="08A71D3F" w:rsidR="006117F8" w:rsidRPr="006117F8" w:rsidRDefault="006117F8" w:rsidP="005437AD">
      <w:pPr>
        <w:rPr>
          <w:bCs/>
        </w:rPr>
      </w:pPr>
      <w:r>
        <w:rPr>
          <w:bCs/>
        </w:rPr>
        <w:t xml:space="preserve">-            přívod </w:t>
      </w:r>
      <w:r w:rsidR="00E8594A">
        <w:rPr>
          <w:bCs/>
        </w:rPr>
        <w:t>z RP2</w:t>
      </w:r>
    </w:p>
    <w:p w14:paraId="1712BDDA" w14:textId="2F63ED67" w:rsidR="000A7242" w:rsidRPr="000A7242" w:rsidRDefault="000A7242" w:rsidP="005437AD">
      <w:pPr>
        <w:rPr>
          <w:bCs/>
        </w:rPr>
      </w:pPr>
      <w:r w:rsidRPr="000A7242">
        <w:rPr>
          <w:bCs/>
        </w:rPr>
        <w:t>-</w:t>
      </w:r>
      <w:r w:rsidRPr="000A7242">
        <w:rPr>
          <w:bCs/>
        </w:rPr>
        <w:tab/>
        <w:t xml:space="preserve">Oceloplechový </w:t>
      </w:r>
      <w:r>
        <w:rPr>
          <w:bCs/>
        </w:rPr>
        <w:t>nástěnný</w:t>
      </w:r>
      <w:r w:rsidRPr="000A7242">
        <w:rPr>
          <w:bCs/>
        </w:rPr>
        <w:t xml:space="preserve"> rozvaděč, IP44/20</w:t>
      </w:r>
      <w:proofErr w:type="gramStart"/>
      <w:r w:rsidRPr="000A7242">
        <w:rPr>
          <w:bCs/>
        </w:rPr>
        <w:t>C</w:t>
      </w:r>
      <w:r w:rsidR="002E3569">
        <w:rPr>
          <w:bCs/>
        </w:rPr>
        <w:t>,EI</w:t>
      </w:r>
      <w:proofErr w:type="gramEnd"/>
      <w:r w:rsidR="002E3569">
        <w:rPr>
          <w:bCs/>
        </w:rPr>
        <w:t>30</w:t>
      </w:r>
    </w:p>
    <w:p w14:paraId="16023811" w14:textId="450A2258" w:rsidR="00763695" w:rsidRDefault="000A7242" w:rsidP="005437AD">
      <w:pPr>
        <w:rPr>
          <w:bCs/>
        </w:rPr>
      </w:pPr>
      <w:r w:rsidRPr="000A7242">
        <w:rPr>
          <w:bCs/>
        </w:rPr>
        <w:t>-</w:t>
      </w:r>
      <w:r w:rsidRPr="000A7242">
        <w:rPr>
          <w:bCs/>
        </w:rPr>
        <w:tab/>
        <w:t>Jistící a ovládací prvky pro společné technologie</w:t>
      </w:r>
    </w:p>
    <w:p w14:paraId="243D41B1" w14:textId="335EE15D" w:rsidR="00424980" w:rsidRPr="000A7242" w:rsidRDefault="00424980" w:rsidP="005437AD">
      <w:pPr>
        <w:rPr>
          <w:bCs/>
        </w:rPr>
      </w:pPr>
      <w:r w:rsidRPr="00424980">
        <w:rPr>
          <w:bCs/>
        </w:rPr>
        <w:t xml:space="preserve">-   </w:t>
      </w:r>
      <w:r>
        <w:rPr>
          <w:bCs/>
        </w:rPr>
        <w:t xml:space="preserve"> </w:t>
      </w:r>
      <w:r w:rsidRPr="00424980">
        <w:rPr>
          <w:bCs/>
        </w:rPr>
        <w:t>dodavatel elektro dodá rozvaděč s přívodem ukončeným hlavním vypínačem63A/3 v                  rozvaděči</w:t>
      </w:r>
    </w:p>
    <w:bookmarkEnd w:id="92"/>
    <w:p w14:paraId="003FDEBB" w14:textId="77777777" w:rsidR="006166C2" w:rsidRPr="001F0FF6" w:rsidRDefault="006166C2" w:rsidP="005437AD">
      <w:pPr>
        <w:rPr>
          <w:b/>
          <w:bCs/>
        </w:rPr>
      </w:pPr>
    </w:p>
    <w:p w14:paraId="7BA0EA19" w14:textId="442AA9AC" w:rsidR="00124FC6" w:rsidRDefault="00124FC6" w:rsidP="00124FC6">
      <w:pPr>
        <w:rPr>
          <w:rFonts w:asciiTheme="minorHAnsi" w:hAnsiTheme="minorHAnsi" w:cstheme="minorHAnsi"/>
          <w:b/>
          <w:snapToGrid w:val="0"/>
        </w:rPr>
      </w:pPr>
      <w:r w:rsidRPr="006117F8">
        <w:rPr>
          <w:rFonts w:asciiTheme="minorHAnsi" w:hAnsiTheme="minorHAnsi" w:cstheme="minorHAnsi"/>
          <w:b/>
          <w:snapToGrid w:val="0"/>
        </w:rPr>
        <w:t>R</w:t>
      </w:r>
      <w:r w:rsidR="006117F8">
        <w:rPr>
          <w:rFonts w:asciiTheme="minorHAnsi" w:hAnsiTheme="minorHAnsi" w:cstheme="minorHAnsi"/>
          <w:b/>
          <w:snapToGrid w:val="0"/>
        </w:rPr>
        <w:t xml:space="preserve">B </w:t>
      </w:r>
      <w:proofErr w:type="gramStart"/>
      <w:r w:rsidRPr="006117F8">
        <w:rPr>
          <w:rFonts w:asciiTheme="minorHAnsi" w:hAnsiTheme="minorHAnsi" w:cstheme="minorHAnsi"/>
          <w:b/>
          <w:snapToGrid w:val="0"/>
        </w:rPr>
        <w:t>–  Rozvaděč</w:t>
      </w:r>
      <w:proofErr w:type="gramEnd"/>
      <w:r w:rsidRPr="006117F8">
        <w:rPr>
          <w:rFonts w:asciiTheme="minorHAnsi" w:hAnsiTheme="minorHAnsi" w:cstheme="minorHAnsi"/>
          <w:b/>
          <w:snapToGrid w:val="0"/>
        </w:rPr>
        <w:t xml:space="preserve"> </w:t>
      </w:r>
      <w:r w:rsidR="006117F8">
        <w:rPr>
          <w:rFonts w:asciiTheme="minorHAnsi" w:hAnsiTheme="minorHAnsi" w:cstheme="minorHAnsi"/>
          <w:b/>
          <w:snapToGrid w:val="0"/>
        </w:rPr>
        <w:t>kontejn</w:t>
      </w:r>
      <w:r w:rsidR="00C91CBE">
        <w:rPr>
          <w:rFonts w:asciiTheme="minorHAnsi" w:hAnsiTheme="minorHAnsi" w:cstheme="minorHAnsi"/>
          <w:b/>
          <w:snapToGrid w:val="0"/>
        </w:rPr>
        <w:t>e</w:t>
      </w:r>
      <w:r w:rsidR="006117F8">
        <w:rPr>
          <w:rFonts w:asciiTheme="minorHAnsi" w:hAnsiTheme="minorHAnsi" w:cstheme="minorHAnsi"/>
          <w:b/>
          <w:snapToGrid w:val="0"/>
        </w:rPr>
        <w:t>rové stání</w:t>
      </w:r>
    </w:p>
    <w:p w14:paraId="5AA34996" w14:textId="736E93A6" w:rsidR="006117F8" w:rsidRPr="006117F8" w:rsidRDefault="006117F8" w:rsidP="00124FC6">
      <w:pPr>
        <w:rPr>
          <w:rFonts w:asciiTheme="minorHAnsi" w:hAnsiTheme="minorHAnsi" w:cstheme="minorHAnsi"/>
          <w:snapToGrid w:val="0"/>
        </w:rPr>
      </w:pPr>
      <w:r>
        <w:rPr>
          <w:rFonts w:asciiTheme="minorHAnsi" w:hAnsiTheme="minorHAnsi" w:cstheme="minorHAnsi"/>
          <w:snapToGrid w:val="0"/>
        </w:rPr>
        <w:t>-            přívod z RP2</w:t>
      </w:r>
    </w:p>
    <w:p w14:paraId="6741C567" w14:textId="097CDB07" w:rsidR="00124FC6" w:rsidRPr="00124FC6" w:rsidRDefault="00124FC6" w:rsidP="00124FC6">
      <w:pPr>
        <w:rPr>
          <w:rFonts w:asciiTheme="minorHAnsi" w:hAnsiTheme="minorHAnsi" w:cstheme="minorHAnsi"/>
          <w:snapToGrid w:val="0"/>
        </w:rPr>
      </w:pPr>
      <w:r w:rsidRPr="00124FC6">
        <w:rPr>
          <w:rFonts w:asciiTheme="minorHAnsi" w:hAnsiTheme="minorHAnsi" w:cstheme="minorHAnsi"/>
          <w:snapToGrid w:val="0"/>
        </w:rPr>
        <w:t>-</w:t>
      </w:r>
      <w:r w:rsidRPr="00124FC6">
        <w:rPr>
          <w:rFonts w:asciiTheme="minorHAnsi" w:hAnsiTheme="minorHAnsi" w:cstheme="minorHAnsi"/>
          <w:snapToGrid w:val="0"/>
        </w:rPr>
        <w:tab/>
        <w:t>Oceloplechový nástěnný rozvaděč, IP44/20</w:t>
      </w:r>
    </w:p>
    <w:p w14:paraId="016A0C04" w14:textId="33F403BE" w:rsidR="00262DE4" w:rsidRDefault="00124FC6" w:rsidP="00124FC6">
      <w:pPr>
        <w:rPr>
          <w:rFonts w:asciiTheme="minorHAnsi" w:hAnsiTheme="minorHAnsi" w:cstheme="minorHAnsi"/>
          <w:snapToGrid w:val="0"/>
        </w:rPr>
      </w:pPr>
      <w:r w:rsidRPr="00124FC6">
        <w:rPr>
          <w:rFonts w:asciiTheme="minorHAnsi" w:hAnsiTheme="minorHAnsi" w:cstheme="minorHAnsi"/>
          <w:snapToGrid w:val="0"/>
        </w:rPr>
        <w:t>-</w:t>
      </w:r>
      <w:r w:rsidRPr="00124FC6">
        <w:rPr>
          <w:rFonts w:asciiTheme="minorHAnsi" w:hAnsiTheme="minorHAnsi" w:cstheme="minorHAnsi"/>
          <w:snapToGrid w:val="0"/>
        </w:rPr>
        <w:tab/>
        <w:t xml:space="preserve">Jistící a ovládací prvky </w:t>
      </w:r>
      <w:r w:rsidR="006117F8">
        <w:rPr>
          <w:rFonts w:asciiTheme="minorHAnsi" w:hAnsiTheme="minorHAnsi" w:cstheme="minorHAnsi"/>
          <w:snapToGrid w:val="0"/>
        </w:rPr>
        <w:t>kontejnerového stání</w:t>
      </w:r>
    </w:p>
    <w:p w14:paraId="33406CB6" w14:textId="4635A3C9" w:rsidR="006117F8" w:rsidRDefault="006117F8" w:rsidP="00124FC6">
      <w:pPr>
        <w:rPr>
          <w:rFonts w:asciiTheme="minorHAnsi" w:hAnsiTheme="minorHAnsi" w:cstheme="minorHAnsi"/>
          <w:snapToGrid w:val="0"/>
        </w:rPr>
      </w:pPr>
      <w:r>
        <w:rPr>
          <w:rFonts w:asciiTheme="minorHAnsi" w:hAnsiTheme="minorHAnsi" w:cstheme="minorHAnsi"/>
          <w:snapToGrid w:val="0"/>
        </w:rPr>
        <w:t>-           napojena ZS2</w:t>
      </w:r>
    </w:p>
    <w:p w14:paraId="41873EB1" w14:textId="77777777" w:rsidR="00C91CBE" w:rsidRDefault="00C91CBE" w:rsidP="00124FC6">
      <w:pPr>
        <w:rPr>
          <w:rFonts w:asciiTheme="minorHAnsi" w:hAnsiTheme="minorHAnsi" w:cstheme="minorHAnsi"/>
          <w:snapToGrid w:val="0"/>
        </w:rPr>
      </w:pPr>
    </w:p>
    <w:p w14:paraId="5BF802E2" w14:textId="2AE88710" w:rsidR="00C91CBE" w:rsidRDefault="00C91CBE" w:rsidP="00124FC6">
      <w:pPr>
        <w:rPr>
          <w:rFonts w:asciiTheme="minorHAnsi" w:hAnsiTheme="minorHAnsi" w:cstheme="minorHAnsi"/>
          <w:b/>
          <w:bCs/>
          <w:snapToGrid w:val="0"/>
        </w:rPr>
      </w:pPr>
      <w:proofErr w:type="gramStart"/>
      <w:r w:rsidRPr="00C91CBE">
        <w:rPr>
          <w:rFonts w:asciiTheme="minorHAnsi" w:hAnsiTheme="minorHAnsi" w:cstheme="minorHAnsi"/>
          <w:b/>
          <w:bCs/>
          <w:snapToGrid w:val="0"/>
        </w:rPr>
        <w:t>RS1- rozvaděč</w:t>
      </w:r>
      <w:proofErr w:type="gramEnd"/>
      <w:r w:rsidRPr="00C91CBE">
        <w:rPr>
          <w:rFonts w:asciiTheme="minorHAnsi" w:hAnsiTheme="minorHAnsi" w:cstheme="minorHAnsi"/>
          <w:b/>
          <w:bCs/>
          <w:snapToGrid w:val="0"/>
        </w:rPr>
        <w:t xml:space="preserve"> sál</w:t>
      </w:r>
    </w:p>
    <w:p w14:paraId="50E57EA6" w14:textId="5B798BF9" w:rsidR="00C91CBE" w:rsidRPr="008B429E" w:rsidRDefault="00C91CBE">
      <w:pPr>
        <w:pStyle w:val="Odstavecseseznamem"/>
        <w:numPr>
          <w:ilvl w:val="0"/>
          <w:numId w:val="5"/>
        </w:numPr>
        <w:rPr>
          <w:rFonts w:asciiTheme="minorHAnsi" w:hAnsiTheme="minorHAnsi" w:cstheme="minorHAnsi"/>
          <w:snapToGrid w:val="0"/>
          <w:sz w:val="24"/>
          <w:szCs w:val="24"/>
        </w:rPr>
      </w:pPr>
      <w:r w:rsidRPr="008B429E">
        <w:rPr>
          <w:rFonts w:asciiTheme="minorHAnsi" w:hAnsiTheme="minorHAnsi" w:cstheme="minorHAnsi"/>
          <w:snapToGrid w:val="0"/>
          <w:sz w:val="24"/>
          <w:szCs w:val="24"/>
        </w:rPr>
        <w:t>Přívod z RP1</w:t>
      </w:r>
    </w:p>
    <w:p w14:paraId="067606A0" w14:textId="02452B0E" w:rsidR="008B429E" w:rsidRDefault="008B429E">
      <w:pPr>
        <w:pStyle w:val="Odstavecseseznamem"/>
        <w:numPr>
          <w:ilvl w:val="0"/>
          <w:numId w:val="5"/>
        </w:numPr>
        <w:rPr>
          <w:rFonts w:asciiTheme="minorHAnsi" w:hAnsiTheme="minorHAnsi" w:cstheme="minorHAnsi"/>
          <w:snapToGrid w:val="0"/>
          <w:sz w:val="24"/>
          <w:szCs w:val="24"/>
        </w:rPr>
      </w:pPr>
      <w:r w:rsidRPr="008B429E">
        <w:rPr>
          <w:rFonts w:asciiTheme="minorHAnsi" w:hAnsiTheme="minorHAnsi" w:cstheme="minorHAnsi"/>
          <w:snapToGrid w:val="0"/>
          <w:sz w:val="24"/>
          <w:szCs w:val="24"/>
        </w:rPr>
        <w:t xml:space="preserve">Oceloplechový </w:t>
      </w:r>
      <w:proofErr w:type="spellStart"/>
      <w:r w:rsidRPr="008B429E">
        <w:rPr>
          <w:rFonts w:asciiTheme="minorHAnsi" w:hAnsiTheme="minorHAnsi" w:cstheme="minorHAnsi"/>
          <w:snapToGrid w:val="0"/>
          <w:sz w:val="24"/>
          <w:szCs w:val="24"/>
        </w:rPr>
        <w:t>podomítkový</w:t>
      </w:r>
      <w:proofErr w:type="spellEnd"/>
      <w:r w:rsidRPr="008B429E">
        <w:rPr>
          <w:rFonts w:asciiTheme="minorHAnsi" w:hAnsiTheme="minorHAnsi" w:cstheme="minorHAnsi"/>
          <w:snapToGrid w:val="0"/>
          <w:sz w:val="24"/>
          <w:szCs w:val="24"/>
        </w:rPr>
        <w:t xml:space="preserve"> rozvaděč, IP44/20</w:t>
      </w:r>
      <w:proofErr w:type="gramStart"/>
      <w:r w:rsidRPr="008B429E">
        <w:rPr>
          <w:rFonts w:asciiTheme="minorHAnsi" w:hAnsiTheme="minorHAnsi" w:cstheme="minorHAnsi"/>
          <w:snapToGrid w:val="0"/>
          <w:sz w:val="24"/>
          <w:szCs w:val="24"/>
        </w:rPr>
        <w:t>C,EI</w:t>
      </w:r>
      <w:proofErr w:type="gramEnd"/>
      <w:r w:rsidRPr="008B429E">
        <w:rPr>
          <w:rFonts w:asciiTheme="minorHAnsi" w:hAnsiTheme="minorHAnsi" w:cstheme="minorHAnsi"/>
          <w:snapToGrid w:val="0"/>
          <w:sz w:val="24"/>
          <w:szCs w:val="24"/>
        </w:rPr>
        <w:t>30</w:t>
      </w:r>
    </w:p>
    <w:p w14:paraId="7817B820" w14:textId="22A1CAB7" w:rsidR="008B429E" w:rsidRDefault="008B429E">
      <w:pPr>
        <w:pStyle w:val="Odstavecseseznamem"/>
        <w:numPr>
          <w:ilvl w:val="0"/>
          <w:numId w:val="5"/>
        </w:numPr>
        <w:rPr>
          <w:rFonts w:asciiTheme="minorHAnsi" w:hAnsiTheme="minorHAnsi" w:cstheme="minorHAnsi"/>
          <w:snapToGrid w:val="0"/>
          <w:sz w:val="24"/>
          <w:szCs w:val="24"/>
        </w:rPr>
      </w:pPr>
      <w:r w:rsidRPr="008B429E">
        <w:rPr>
          <w:rFonts w:asciiTheme="minorHAnsi" w:hAnsiTheme="minorHAnsi" w:cstheme="minorHAnsi"/>
          <w:snapToGrid w:val="0"/>
          <w:sz w:val="24"/>
          <w:szCs w:val="24"/>
        </w:rPr>
        <w:t xml:space="preserve">Jistící a ovládací prvky </w:t>
      </w:r>
    </w:p>
    <w:p w14:paraId="467B7642" w14:textId="6DFFDEA5" w:rsidR="008B429E" w:rsidRDefault="008B429E">
      <w:pPr>
        <w:pStyle w:val="Odstavecseseznamem"/>
        <w:numPr>
          <w:ilvl w:val="0"/>
          <w:numId w:val="5"/>
        </w:numPr>
        <w:rPr>
          <w:rFonts w:asciiTheme="minorHAnsi" w:hAnsiTheme="minorHAnsi" w:cstheme="minorHAnsi"/>
          <w:snapToGrid w:val="0"/>
          <w:sz w:val="24"/>
          <w:szCs w:val="24"/>
        </w:rPr>
      </w:pPr>
      <w:r>
        <w:rPr>
          <w:rFonts w:asciiTheme="minorHAnsi" w:hAnsiTheme="minorHAnsi" w:cstheme="minorHAnsi"/>
          <w:snapToGrid w:val="0"/>
          <w:sz w:val="24"/>
          <w:szCs w:val="24"/>
        </w:rPr>
        <w:t xml:space="preserve">Zásuvka </w:t>
      </w:r>
      <w:proofErr w:type="gramStart"/>
      <w:r>
        <w:rPr>
          <w:rFonts w:asciiTheme="minorHAnsi" w:hAnsiTheme="minorHAnsi" w:cstheme="minorHAnsi"/>
          <w:snapToGrid w:val="0"/>
          <w:sz w:val="24"/>
          <w:szCs w:val="24"/>
        </w:rPr>
        <w:t>400V</w:t>
      </w:r>
      <w:proofErr w:type="gramEnd"/>
      <w:r>
        <w:rPr>
          <w:rFonts w:asciiTheme="minorHAnsi" w:hAnsiTheme="minorHAnsi" w:cstheme="minorHAnsi"/>
          <w:snapToGrid w:val="0"/>
          <w:sz w:val="24"/>
          <w:szCs w:val="24"/>
        </w:rPr>
        <w:t>/32A</w:t>
      </w:r>
    </w:p>
    <w:p w14:paraId="7645932C" w14:textId="68067B16" w:rsidR="008B429E" w:rsidRDefault="008B429E">
      <w:pPr>
        <w:pStyle w:val="Odstavecseseznamem"/>
        <w:numPr>
          <w:ilvl w:val="0"/>
          <w:numId w:val="5"/>
        </w:numPr>
        <w:rPr>
          <w:rFonts w:asciiTheme="minorHAnsi" w:hAnsiTheme="minorHAnsi" w:cstheme="minorHAnsi"/>
          <w:snapToGrid w:val="0"/>
          <w:sz w:val="24"/>
          <w:szCs w:val="24"/>
        </w:rPr>
      </w:pPr>
      <w:r>
        <w:rPr>
          <w:rFonts w:asciiTheme="minorHAnsi" w:hAnsiTheme="minorHAnsi" w:cstheme="minorHAnsi"/>
          <w:snapToGrid w:val="0"/>
          <w:sz w:val="24"/>
          <w:szCs w:val="24"/>
        </w:rPr>
        <w:t xml:space="preserve">4 zásuvky </w:t>
      </w:r>
      <w:proofErr w:type="gramStart"/>
      <w:r>
        <w:rPr>
          <w:rFonts w:asciiTheme="minorHAnsi" w:hAnsiTheme="minorHAnsi" w:cstheme="minorHAnsi"/>
          <w:snapToGrid w:val="0"/>
          <w:sz w:val="24"/>
          <w:szCs w:val="24"/>
        </w:rPr>
        <w:t>230V</w:t>
      </w:r>
      <w:proofErr w:type="gramEnd"/>
      <w:r>
        <w:rPr>
          <w:rFonts w:asciiTheme="minorHAnsi" w:hAnsiTheme="minorHAnsi" w:cstheme="minorHAnsi"/>
          <w:snapToGrid w:val="0"/>
          <w:sz w:val="24"/>
          <w:szCs w:val="24"/>
        </w:rPr>
        <w:t>/16A</w:t>
      </w:r>
    </w:p>
    <w:p w14:paraId="73D97648" w14:textId="77777777" w:rsidR="008B429E" w:rsidRPr="008B429E" w:rsidRDefault="008B429E">
      <w:pPr>
        <w:pStyle w:val="Odstavecseseznamem"/>
        <w:numPr>
          <w:ilvl w:val="0"/>
          <w:numId w:val="5"/>
        </w:numPr>
        <w:rPr>
          <w:rFonts w:asciiTheme="minorHAnsi" w:hAnsiTheme="minorHAnsi" w:cstheme="minorHAnsi"/>
          <w:snapToGrid w:val="0"/>
          <w:sz w:val="24"/>
          <w:szCs w:val="24"/>
        </w:rPr>
      </w:pPr>
      <w:r w:rsidRPr="008B429E">
        <w:rPr>
          <w:rFonts w:asciiTheme="minorHAnsi" w:hAnsiTheme="minorHAnsi" w:cstheme="minorHAnsi"/>
          <w:snapToGrid w:val="0"/>
          <w:sz w:val="24"/>
          <w:szCs w:val="24"/>
        </w:rPr>
        <w:t>HDMI a LAN z projektoru</w:t>
      </w:r>
    </w:p>
    <w:p w14:paraId="789B92ED" w14:textId="77777777" w:rsidR="008B429E" w:rsidRPr="008B429E" w:rsidRDefault="008B429E">
      <w:pPr>
        <w:pStyle w:val="Odstavecseseznamem"/>
        <w:numPr>
          <w:ilvl w:val="0"/>
          <w:numId w:val="5"/>
        </w:numPr>
        <w:rPr>
          <w:rFonts w:asciiTheme="minorHAnsi" w:hAnsiTheme="minorHAnsi" w:cstheme="minorHAnsi"/>
          <w:snapToGrid w:val="0"/>
          <w:sz w:val="24"/>
          <w:szCs w:val="24"/>
        </w:rPr>
      </w:pPr>
      <w:r w:rsidRPr="008B429E">
        <w:rPr>
          <w:rFonts w:asciiTheme="minorHAnsi" w:hAnsiTheme="minorHAnsi" w:cstheme="minorHAnsi"/>
          <w:snapToGrid w:val="0"/>
          <w:sz w:val="24"/>
          <w:szCs w:val="24"/>
        </w:rPr>
        <w:t xml:space="preserve">optika </w:t>
      </w:r>
      <w:proofErr w:type="gramStart"/>
      <w:r w:rsidRPr="008B429E">
        <w:rPr>
          <w:rFonts w:asciiTheme="minorHAnsi" w:hAnsiTheme="minorHAnsi" w:cstheme="minorHAnsi"/>
          <w:snapToGrid w:val="0"/>
          <w:sz w:val="24"/>
          <w:szCs w:val="24"/>
        </w:rPr>
        <w:t>12W</w:t>
      </w:r>
      <w:proofErr w:type="gramEnd"/>
    </w:p>
    <w:p w14:paraId="03608829" w14:textId="77777777" w:rsidR="008B429E" w:rsidRPr="008B429E" w:rsidRDefault="008B429E">
      <w:pPr>
        <w:pStyle w:val="Odstavecseseznamem"/>
        <w:numPr>
          <w:ilvl w:val="0"/>
          <w:numId w:val="5"/>
        </w:numPr>
        <w:rPr>
          <w:rFonts w:asciiTheme="minorHAnsi" w:hAnsiTheme="minorHAnsi" w:cstheme="minorHAnsi"/>
          <w:snapToGrid w:val="0"/>
          <w:sz w:val="24"/>
          <w:szCs w:val="24"/>
        </w:rPr>
      </w:pPr>
      <w:r w:rsidRPr="008B429E">
        <w:rPr>
          <w:rFonts w:asciiTheme="minorHAnsi" w:hAnsiTheme="minorHAnsi" w:cstheme="minorHAnsi"/>
          <w:snapToGrid w:val="0"/>
          <w:sz w:val="24"/>
          <w:szCs w:val="24"/>
        </w:rPr>
        <w:t>4x kabel CAT7</w:t>
      </w:r>
    </w:p>
    <w:p w14:paraId="29543C53" w14:textId="77777777" w:rsidR="008B429E" w:rsidRPr="008B429E" w:rsidRDefault="008B429E">
      <w:pPr>
        <w:pStyle w:val="Odstavecseseznamem"/>
        <w:numPr>
          <w:ilvl w:val="0"/>
          <w:numId w:val="5"/>
        </w:numPr>
        <w:rPr>
          <w:rFonts w:asciiTheme="minorHAnsi" w:hAnsiTheme="minorHAnsi" w:cstheme="minorHAnsi"/>
          <w:snapToGrid w:val="0"/>
          <w:sz w:val="24"/>
          <w:szCs w:val="24"/>
        </w:rPr>
      </w:pPr>
      <w:r w:rsidRPr="008B429E">
        <w:rPr>
          <w:rFonts w:asciiTheme="minorHAnsi" w:hAnsiTheme="minorHAnsi" w:cstheme="minorHAnsi"/>
          <w:snapToGrid w:val="0"/>
          <w:sz w:val="24"/>
          <w:szCs w:val="24"/>
        </w:rPr>
        <w:t>2x stíněná dvojlinka XLR</w:t>
      </w:r>
    </w:p>
    <w:p w14:paraId="1F9B152B" w14:textId="77777777" w:rsidR="008B429E" w:rsidRPr="008B429E" w:rsidRDefault="008B429E">
      <w:pPr>
        <w:pStyle w:val="Odstavecseseznamem"/>
        <w:numPr>
          <w:ilvl w:val="0"/>
          <w:numId w:val="5"/>
        </w:numPr>
        <w:rPr>
          <w:rFonts w:asciiTheme="minorHAnsi" w:hAnsiTheme="minorHAnsi" w:cstheme="minorHAnsi"/>
          <w:snapToGrid w:val="0"/>
          <w:sz w:val="24"/>
          <w:szCs w:val="24"/>
        </w:rPr>
      </w:pPr>
      <w:r w:rsidRPr="008B429E">
        <w:rPr>
          <w:rFonts w:asciiTheme="minorHAnsi" w:hAnsiTheme="minorHAnsi" w:cstheme="minorHAnsi"/>
          <w:snapToGrid w:val="0"/>
          <w:sz w:val="24"/>
          <w:szCs w:val="24"/>
        </w:rPr>
        <w:t>malý mix pro ovládání repro v sále</w:t>
      </w:r>
    </w:p>
    <w:p w14:paraId="1B87E45F" w14:textId="77777777" w:rsidR="008B429E" w:rsidRPr="008B429E" w:rsidRDefault="008B429E">
      <w:pPr>
        <w:pStyle w:val="Odstavecseseznamem"/>
        <w:numPr>
          <w:ilvl w:val="0"/>
          <w:numId w:val="5"/>
        </w:numPr>
        <w:rPr>
          <w:rFonts w:asciiTheme="minorHAnsi" w:hAnsiTheme="minorHAnsi" w:cstheme="minorHAnsi"/>
          <w:snapToGrid w:val="0"/>
          <w:sz w:val="24"/>
          <w:szCs w:val="24"/>
        </w:rPr>
      </w:pPr>
      <w:r w:rsidRPr="008B429E">
        <w:rPr>
          <w:rFonts w:asciiTheme="minorHAnsi" w:hAnsiTheme="minorHAnsi" w:cstheme="minorHAnsi"/>
          <w:snapToGrid w:val="0"/>
          <w:sz w:val="24"/>
          <w:szCs w:val="24"/>
        </w:rPr>
        <w:t>1x stíněná dvojlinka ze sálu do baru</w:t>
      </w:r>
    </w:p>
    <w:p w14:paraId="16195FBE" w14:textId="77777777" w:rsidR="008B429E" w:rsidRPr="008B429E" w:rsidRDefault="008B429E" w:rsidP="008B429E">
      <w:pPr>
        <w:ind w:left="360"/>
        <w:rPr>
          <w:rFonts w:asciiTheme="minorHAnsi" w:hAnsiTheme="minorHAnsi" w:cstheme="minorHAnsi"/>
          <w:snapToGrid w:val="0"/>
        </w:rPr>
      </w:pPr>
    </w:p>
    <w:p w14:paraId="12D93BB3" w14:textId="77777777" w:rsidR="00E8594A" w:rsidRPr="00262DE4" w:rsidRDefault="00E8594A" w:rsidP="00124FC6">
      <w:pPr>
        <w:rPr>
          <w:rFonts w:asciiTheme="minorHAnsi" w:hAnsiTheme="minorHAnsi" w:cstheme="minorHAnsi"/>
          <w:snapToGrid w:val="0"/>
        </w:rPr>
      </w:pPr>
    </w:p>
    <w:p w14:paraId="464831F5" w14:textId="376A6035" w:rsidR="00CC4B48" w:rsidRDefault="008621EB" w:rsidP="005437AD">
      <w:r>
        <w:rPr>
          <w:snapToGrid w:val="0"/>
        </w:rPr>
        <w:t>Rozvaděče musí být dodány s kompletní dokumentací</w:t>
      </w:r>
      <w:r w:rsidR="003249D8">
        <w:rPr>
          <w:snapToGrid w:val="0"/>
        </w:rPr>
        <w:t xml:space="preserve">, kusovou </w:t>
      </w:r>
      <w:proofErr w:type="gramStart"/>
      <w:r w:rsidR="003249D8">
        <w:rPr>
          <w:snapToGrid w:val="0"/>
        </w:rPr>
        <w:t>zkouškou,  opatřeny</w:t>
      </w:r>
      <w:proofErr w:type="gramEnd"/>
      <w:r w:rsidR="003249D8">
        <w:rPr>
          <w:snapToGrid w:val="0"/>
        </w:rPr>
        <w:t xml:space="preserve"> štítkem rozvaděče a výstražnými tabulkami dle příslušných ČSN</w:t>
      </w:r>
      <w:r w:rsidR="00216A60">
        <w:rPr>
          <w:snapToGrid w:val="0"/>
        </w:rPr>
        <w:t xml:space="preserve">. Rozvaděče musí splňovat požadavky </w:t>
      </w:r>
      <w:r w:rsidR="00216A60" w:rsidRPr="003D3B8D">
        <w:t xml:space="preserve">ČSN </w:t>
      </w:r>
      <w:r w:rsidR="00ED4E65">
        <w:t>EN 61439-1 ed2, ČSN EN 61439-3, ČSN EN 61439-5 ed.2 a sou</w:t>
      </w:r>
      <w:r w:rsidR="00F07552">
        <w:t>visejících norem a předpisů</w:t>
      </w:r>
      <w:r w:rsidR="00434896">
        <w:t>.</w:t>
      </w:r>
    </w:p>
    <w:p w14:paraId="69BFD39F" w14:textId="77777777" w:rsidR="007C7BFA" w:rsidRDefault="007C7BFA" w:rsidP="005437AD"/>
    <w:p w14:paraId="15048A18" w14:textId="198935DE" w:rsidR="007C7BFA" w:rsidRDefault="007C7BFA" w:rsidP="005437AD">
      <w:pPr>
        <w:pStyle w:val="Nadpis2"/>
        <w:numPr>
          <w:ilvl w:val="1"/>
          <w:numId w:val="8"/>
        </w:numPr>
      </w:pPr>
      <w:bookmarkStart w:id="93" w:name="_Toc157030103"/>
      <w:r>
        <w:lastRenderedPageBreak/>
        <w:t>Schéma rozvaděčů</w:t>
      </w:r>
      <w:bookmarkEnd w:id="93"/>
    </w:p>
    <w:p w14:paraId="7D4900F3" w14:textId="644BB9FC" w:rsidR="007C7BFA" w:rsidRDefault="00424BCE" w:rsidP="007C7BFA">
      <w:pPr>
        <w:jc w:val="center"/>
      </w:pPr>
      <w:r>
        <w:rPr>
          <w:noProof/>
        </w:rPr>
        <w:drawing>
          <wp:inline distT="0" distB="0" distL="0" distR="0" wp14:anchorId="482ADAC7" wp14:editId="305CC63F">
            <wp:extent cx="5041392" cy="2554224"/>
            <wp:effectExtent l="0" t="0" r="6985" b="0"/>
            <wp:docPr id="176807949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8079495" name="Obrázek 1768079495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1392" cy="2554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6ECC29" w14:textId="3FBEE1E5" w:rsidR="00227DEB" w:rsidRPr="00095375" w:rsidRDefault="00227DEB" w:rsidP="00227DEB">
      <w:pPr>
        <w:pStyle w:val="Nadpis2"/>
      </w:pPr>
      <w:bookmarkStart w:id="94" w:name="_Toc157030104"/>
      <w:bookmarkStart w:id="95" w:name="_Hlk137139628"/>
      <w:proofErr w:type="spellStart"/>
      <w:r>
        <w:t>Total</w:t>
      </w:r>
      <w:proofErr w:type="spellEnd"/>
      <w:r>
        <w:t xml:space="preserve"> stop</w:t>
      </w:r>
      <w:bookmarkEnd w:id="94"/>
    </w:p>
    <w:bookmarkEnd w:id="95"/>
    <w:p w14:paraId="7FB6B90C" w14:textId="7A566B5B" w:rsidR="00227DEB" w:rsidRDefault="00673782" w:rsidP="005437AD">
      <w:pPr>
        <w:rPr>
          <w:snapToGrid w:val="0"/>
        </w:rPr>
      </w:pPr>
      <w:r>
        <w:rPr>
          <w:snapToGrid w:val="0"/>
        </w:rPr>
        <w:t>U</w:t>
      </w:r>
      <w:r w:rsidR="00CB6CE5">
        <w:rPr>
          <w:snapToGrid w:val="0"/>
        </w:rPr>
        <w:t xml:space="preserve"> vstupu</w:t>
      </w:r>
      <w:r>
        <w:rPr>
          <w:snapToGrid w:val="0"/>
        </w:rPr>
        <w:t xml:space="preserve"> do šatny objektu A </w:t>
      </w:r>
      <w:proofErr w:type="spellStart"/>
      <w:r>
        <w:rPr>
          <w:snapToGrid w:val="0"/>
        </w:rPr>
        <w:t>a</w:t>
      </w:r>
      <w:proofErr w:type="spellEnd"/>
      <w:r>
        <w:rPr>
          <w:snapToGrid w:val="0"/>
        </w:rPr>
        <w:t xml:space="preserve"> u vstupu do chodby </w:t>
      </w:r>
      <w:proofErr w:type="spellStart"/>
      <w:r>
        <w:rPr>
          <w:snapToGrid w:val="0"/>
        </w:rPr>
        <w:t>obj</w:t>
      </w:r>
      <w:proofErr w:type="spellEnd"/>
      <w:r>
        <w:rPr>
          <w:snapToGrid w:val="0"/>
        </w:rPr>
        <w:t xml:space="preserve">. B budou umístěna tlačítka </w:t>
      </w:r>
      <w:proofErr w:type="spellStart"/>
      <w:r>
        <w:rPr>
          <w:snapToGrid w:val="0"/>
        </w:rPr>
        <w:t>Total</w:t>
      </w:r>
      <w:proofErr w:type="spellEnd"/>
      <w:r>
        <w:rPr>
          <w:snapToGrid w:val="0"/>
        </w:rPr>
        <w:t xml:space="preserve"> stop. Při aktivaci budou odpojeny objekty </w:t>
      </w:r>
      <w:proofErr w:type="gramStart"/>
      <w:r>
        <w:rPr>
          <w:snapToGrid w:val="0"/>
        </w:rPr>
        <w:t>A,B</w:t>
      </w:r>
      <w:proofErr w:type="gramEnd"/>
      <w:r>
        <w:rPr>
          <w:snapToGrid w:val="0"/>
        </w:rPr>
        <w:t xml:space="preserve"> od napájení z distribuční sítě. K tomu dojde pomocí stykače umístěného v rozvaděči RE v neplombované části.</w:t>
      </w:r>
    </w:p>
    <w:p w14:paraId="5D75FE9E" w14:textId="0A6C90E5" w:rsidR="000B1ECA" w:rsidRPr="000B1ECA" w:rsidRDefault="003249D8" w:rsidP="007C7E7F">
      <w:pPr>
        <w:pStyle w:val="Nadpis1"/>
      </w:pPr>
      <w:bookmarkStart w:id="96" w:name="_Toc157030105"/>
      <w:r>
        <w:t>OSVĚTLENÍ</w:t>
      </w:r>
      <w:bookmarkEnd w:id="96"/>
    </w:p>
    <w:p w14:paraId="5BD365EB" w14:textId="44DA7CF9" w:rsidR="00302AFD" w:rsidRDefault="00302AFD" w:rsidP="005437AD">
      <w:pPr>
        <w:pStyle w:val="Nadpis2"/>
        <w:ind w:left="0"/>
      </w:pPr>
      <w:bookmarkStart w:id="97" w:name="_Toc157030106"/>
      <w:bookmarkStart w:id="98" w:name="_Hlk111991960"/>
      <w:r>
        <w:t>Hlavní osvětlení</w:t>
      </w:r>
      <w:bookmarkEnd w:id="97"/>
    </w:p>
    <w:bookmarkEnd w:id="98"/>
    <w:p w14:paraId="0932FF45" w14:textId="6BF6C496" w:rsidR="006D787C" w:rsidRDefault="00E92698" w:rsidP="005437AD">
      <w:pPr>
        <w:widowControl w:val="0"/>
      </w:pPr>
      <w:r>
        <w:t xml:space="preserve">Hlavní osvětlení je navrženo dle požadavků architekta a je v souladu s platnými normami ČSN, zejména ČSN EN 12464-1 Pro osvětlení jednotlivých </w:t>
      </w:r>
      <w:proofErr w:type="gramStart"/>
      <w:r>
        <w:t>místností  jsou</w:t>
      </w:r>
      <w:proofErr w:type="gramEnd"/>
      <w:r>
        <w:t xml:space="preserve"> navržena v převážné většině LED svítidla. Ovládání osvětlení v interiéru bude pomocí lokálních ovladačů umístěných u vstupů do jednotlivých místností ve výšce cca 1.</w:t>
      </w:r>
      <w:proofErr w:type="gramStart"/>
      <w:r>
        <w:t>2m</w:t>
      </w:r>
      <w:proofErr w:type="gramEnd"/>
      <w:r>
        <w:t xml:space="preserve"> (výška ovladače je vztažena k vodorovné ose ovladače). </w:t>
      </w:r>
      <w:r w:rsidR="00BE2AB2">
        <w:t xml:space="preserve"> </w:t>
      </w:r>
    </w:p>
    <w:p w14:paraId="39F3A44C" w14:textId="272C9777" w:rsidR="000A7242" w:rsidRDefault="006D787C" w:rsidP="005437AD">
      <w:pPr>
        <w:widowControl w:val="0"/>
      </w:pPr>
      <w:r>
        <w:t>V</w:t>
      </w:r>
      <w:r w:rsidR="00113B58">
        <w:t xml:space="preserve"> soc. </w:t>
      </w:r>
      <w:r>
        <w:t>prostorách bude</w:t>
      </w:r>
      <w:r w:rsidR="000A7242">
        <w:t xml:space="preserve"> osvětlení řešeno</w:t>
      </w:r>
      <w:r w:rsidR="00C62C95">
        <w:t xml:space="preserve"> zčásti</w:t>
      </w:r>
      <w:r w:rsidR="000A7242">
        <w:t xml:space="preserve"> LED svítidly s integrovaným pohybovým čidlem.</w:t>
      </w:r>
    </w:p>
    <w:p w14:paraId="6D96C11A" w14:textId="32D40829" w:rsidR="00AB5BE6" w:rsidRDefault="00C62C95" w:rsidP="005437AD">
      <w:pPr>
        <w:widowControl w:val="0"/>
      </w:pPr>
      <w:r>
        <w:t xml:space="preserve">   V objektu I-Inhalatorium se předpokládá pouze denní provoz, umělé osvětlení vnitřních prostor tedy nebylo realizováno. </w:t>
      </w:r>
    </w:p>
    <w:p w14:paraId="0B49E756" w14:textId="2D3C8AF0" w:rsidR="00E8594A" w:rsidRDefault="00E8594A" w:rsidP="005437AD">
      <w:pPr>
        <w:widowControl w:val="0"/>
      </w:pPr>
    </w:p>
    <w:p w14:paraId="06AAD19D" w14:textId="77777777" w:rsidR="00E8594A" w:rsidRDefault="00E8594A" w:rsidP="005437AD">
      <w:pPr>
        <w:widowControl w:val="0"/>
      </w:pPr>
    </w:p>
    <w:p w14:paraId="4B4F8651" w14:textId="2C09473A" w:rsidR="005209A0" w:rsidRPr="00095375" w:rsidRDefault="008B7C71" w:rsidP="005437AD">
      <w:pPr>
        <w:pStyle w:val="Nadpis2"/>
        <w:ind w:left="0"/>
      </w:pPr>
      <w:bookmarkStart w:id="99" w:name="_Toc157030107"/>
      <w:r>
        <w:t>Minimální intenzita umělého osvětlení</w:t>
      </w:r>
      <w:bookmarkEnd w:id="99"/>
    </w:p>
    <w:p w14:paraId="5FF729D2" w14:textId="3220A4BF" w:rsidR="00CC4B48" w:rsidRDefault="00CC4B48" w:rsidP="005437AD"/>
    <w:tbl>
      <w:tblPr>
        <w:tblW w:w="0" w:type="auto"/>
        <w:tblInd w:w="18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86"/>
        <w:gridCol w:w="992"/>
      </w:tblGrid>
      <w:tr w:rsidR="003D393F" w:rsidRPr="008B7C71" w14:paraId="4AF95FC2" w14:textId="77777777" w:rsidTr="003D393F">
        <w:tc>
          <w:tcPr>
            <w:tcW w:w="3686" w:type="dxa"/>
            <w:shd w:val="clear" w:color="auto" w:fill="auto"/>
          </w:tcPr>
          <w:p w14:paraId="07A707BA" w14:textId="77777777" w:rsidR="003D393F" w:rsidRPr="008B7C71" w:rsidRDefault="003D393F" w:rsidP="005437AD">
            <w:pPr>
              <w:widowControl w:val="0"/>
              <w:rPr>
                <w:rFonts w:cs="Times New Roman"/>
                <w:b/>
                <w:bCs/>
                <w:sz w:val="21"/>
                <w:szCs w:val="21"/>
              </w:rPr>
            </w:pPr>
            <w:r w:rsidRPr="008B7C71">
              <w:rPr>
                <w:rFonts w:cs="Times New Roman"/>
                <w:b/>
                <w:bCs/>
                <w:sz w:val="21"/>
                <w:szCs w:val="21"/>
              </w:rPr>
              <w:t>Intenzita umělého osvětlení</w:t>
            </w:r>
          </w:p>
          <w:p w14:paraId="2DE010B6" w14:textId="77777777" w:rsidR="003D393F" w:rsidRPr="008B7C71" w:rsidRDefault="003D393F" w:rsidP="005437AD">
            <w:pPr>
              <w:widowControl w:val="0"/>
              <w:rPr>
                <w:rFonts w:cs="Times New Roman"/>
                <w:sz w:val="21"/>
                <w:szCs w:val="21"/>
              </w:rPr>
            </w:pPr>
          </w:p>
        </w:tc>
        <w:tc>
          <w:tcPr>
            <w:tcW w:w="992" w:type="dxa"/>
            <w:shd w:val="clear" w:color="auto" w:fill="auto"/>
          </w:tcPr>
          <w:p w14:paraId="07EDDB0E" w14:textId="77777777" w:rsidR="003D393F" w:rsidRPr="008B7C71" w:rsidRDefault="003D393F" w:rsidP="005437AD">
            <w:pPr>
              <w:widowControl w:val="0"/>
              <w:jc w:val="center"/>
              <w:rPr>
                <w:rFonts w:cs="Times New Roman"/>
                <w:b/>
                <w:bCs/>
                <w:sz w:val="21"/>
                <w:szCs w:val="21"/>
              </w:rPr>
            </w:pPr>
            <w:proofErr w:type="spellStart"/>
            <w:r w:rsidRPr="008B7C71">
              <w:rPr>
                <w:rFonts w:cs="Times New Roman"/>
                <w:b/>
                <w:bCs/>
                <w:sz w:val="21"/>
                <w:szCs w:val="21"/>
              </w:rPr>
              <w:t>lx</w:t>
            </w:r>
            <w:proofErr w:type="spellEnd"/>
          </w:p>
        </w:tc>
      </w:tr>
      <w:tr w:rsidR="003D393F" w:rsidRPr="008B7C71" w14:paraId="0CF610C5" w14:textId="77777777" w:rsidTr="003D393F">
        <w:tc>
          <w:tcPr>
            <w:tcW w:w="3686" w:type="dxa"/>
            <w:shd w:val="clear" w:color="auto" w:fill="auto"/>
          </w:tcPr>
          <w:p w14:paraId="5BDB6DBE" w14:textId="77777777" w:rsidR="003D393F" w:rsidRPr="008B7C71" w:rsidRDefault="003D393F" w:rsidP="005437AD">
            <w:pPr>
              <w:widowControl w:val="0"/>
              <w:rPr>
                <w:rFonts w:cs="Times New Roman"/>
                <w:sz w:val="21"/>
                <w:szCs w:val="21"/>
              </w:rPr>
            </w:pPr>
            <w:r w:rsidRPr="008B7C71">
              <w:rPr>
                <w:rFonts w:cs="Times New Roman"/>
                <w:sz w:val="21"/>
                <w:szCs w:val="21"/>
              </w:rPr>
              <w:t>Kancelářské prostory</w:t>
            </w:r>
          </w:p>
        </w:tc>
        <w:tc>
          <w:tcPr>
            <w:tcW w:w="992" w:type="dxa"/>
            <w:shd w:val="clear" w:color="auto" w:fill="auto"/>
          </w:tcPr>
          <w:p w14:paraId="0C0DEAD1" w14:textId="77777777" w:rsidR="003D393F" w:rsidRPr="008B7C71" w:rsidRDefault="003D393F" w:rsidP="005437AD">
            <w:pPr>
              <w:widowControl w:val="0"/>
              <w:jc w:val="center"/>
              <w:rPr>
                <w:rFonts w:cs="Times New Roman"/>
                <w:sz w:val="21"/>
                <w:szCs w:val="21"/>
              </w:rPr>
            </w:pPr>
            <w:r w:rsidRPr="008B7C71">
              <w:rPr>
                <w:rFonts w:cs="Times New Roman"/>
                <w:sz w:val="21"/>
                <w:szCs w:val="21"/>
              </w:rPr>
              <w:t>500</w:t>
            </w:r>
          </w:p>
        </w:tc>
      </w:tr>
      <w:tr w:rsidR="003D393F" w:rsidRPr="008B7C71" w14:paraId="56EC01F5" w14:textId="77777777" w:rsidTr="003D393F">
        <w:tc>
          <w:tcPr>
            <w:tcW w:w="3686" w:type="dxa"/>
            <w:shd w:val="clear" w:color="auto" w:fill="auto"/>
          </w:tcPr>
          <w:p w14:paraId="56EE1BEC" w14:textId="77777777" w:rsidR="003D393F" w:rsidRPr="008B7C71" w:rsidRDefault="003D393F" w:rsidP="005437AD">
            <w:pPr>
              <w:widowControl w:val="0"/>
              <w:rPr>
                <w:rFonts w:cs="Times New Roman"/>
                <w:sz w:val="21"/>
                <w:szCs w:val="21"/>
              </w:rPr>
            </w:pPr>
            <w:r w:rsidRPr="008B7C71">
              <w:rPr>
                <w:rFonts w:cs="Times New Roman"/>
                <w:sz w:val="21"/>
                <w:szCs w:val="21"/>
              </w:rPr>
              <w:t>Denní místnosti (</w:t>
            </w:r>
            <w:proofErr w:type="spellStart"/>
            <w:proofErr w:type="gramStart"/>
            <w:r w:rsidRPr="008B7C71">
              <w:rPr>
                <w:rFonts w:cs="Times New Roman"/>
                <w:sz w:val="21"/>
                <w:szCs w:val="21"/>
              </w:rPr>
              <w:t>odpočívárny,klubovny</w:t>
            </w:r>
            <w:proofErr w:type="spellEnd"/>
            <w:proofErr w:type="gramEnd"/>
            <w:r w:rsidRPr="008B7C71">
              <w:rPr>
                <w:rFonts w:cs="Times New Roman"/>
                <w:sz w:val="21"/>
                <w:szCs w:val="21"/>
              </w:rPr>
              <w:t>)</w:t>
            </w:r>
          </w:p>
        </w:tc>
        <w:tc>
          <w:tcPr>
            <w:tcW w:w="992" w:type="dxa"/>
            <w:shd w:val="clear" w:color="auto" w:fill="auto"/>
          </w:tcPr>
          <w:p w14:paraId="07B21C15" w14:textId="77777777" w:rsidR="003D393F" w:rsidRPr="008B7C71" w:rsidRDefault="003D393F" w:rsidP="005437AD">
            <w:pPr>
              <w:widowControl w:val="0"/>
              <w:jc w:val="center"/>
              <w:rPr>
                <w:rFonts w:cs="Times New Roman"/>
                <w:sz w:val="21"/>
                <w:szCs w:val="21"/>
              </w:rPr>
            </w:pPr>
            <w:r w:rsidRPr="008B7C71">
              <w:rPr>
                <w:rFonts w:cs="Times New Roman"/>
                <w:sz w:val="21"/>
                <w:szCs w:val="21"/>
              </w:rPr>
              <w:t>300</w:t>
            </w:r>
          </w:p>
        </w:tc>
      </w:tr>
      <w:tr w:rsidR="003D393F" w:rsidRPr="008B7C71" w14:paraId="5B82449C" w14:textId="77777777" w:rsidTr="003D393F">
        <w:tc>
          <w:tcPr>
            <w:tcW w:w="3686" w:type="dxa"/>
            <w:shd w:val="clear" w:color="auto" w:fill="auto"/>
          </w:tcPr>
          <w:p w14:paraId="3713F3EA" w14:textId="77777777" w:rsidR="003D393F" w:rsidRPr="008B7C71" w:rsidRDefault="003D393F" w:rsidP="005437AD">
            <w:pPr>
              <w:widowControl w:val="0"/>
              <w:rPr>
                <w:rFonts w:cs="Times New Roman"/>
                <w:sz w:val="21"/>
                <w:szCs w:val="21"/>
              </w:rPr>
            </w:pPr>
            <w:r w:rsidRPr="008B7C71">
              <w:rPr>
                <w:rFonts w:cs="Times New Roman"/>
                <w:sz w:val="21"/>
                <w:szCs w:val="21"/>
              </w:rPr>
              <w:t>Kuchyně</w:t>
            </w:r>
          </w:p>
        </w:tc>
        <w:tc>
          <w:tcPr>
            <w:tcW w:w="992" w:type="dxa"/>
            <w:shd w:val="clear" w:color="auto" w:fill="auto"/>
          </w:tcPr>
          <w:p w14:paraId="13811EAB" w14:textId="77777777" w:rsidR="003D393F" w:rsidRPr="008B7C71" w:rsidRDefault="003D393F" w:rsidP="005437AD">
            <w:pPr>
              <w:widowControl w:val="0"/>
              <w:jc w:val="center"/>
              <w:rPr>
                <w:rFonts w:cs="Times New Roman"/>
                <w:sz w:val="21"/>
                <w:szCs w:val="21"/>
              </w:rPr>
            </w:pPr>
            <w:r w:rsidRPr="008B7C71">
              <w:rPr>
                <w:rFonts w:cs="Times New Roman"/>
                <w:sz w:val="21"/>
                <w:szCs w:val="21"/>
              </w:rPr>
              <w:t>500</w:t>
            </w:r>
          </w:p>
        </w:tc>
      </w:tr>
      <w:tr w:rsidR="003D393F" w:rsidRPr="008B7C71" w14:paraId="66A4F165" w14:textId="77777777" w:rsidTr="003D393F">
        <w:tc>
          <w:tcPr>
            <w:tcW w:w="3686" w:type="dxa"/>
            <w:shd w:val="clear" w:color="auto" w:fill="auto"/>
          </w:tcPr>
          <w:p w14:paraId="2F8F013F" w14:textId="77777777" w:rsidR="003D393F" w:rsidRPr="008B7C71" w:rsidRDefault="003D393F" w:rsidP="005437AD">
            <w:pPr>
              <w:widowControl w:val="0"/>
              <w:rPr>
                <w:rFonts w:cs="Times New Roman"/>
                <w:sz w:val="21"/>
                <w:szCs w:val="21"/>
              </w:rPr>
            </w:pPr>
            <w:r w:rsidRPr="008B7C71">
              <w:rPr>
                <w:rFonts w:cs="Times New Roman"/>
                <w:sz w:val="21"/>
                <w:szCs w:val="21"/>
              </w:rPr>
              <w:t>Sociální zařízení (</w:t>
            </w:r>
            <w:proofErr w:type="spellStart"/>
            <w:proofErr w:type="gramStart"/>
            <w:r w:rsidRPr="008B7C71">
              <w:rPr>
                <w:rFonts w:cs="Times New Roman"/>
                <w:sz w:val="21"/>
                <w:szCs w:val="21"/>
              </w:rPr>
              <w:t>koupelny,WC</w:t>
            </w:r>
            <w:proofErr w:type="gramEnd"/>
            <w:r w:rsidRPr="008B7C71">
              <w:rPr>
                <w:rFonts w:cs="Times New Roman"/>
                <w:sz w:val="21"/>
                <w:szCs w:val="21"/>
              </w:rPr>
              <w:t>,šatny</w:t>
            </w:r>
            <w:proofErr w:type="spellEnd"/>
            <w:r w:rsidRPr="008B7C71">
              <w:rPr>
                <w:rFonts w:cs="Times New Roman"/>
                <w:sz w:val="21"/>
                <w:szCs w:val="21"/>
              </w:rPr>
              <w:t>)</w:t>
            </w:r>
          </w:p>
        </w:tc>
        <w:tc>
          <w:tcPr>
            <w:tcW w:w="992" w:type="dxa"/>
            <w:shd w:val="clear" w:color="auto" w:fill="auto"/>
          </w:tcPr>
          <w:p w14:paraId="1C2F88EF" w14:textId="77777777" w:rsidR="003D393F" w:rsidRPr="008B7C71" w:rsidRDefault="003D393F" w:rsidP="005437AD">
            <w:pPr>
              <w:widowControl w:val="0"/>
              <w:jc w:val="center"/>
              <w:rPr>
                <w:rFonts w:cs="Times New Roman"/>
                <w:sz w:val="21"/>
                <w:szCs w:val="21"/>
              </w:rPr>
            </w:pPr>
            <w:r w:rsidRPr="008B7C71">
              <w:rPr>
                <w:rFonts w:cs="Times New Roman"/>
                <w:sz w:val="21"/>
                <w:szCs w:val="21"/>
              </w:rPr>
              <w:t>200</w:t>
            </w:r>
          </w:p>
        </w:tc>
      </w:tr>
      <w:tr w:rsidR="003D393F" w:rsidRPr="008B7C71" w14:paraId="6FBE4EE4" w14:textId="77777777" w:rsidTr="003D393F">
        <w:tc>
          <w:tcPr>
            <w:tcW w:w="3686" w:type="dxa"/>
            <w:shd w:val="clear" w:color="auto" w:fill="auto"/>
          </w:tcPr>
          <w:p w14:paraId="60CD8ED9" w14:textId="77777777" w:rsidR="003D393F" w:rsidRPr="008B7C71" w:rsidRDefault="003D393F" w:rsidP="005437AD">
            <w:pPr>
              <w:widowControl w:val="0"/>
              <w:rPr>
                <w:rFonts w:cs="Times New Roman"/>
                <w:sz w:val="21"/>
                <w:szCs w:val="21"/>
              </w:rPr>
            </w:pPr>
            <w:r w:rsidRPr="008B7C71">
              <w:rPr>
                <w:rFonts w:cs="Times New Roman"/>
                <w:sz w:val="21"/>
                <w:szCs w:val="21"/>
              </w:rPr>
              <w:lastRenderedPageBreak/>
              <w:t>Chodby a komunikační prostory</w:t>
            </w:r>
          </w:p>
        </w:tc>
        <w:tc>
          <w:tcPr>
            <w:tcW w:w="992" w:type="dxa"/>
            <w:shd w:val="clear" w:color="auto" w:fill="auto"/>
          </w:tcPr>
          <w:p w14:paraId="48EE0EE5" w14:textId="77777777" w:rsidR="003D393F" w:rsidRPr="008B7C71" w:rsidRDefault="003D393F" w:rsidP="005437AD">
            <w:pPr>
              <w:widowControl w:val="0"/>
              <w:jc w:val="center"/>
              <w:rPr>
                <w:rFonts w:cs="Times New Roman"/>
                <w:sz w:val="21"/>
                <w:szCs w:val="21"/>
              </w:rPr>
            </w:pPr>
            <w:r w:rsidRPr="008B7C71">
              <w:rPr>
                <w:rFonts w:cs="Times New Roman"/>
                <w:sz w:val="21"/>
                <w:szCs w:val="21"/>
              </w:rPr>
              <w:t>100</w:t>
            </w:r>
          </w:p>
        </w:tc>
      </w:tr>
      <w:tr w:rsidR="003D393F" w:rsidRPr="008B7C71" w14:paraId="03739638" w14:textId="77777777" w:rsidTr="003D393F">
        <w:tc>
          <w:tcPr>
            <w:tcW w:w="3686" w:type="dxa"/>
            <w:shd w:val="clear" w:color="auto" w:fill="auto"/>
          </w:tcPr>
          <w:p w14:paraId="72E569A6" w14:textId="77777777" w:rsidR="003D393F" w:rsidRPr="008B7C71" w:rsidRDefault="003D393F" w:rsidP="005437AD">
            <w:pPr>
              <w:widowControl w:val="0"/>
              <w:rPr>
                <w:rFonts w:cs="Times New Roman"/>
                <w:sz w:val="21"/>
                <w:szCs w:val="21"/>
              </w:rPr>
            </w:pPr>
            <w:r w:rsidRPr="008B7C71">
              <w:rPr>
                <w:rFonts w:cs="Times New Roman"/>
                <w:sz w:val="21"/>
                <w:szCs w:val="21"/>
              </w:rPr>
              <w:t>Nouzové osvětlení</w:t>
            </w:r>
          </w:p>
        </w:tc>
        <w:tc>
          <w:tcPr>
            <w:tcW w:w="992" w:type="dxa"/>
            <w:shd w:val="clear" w:color="auto" w:fill="auto"/>
          </w:tcPr>
          <w:p w14:paraId="66130A00" w14:textId="77777777" w:rsidR="003D393F" w:rsidRPr="008B7C71" w:rsidRDefault="003D393F" w:rsidP="005437AD">
            <w:pPr>
              <w:widowControl w:val="0"/>
              <w:jc w:val="center"/>
              <w:rPr>
                <w:rFonts w:cs="Times New Roman"/>
                <w:sz w:val="21"/>
                <w:szCs w:val="21"/>
              </w:rPr>
            </w:pPr>
            <w:r w:rsidRPr="008B7C71">
              <w:rPr>
                <w:rFonts w:cs="Times New Roman"/>
                <w:sz w:val="21"/>
                <w:szCs w:val="21"/>
              </w:rPr>
              <w:t>1</w:t>
            </w:r>
          </w:p>
        </w:tc>
      </w:tr>
      <w:tr w:rsidR="003D393F" w:rsidRPr="008B7C71" w14:paraId="4F51E62C" w14:textId="77777777" w:rsidTr="003D393F">
        <w:tc>
          <w:tcPr>
            <w:tcW w:w="3686" w:type="dxa"/>
            <w:shd w:val="clear" w:color="auto" w:fill="auto"/>
          </w:tcPr>
          <w:p w14:paraId="04568B42" w14:textId="77777777" w:rsidR="003D393F" w:rsidRPr="008B7C71" w:rsidRDefault="003D393F" w:rsidP="005437AD">
            <w:pPr>
              <w:widowControl w:val="0"/>
              <w:rPr>
                <w:rFonts w:cs="Times New Roman"/>
                <w:sz w:val="21"/>
                <w:szCs w:val="21"/>
              </w:rPr>
            </w:pPr>
            <w:r w:rsidRPr="008B7C71">
              <w:rPr>
                <w:rFonts w:cs="Times New Roman"/>
                <w:sz w:val="21"/>
                <w:szCs w:val="21"/>
              </w:rPr>
              <w:t>Praní a chemické čištění</w:t>
            </w:r>
          </w:p>
        </w:tc>
        <w:tc>
          <w:tcPr>
            <w:tcW w:w="992" w:type="dxa"/>
            <w:shd w:val="clear" w:color="auto" w:fill="auto"/>
          </w:tcPr>
          <w:p w14:paraId="07291D33" w14:textId="77777777" w:rsidR="003D393F" w:rsidRPr="008B7C71" w:rsidRDefault="003D393F" w:rsidP="005437AD">
            <w:pPr>
              <w:widowControl w:val="0"/>
              <w:jc w:val="center"/>
              <w:rPr>
                <w:rFonts w:cs="Times New Roman"/>
                <w:sz w:val="21"/>
                <w:szCs w:val="21"/>
              </w:rPr>
            </w:pPr>
            <w:r w:rsidRPr="008B7C71">
              <w:rPr>
                <w:rFonts w:cs="Times New Roman"/>
                <w:sz w:val="21"/>
                <w:szCs w:val="21"/>
              </w:rPr>
              <w:t>300</w:t>
            </w:r>
          </w:p>
        </w:tc>
      </w:tr>
      <w:tr w:rsidR="003D393F" w:rsidRPr="008B7C71" w14:paraId="3DF4069C" w14:textId="77777777" w:rsidTr="003D393F">
        <w:tc>
          <w:tcPr>
            <w:tcW w:w="3686" w:type="dxa"/>
            <w:shd w:val="clear" w:color="auto" w:fill="auto"/>
          </w:tcPr>
          <w:p w14:paraId="13F80C1D" w14:textId="77777777" w:rsidR="003D393F" w:rsidRPr="008B7C71" w:rsidRDefault="003D393F" w:rsidP="005437AD">
            <w:pPr>
              <w:widowControl w:val="0"/>
              <w:rPr>
                <w:rFonts w:cs="Times New Roman"/>
                <w:sz w:val="21"/>
                <w:szCs w:val="21"/>
              </w:rPr>
            </w:pPr>
            <w:r w:rsidRPr="008B7C71">
              <w:rPr>
                <w:rFonts w:cs="Times New Roman"/>
                <w:sz w:val="21"/>
                <w:szCs w:val="21"/>
              </w:rPr>
              <w:t>Protipanické osvětlení</w:t>
            </w:r>
          </w:p>
        </w:tc>
        <w:tc>
          <w:tcPr>
            <w:tcW w:w="992" w:type="dxa"/>
            <w:shd w:val="clear" w:color="auto" w:fill="auto"/>
          </w:tcPr>
          <w:p w14:paraId="2DF57E1E" w14:textId="77777777" w:rsidR="003D393F" w:rsidRPr="008B7C71" w:rsidRDefault="003D393F" w:rsidP="005437AD">
            <w:pPr>
              <w:widowControl w:val="0"/>
              <w:jc w:val="center"/>
              <w:rPr>
                <w:rFonts w:cs="Times New Roman"/>
                <w:sz w:val="21"/>
                <w:szCs w:val="21"/>
              </w:rPr>
            </w:pPr>
            <w:r w:rsidRPr="008B7C71">
              <w:rPr>
                <w:rFonts w:cs="Times New Roman"/>
                <w:sz w:val="21"/>
                <w:szCs w:val="21"/>
              </w:rPr>
              <w:t>0,5</w:t>
            </w:r>
          </w:p>
        </w:tc>
      </w:tr>
    </w:tbl>
    <w:p w14:paraId="05E66E9D" w14:textId="742E34B4" w:rsidR="003D393F" w:rsidRDefault="003D393F" w:rsidP="005437AD">
      <w:pPr>
        <w:rPr>
          <w:snapToGrid w:val="0"/>
        </w:rPr>
      </w:pPr>
    </w:p>
    <w:p w14:paraId="3E9E5EEE" w14:textId="3F9A2EB9" w:rsidR="003D393F" w:rsidRDefault="003D393F" w:rsidP="005437AD">
      <w:pPr>
        <w:pStyle w:val="Nadpis2"/>
        <w:ind w:left="0"/>
      </w:pPr>
      <w:bookmarkStart w:id="100" w:name="_Hlk131370519"/>
      <w:r>
        <w:t xml:space="preserve">  </w:t>
      </w:r>
      <w:bookmarkStart w:id="101" w:name="_Toc114766018"/>
      <w:bookmarkStart w:id="102" w:name="_Toc157030108"/>
      <w:r>
        <w:t xml:space="preserve">Nouzové </w:t>
      </w:r>
      <w:r w:rsidR="00430BDB">
        <w:t xml:space="preserve">a protipanické </w:t>
      </w:r>
      <w:r>
        <w:t>osvětlení</w:t>
      </w:r>
      <w:bookmarkEnd w:id="101"/>
      <w:bookmarkEnd w:id="102"/>
    </w:p>
    <w:bookmarkEnd w:id="100"/>
    <w:p w14:paraId="55F02432" w14:textId="297AA86D" w:rsidR="003D393F" w:rsidRDefault="003D393F" w:rsidP="005437AD">
      <w:pPr>
        <w:widowControl w:val="0"/>
      </w:pPr>
      <w:r>
        <w:t xml:space="preserve">      </w:t>
      </w:r>
      <w:r w:rsidRPr="00DB177C">
        <w:t>Nouzové osvětlení je projektem řešeno jako celek pro budovu</w:t>
      </w:r>
      <w:r w:rsidR="00C62C95">
        <w:t xml:space="preserve"> A </w:t>
      </w:r>
      <w:proofErr w:type="spellStart"/>
      <w:r w:rsidR="00C62C95">
        <w:t>a</w:t>
      </w:r>
      <w:proofErr w:type="spellEnd"/>
      <w:r w:rsidR="00C62C95">
        <w:t xml:space="preserve"> B</w:t>
      </w:r>
      <w:r w:rsidRPr="00DB177C">
        <w:t xml:space="preserve">, nikoliv pouze pro </w:t>
      </w:r>
      <w:proofErr w:type="gramStart"/>
      <w:r w:rsidRPr="00DB177C">
        <w:t>podlaží .</w:t>
      </w:r>
      <w:proofErr w:type="gramEnd"/>
      <w:r w:rsidRPr="00DB177C">
        <w:t xml:space="preserve"> Úniková cesty a chodby budou osazeny osvětlovacími tělesy ve smyslu ČSN EN 1838 a ČSN EN 50172. Nouzové osvětlení je řešeno ve dvou úrovních jako únikové a protipanikové. Je navržen systém s využitím svítidel s autonomním zdrojem napájení – baterií. Svítidla únikového osvětlení musí splňovat, společně s piktogramy požadavek minimálního jasu značky 2cd/m</w:t>
      </w:r>
      <w:proofErr w:type="gramStart"/>
      <w:r w:rsidRPr="00DB177C">
        <w:t>2 .</w:t>
      </w:r>
      <w:proofErr w:type="gramEnd"/>
      <w:r w:rsidRPr="00DB177C">
        <w:t xml:space="preserve"> Maximální jas svítidla musí být do </w:t>
      </w:r>
      <w:proofErr w:type="gramStart"/>
      <w:r w:rsidRPr="00DB177C">
        <w:t>1600cd</w:t>
      </w:r>
      <w:proofErr w:type="gramEnd"/>
      <w:r w:rsidRPr="00DB177C">
        <w:t xml:space="preserve">. Poměr maximálního a minimálního jasu nesmí být větší než 10:1. Piktogramy jsou navrženy v nejhorší variantě pro pozorovací vzdálenost </w:t>
      </w:r>
      <w:proofErr w:type="gramStart"/>
      <w:r w:rsidRPr="00DB177C">
        <w:t>20m</w:t>
      </w:r>
      <w:proofErr w:type="gramEnd"/>
      <w:r w:rsidRPr="00DB177C">
        <w:t xml:space="preserve">. Jako další úroveň nouzového osvětlení je protipanické osvětlení </w:t>
      </w:r>
      <w:r w:rsidR="00430BDB">
        <w:t>vymezených prostor – m.č.A112, A117, A202, B106 a B107</w:t>
      </w:r>
      <w:r w:rsidRPr="00DB177C">
        <w:t>. Toto osvětlení je navrženo tak, aby nebyla v celém prostoru hladina osvětlení nižší než 0,5lx v úrovni podlahy, s výjimkou obvodového pruhu o šíři 0,5m. Minimální doba svícení svítidla v nouzovém režimu 15 minut.</w:t>
      </w:r>
      <w:r>
        <w:t xml:space="preserve"> </w:t>
      </w:r>
    </w:p>
    <w:p w14:paraId="177BDEC8" w14:textId="061E6EC2" w:rsidR="00C77068" w:rsidRDefault="00C77068" w:rsidP="005437AD">
      <w:pPr>
        <w:widowControl w:val="0"/>
      </w:pPr>
    </w:p>
    <w:p w14:paraId="1D173C92" w14:textId="54D66C37" w:rsidR="00C77068" w:rsidRDefault="00C77068" w:rsidP="005437AD">
      <w:pPr>
        <w:pStyle w:val="Nadpis2"/>
        <w:ind w:left="0"/>
      </w:pPr>
      <w:bookmarkStart w:id="103" w:name="_Hlk157029011"/>
      <w:bookmarkStart w:id="104" w:name="_Hlk131935134"/>
      <w:r>
        <w:t xml:space="preserve">  </w:t>
      </w:r>
      <w:bookmarkStart w:id="105" w:name="_Toc157030109"/>
      <w:r>
        <w:t>Veřejné osvětlení</w:t>
      </w:r>
      <w:bookmarkEnd w:id="105"/>
    </w:p>
    <w:bookmarkEnd w:id="103"/>
    <w:p w14:paraId="588BC29F" w14:textId="706164BF" w:rsidR="00C77068" w:rsidRDefault="00C64E2C" w:rsidP="005437AD">
      <w:pPr>
        <w:widowControl w:val="0"/>
      </w:pPr>
      <w:r w:rsidRPr="00C64E2C">
        <w:t xml:space="preserve">V těsné blízkosti objektu </w:t>
      </w:r>
      <w:r>
        <w:t>A</w:t>
      </w:r>
      <w:r w:rsidRPr="00C64E2C">
        <w:t xml:space="preserve"> je umístěn sloupek s rozvaděčem veřejného osvětlení. Z tohoto rozvaděče budou napojeny nová svítidla veřejného osvětlení k zajištění bezpečnosti a ochrany zdraví návštěvníků parku a komunitního centra. Stávající svítidlo veřejného osvětlení umístěné </w:t>
      </w:r>
      <w:r>
        <w:t>v</w:t>
      </w:r>
      <w:r w:rsidRPr="00C64E2C">
        <w:t xml:space="preserve"> těsné blízkosti objektu </w:t>
      </w:r>
      <w:proofErr w:type="spellStart"/>
      <w:r w:rsidRPr="00C64E2C">
        <w:t>inhalátoria</w:t>
      </w:r>
      <w:proofErr w:type="spellEnd"/>
      <w:r w:rsidRPr="00C64E2C">
        <w:t xml:space="preserve"> bude v rámci stavby odstraněno a trvalé odpojeno. Nová svítidla veřejného osvětlení budou stejné výšky a vzhledu jako svítidla již v parku umístěná.</w:t>
      </w:r>
    </w:p>
    <w:p w14:paraId="24F84954" w14:textId="77777777" w:rsidR="00D26049" w:rsidRDefault="00D26049" w:rsidP="005437AD">
      <w:pPr>
        <w:widowControl w:val="0"/>
      </w:pPr>
    </w:p>
    <w:p w14:paraId="419F6A02" w14:textId="060E6B8A" w:rsidR="006E31AF" w:rsidRDefault="006E31AF" w:rsidP="00CD0FA7">
      <w:pPr>
        <w:pStyle w:val="Nadpis2"/>
      </w:pPr>
      <w:r>
        <w:t xml:space="preserve">  </w:t>
      </w:r>
      <w:bookmarkStart w:id="106" w:name="_Toc157030110"/>
      <w:r w:rsidR="00CD0FA7">
        <w:t>Kotvení osvětlovacích stožárů</w:t>
      </w:r>
      <w:bookmarkEnd w:id="106"/>
    </w:p>
    <w:p w14:paraId="68008DA8" w14:textId="43C5BD56" w:rsidR="00D26049" w:rsidRDefault="008D2CB0" w:rsidP="005437AD">
      <w:pPr>
        <w:widowControl w:val="0"/>
      </w:pPr>
      <w:r>
        <w:t xml:space="preserve">Kotevní bloky osvětlovacích stožárů </w:t>
      </w:r>
      <w:r w:rsidR="003949F2">
        <w:t xml:space="preserve">se provádí z prostého betonu </w:t>
      </w:r>
      <w:proofErr w:type="gramStart"/>
      <w:r w:rsidR="003949F2">
        <w:t>tř.B</w:t>
      </w:r>
      <w:proofErr w:type="gramEnd"/>
      <w:r w:rsidR="003949F2">
        <w:t>20.</w:t>
      </w:r>
      <w:r w:rsidR="000B7C55">
        <w:t xml:space="preserve"> </w:t>
      </w:r>
    </w:p>
    <w:p w14:paraId="666B89D2" w14:textId="77777777" w:rsidR="00DD6590" w:rsidRDefault="00DD6590" w:rsidP="005437AD">
      <w:pPr>
        <w:widowControl w:val="0"/>
      </w:pPr>
    </w:p>
    <w:p w14:paraId="074EE3E1" w14:textId="77777777" w:rsidR="009775AA" w:rsidRDefault="009775AA" w:rsidP="005437AD">
      <w:pPr>
        <w:widowControl w:val="0"/>
      </w:pPr>
    </w:p>
    <w:p w14:paraId="354CF5CF" w14:textId="563045EC" w:rsidR="009775AA" w:rsidRDefault="00C47FFD" w:rsidP="005437AD">
      <w:pPr>
        <w:widowControl w:val="0"/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14F756AA" wp14:editId="3E412403">
            <wp:simplePos x="0" y="0"/>
            <wp:positionH relativeFrom="column">
              <wp:posOffset>-3810</wp:posOffset>
            </wp:positionH>
            <wp:positionV relativeFrom="paragraph">
              <wp:posOffset>2540</wp:posOffset>
            </wp:positionV>
            <wp:extent cx="1613484" cy="2543175"/>
            <wp:effectExtent l="0" t="0" r="6350" b="0"/>
            <wp:wrapTight wrapText="bothSides">
              <wp:wrapPolygon edited="0">
                <wp:start x="0" y="0"/>
                <wp:lineTo x="0" y="21357"/>
                <wp:lineTo x="21430" y="21357"/>
                <wp:lineTo x="21430" y="0"/>
                <wp:lineTo x="0" y="0"/>
              </wp:wrapPolygon>
            </wp:wrapTight>
            <wp:docPr id="174173263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732630" name="Obrázek 174173263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3484" cy="2543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9341D92" w14:textId="77777777" w:rsidR="00DC54F6" w:rsidRDefault="00DC54F6" w:rsidP="005437AD">
      <w:pPr>
        <w:widowControl w:val="0"/>
      </w:pPr>
    </w:p>
    <w:p w14:paraId="57B59E23" w14:textId="42F81EE3" w:rsidR="00DC54F6" w:rsidRDefault="000E3D3F" w:rsidP="005437AD">
      <w:pPr>
        <w:widowControl w:val="0"/>
      </w:pPr>
      <w:r>
        <w:t>H</w:t>
      </w:r>
      <w:r w:rsidR="00664D14">
        <w:t xml:space="preserve"> </w:t>
      </w:r>
      <w:proofErr w:type="gramStart"/>
      <w:r w:rsidR="00664D14">
        <w:t xml:space="preserve">- </w:t>
      </w:r>
      <w:r>
        <w:t xml:space="preserve"> výška</w:t>
      </w:r>
      <w:proofErr w:type="gramEnd"/>
      <w:r>
        <w:t xml:space="preserve"> stožáru          </w:t>
      </w:r>
      <w:r w:rsidR="000B7C55">
        <w:t xml:space="preserve">                </w:t>
      </w:r>
      <w:r>
        <w:t>6,5 m</w:t>
      </w:r>
    </w:p>
    <w:p w14:paraId="0687F985" w14:textId="7FE7EB33" w:rsidR="000E3D3F" w:rsidRDefault="00664D14" w:rsidP="005437AD">
      <w:pPr>
        <w:widowControl w:val="0"/>
      </w:pPr>
      <w:r>
        <w:t xml:space="preserve">A </w:t>
      </w:r>
      <w:proofErr w:type="gramStart"/>
      <w:r>
        <w:t>-  Půdorys</w:t>
      </w:r>
      <w:proofErr w:type="gramEnd"/>
      <w:r>
        <w:t xml:space="preserve"> rozměr  </w:t>
      </w:r>
      <w:r w:rsidR="000B7C55">
        <w:t xml:space="preserve">               </w:t>
      </w:r>
      <w:r>
        <w:t xml:space="preserve">   </w:t>
      </w:r>
      <w:r w:rsidR="00DF337F">
        <w:t>650 mm</w:t>
      </w:r>
    </w:p>
    <w:p w14:paraId="53862FE4" w14:textId="47DC6957" w:rsidR="00DF337F" w:rsidRDefault="00DF337F" w:rsidP="005437AD">
      <w:pPr>
        <w:widowControl w:val="0"/>
      </w:pPr>
      <w:r>
        <w:t xml:space="preserve">C – výška bloku         </w:t>
      </w:r>
      <w:r w:rsidR="000B7C55">
        <w:t xml:space="preserve">              </w:t>
      </w:r>
      <w:r>
        <w:t xml:space="preserve">   </w:t>
      </w:r>
      <w:r w:rsidR="0069760C">
        <w:t>1200 mm</w:t>
      </w:r>
    </w:p>
    <w:p w14:paraId="501B7E4E" w14:textId="03686B6F" w:rsidR="0069760C" w:rsidRDefault="0069760C" w:rsidP="005437AD">
      <w:pPr>
        <w:widowControl w:val="0"/>
      </w:pPr>
      <w:r>
        <w:t xml:space="preserve">D – průměr otvoru </w:t>
      </w:r>
      <w:r w:rsidR="000B7C55">
        <w:t xml:space="preserve">             </w:t>
      </w:r>
      <w:r>
        <w:t xml:space="preserve">        150 mm</w:t>
      </w:r>
    </w:p>
    <w:p w14:paraId="76DCBB81" w14:textId="27470A12" w:rsidR="0069760C" w:rsidRDefault="0094045C" w:rsidP="005437AD">
      <w:pPr>
        <w:widowControl w:val="0"/>
      </w:pPr>
      <w:r>
        <w:t xml:space="preserve">E – hloubka otvoru    </w:t>
      </w:r>
      <w:r w:rsidR="000B7C55">
        <w:t xml:space="preserve">              </w:t>
      </w:r>
      <w:r>
        <w:t xml:space="preserve"> 1000 mm</w:t>
      </w:r>
    </w:p>
    <w:p w14:paraId="0AA195A1" w14:textId="778336B0" w:rsidR="00135987" w:rsidRDefault="00135987" w:rsidP="005437AD">
      <w:pPr>
        <w:widowControl w:val="0"/>
      </w:pPr>
      <w:r>
        <w:t xml:space="preserve">F </w:t>
      </w:r>
      <w:r w:rsidR="00550C9B">
        <w:t>–</w:t>
      </w:r>
      <w:r>
        <w:t xml:space="preserve"> </w:t>
      </w:r>
      <w:r w:rsidR="00550C9B">
        <w:t xml:space="preserve">hloubka </w:t>
      </w:r>
      <w:r w:rsidR="000B7C55">
        <w:t>vstupu pro kabel   450 mm</w:t>
      </w:r>
    </w:p>
    <w:p w14:paraId="2651AE77" w14:textId="77777777" w:rsidR="00CD0FA7" w:rsidRDefault="00CD0FA7" w:rsidP="005437AD">
      <w:pPr>
        <w:widowControl w:val="0"/>
      </w:pPr>
    </w:p>
    <w:p w14:paraId="56129C1D" w14:textId="77777777" w:rsidR="00CD0FA7" w:rsidRDefault="00CD0FA7" w:rsidP="005437AD">
      <w:pPr>
        <w:widowControl w:val="0"/>
      </w:pPr>
    </w:p>
    <w:p w14:paraId="39F5056B" w14:textId="77777777" w:rsidR="00CD0FA7" w:rsidRDefault="00CD0FA7" w:rsidP="005437AD">
      <w:pPr>
        <w:widowControl w:val="0"/>
      </w:pPr>
    </w:p>
    <w:bookmarkEnd w:id="104"/>
    <w:p w14:paraId="6362F28A" w14:textId="2EF8FC9A" w:rsidR="004966AB" w:rsidRDefault="004966AB" w:rsidP="005437AD">
      <w:pPr>
        <w:widowControl w:val="0"/>
      </w:pPr>
    </w:p>
    <w:p w14:paraId="20FF7704" w14:textId="64F30D06" w:rsidR="004966AB" w:rsidRDefault="004966AB" w:rsidP="005437AD">
      <w:pPr>
        <w:widowControl w:val="0"/>
      </w:pPr>
    </w:p>
    <w:p w14:paraId="19CD497B" w14:textId="2604F227" w:rsidR="004966AB" w:rsidRDefault="004966AB" w:rsidP="004966AB">
      <w:pPr>
        <w:pStyle w:val="Nadpis2"/>
      </w:pPr>
      <w:bookmarkStart w:id="107" w:name="_Hlk157028997"/>
      <w:r>
        <w:lastRenderedPageBreak/>
        <w:t xml:space="preserve">  </w:t>
      </w:r>
      <w:bookmarkStart w:id="108" w:name="_Toc157030111"/>
      <w:r>
        <w:t>Přeložka NN</w:t>
      </w:r>
      <w:bookmarkEnd w:id="108"/>
    </w:p>
    <w:bookmarkEnd w:id="107"/>
    <w:p w14:paraId="7388B4F1" w14:textId="45398C88" w:rsidR="004966AB" w:rsidRDefault="00FF60DC" w:rsidP="004966AB">
      <w:pPr>
        <w:widowControl w:val="0"/>
      </w:pPr>
      <w:r>
        <w:t xml:space="preserve">Před zahájení prací na objektu I musí být provedena přeložka vedení </w:t>
      </w:r>
      <w:proofErr w:type="spellStart"/>
      <w:r>
        <w:t>nn</w:t>
      </w:r>
      <w:proofErr w:type="spellEnd"/>
      <w:r>
        <w:t xml:space="preserve"> pro VO v délce cca 28 m.</w:t>
      </w:r>
    </w:p>
    <w:p w14:paraId="5B477A24" w14:textId="77777777" w:rsidR="004966AB" w:rsidRPr="003D393F" w:rsidRDefault="004966AB" w:rsidP="005437AD">
      <w:pPr>
        <w:widowControl w:val="0"/>
      </w:pPr>
    </w:p>
    <w:p w14:paraId="280C5793" w14:textId="64086FF3" w:rsidR="00CC4B48" w:rsidRPr="00AC13B1" w:rsidRDefault="004E64C4" w:rsidP="007C7E7F">
      <w:pPr>
        <w:pStyle w:val="Nadpis1"/>
      </w:pPr>
      <w:bookmarkStart w:id="109" w:name="_Toc157030112"/>
      <w:bookmarkStart w:id="110" w:name="_Hlk112004138"/>
      <w:r>
        <w:t>ZÁSUVKOVÉ INSTALACE</w:t>
      </w:r>
      <w:bookmarkEnd w:id="109"/>
    </w:p>
    <w:p w14:paraId="7C8866A9" w14:textId="424DBC63" w:rsidR="006E310B" w:rsidRDefault="00CE5C27" w:rsidP="005437AD">
      <w:pPr>
        <w:widowControl w:val="0"/>
      </w:pPr>
      <w:bookmarkStart w:id="111" w:name="_Toc268865880"/>
      <w:bookmarkStart w:id="112" w:name="_Toc268865945"/>
      <w:bookmarkStart w:id="113" w:name="_Toc268866070"/>
      <w:bookmarkStart w:id="114" w:name="_Toc268866097"/>
      <w:bookmarkStart w:id="115" w:name="_Toc268866301"/>
      <w:bookmarkStart w:id="116" w:name="_Toc268866350"/>
      <w:bookmarkStart w:id="117" w:name="_Toc268866420"/>
      <w:bookmarkStart w:id="118" w:name="_Toc268866557"/>
      <w:bookmarkStart w:id="119" w:name="_Toc268866576"/>
      <w:bookmarkStart w:id="120" w:name="_Toc268866678"/>
      <w:bookmarkStart w:id="121" w:name="_Toc268867507"/>
      <w:bookmarkStart w:id="122" w:name="_Toc268867657"/>
      <w:bookmarkStart w:id="123" w:name="_Toc269383573"/>
      <w:bookmarkStart w:id="124" w:name="_Toc269383815"/>
      <w:bookmarkStart w:id="125" w:name="_Toc269384077"/>
      <w:bookmarkStart w:id="126" w:name="_Toc269384127"/>
      <w:bookmarkEnd w:id="110"/>
      <w:r>
        <w:t xml:space="preserve">   </w:t>
      </w:r>
      <w:r w:rsidR="008B7C71" w:rsidRPr="00DB177C">
        <w:t xml:space="preserve">Jednofázové zásuvky pro všeobecné spotřebiče budou umístěny ve výšce </w:t>
      </w:r>
      <w:proofErr w:type="gramStart"/>
      <w:r w:rsidR="008B7C71">
        <w:t>400</w:t>
      </w:r>
      <w:r w:rsidR="008B7C71" w:rsidRPr="00DB177C">
        <w:t>mm</w:t>
      </w:r>
      <w:proofErr w:type="gramEnd"/>
      <w:r w:rsidR="008B7C71" w:rsidRPr="00DB177C">
        <w:t xml:space="preserve"> nad konečnou podlahou nebo dle rozmístění definovaných spotřebičů. V případě společného umístění více zásuvek vedle sebe nebo se zásuvkami pro napájení přístrojů informačních technologií a s datovými zásuvkami RJ45 budou umístěny na vícenásobné rámečky. Vybrané zásuvky určené pro připojení spotřebičů citlivých na přepětí v síti budou osazeny přepěťovou ochranou st. „C“. Přepěťová ochrana má akční rádius cca </w:t>
      </w:r>
      <w:proofErr w:type="gramStart"/>
      <w:r w:rsidR="008B7C71" w:rsidRPr="00DB177C">
        <w:t>3m</w:t>
      </w:r>
      <w:proofErr w:type="gramEnd"/>
      <w:r w:rsidR="008B7C71" w:rsidRPr="00DB177C">
        <w:t xml:space="preserve"> na každou stranu kabelového vedení.</w:t>
      </w:r>
    </w:p>
    <w:p w14:paraId="7583AEC7" w14:textId="59D551D7" w:rsidR="002736C8" w:rsidRDefault="005B2FF8" w:rsidP="005437AD">
      <w:pPr>
        <w:widowControl w:val="0"/>
      </w:pPr>
      <w:r>
        <w:t xml:space="preserve">   V</w:t>
      </w:r>
      <w:r w:rsidR="00113B58">
        <w:t> </w:t>
      </w:r>
      <w:r>
        <w:t>technick</w:t>
      </w:r>
      <w:r w:rsidR="000A7242">
        <w:t>ých</w:t>
      </w:r>
      <w:r w:rsidR="00113B58">
        <w:t xml:space="preserve"> místnost</w:t>
      </w:r>
      <w:r w:rsidR="000A7242">
        <w:t>ech</w:t>
      </w:r>
      <w:r w:rsidR="00113B58">
        <w:t xml:space="preserve"> </w:t>
      </w:r>
      <w:r w:rsidR="000A7242">
        <w:t xml:space="preserve">a kuchyni </w:t>
      </w:r>
      <w:r>
        <w:t xml:space="preserve">budou zásuvky umístěny 1,2 m nad </w:t>
      </w:r>
      <w:proofErr w:type="gramStart"/>
      <w:r>
        <w:t>podlahou .</w:t>
      </w:r>
      <w:proofErr w:type="gramEnd"/>
      <w:r>
        <w:t xml:space="preserve"> Zásuvky budou mít krytí min. IP40, v </w:t>
      </w:r>
      <w:proofErr w:type="spellStart"/>
      <w:proofErr w:type="gramStart"/>
      <w:r>
        <w:t>tech.prostorách</w:t>
      </w:r>
      <w:proofErr w:type="spellEnd"/>
      <w:proofErr w:type="gramEnd"/>
      <w:r>
        <w:t xml:space="preserve"> a k</w:t>
      </w:r>
      <w:r w:rsidR="000A7242">
        <w:t>uchyni</w:t>
      </w:r>
      <w:r>
        <w:t xml:space="preserve"> pak budou mít krytí min. IP44.</w:t>
      </w:r>
    </w:p>
    <w:p w14:paraId="62AA1432" w14:textId="7A45D222" w:rsidR="002736C8" w:rsidRPr="00AC13B1" w:rsidRDefault="002736C8" w:rsidP="007C7E7F">
      <w:pPr>
        <w:pStyle w:val="Nadpis1"/>
      </w:pPr>
      <w:bookmarkStart w:id="127" w:name="_Toc157030113"/>
      <w:bookmarkStart w:id="128" w:name="_Hlk117528025"/>
      <w:r>
        <w:t>eLEKTRICKÁ INSTALACE V</w:t>
      </w:r>
      <w:r w:rsidR="000A7242">
        <w:t> umývacích prostorách</w:t>
      </w:r>
      <w:bookmarkEnd w:id="127"/>
    </w:p>
    <w:bookmarkEnd w:id="128"/>
    <w:p w14:paraId="12389569" w14:textId="3CDACDDA" w:rsidR="005B05B7" w:rsidRPr="00F14DDE" w:rsidRDefault="002736C8" w:rsidP="005437AD">
      <w:pPr>
        <w:widowControl w:val="0"/>
        <w:rPr>
          <w:rFonts w:asciiTheme="minorHAnsi" w:hAnsiTheme="minorHAnsi" w:cstheme="minorHAnsi"/>
          <w:color w:val="000000"/>
          <w:shd w:val="clear" w:color="auto" w:fill="FFFFFF"/>
        </w:rPr>
      </w:pPr>
      <w:r w:rsidRPr="00F14DDE">
        <w:rPr>
          <w:rFonts w:asciiTheme="minorHAnsi" w:hAnsiTheme="minorHAnsi" w:cstheme="minorHAnsi"/>
          <w:color w:val="000000"/>
          <w:shd w:val="clear" w:color="auto" w:fill="FFFFFF"/>
        </w:rPr>
        <w:t>Elektrická instalace v</w:t>
      </w:r>
      <w:r w:rsidR="000A7242">
        <w:rPr>
          <w:rFonts w:asciiTheme="minorHAnsi" w:hAnsiTheme="minorHAnsi" w:cstheme="minorHAnsi"/>
          <w:color w:val="000000"/>
          <w:shd w:val="clear" w:color="auto" w:fill="FFFFFF"/>
        </w:rPr>
        <w:t> umývacích a jim podobných prostorách</w:t>
      </w:r>
      <w:r w:rsidRPr="00F14DDE">
        <w:rPr>
          <w:rFonts w:asciiTheme="minorHAnsi" w:hAnsiTheme="minorHAnsi" w:cstheme="minorHAnsi"/>
          <w:color w:val="000000"/>
          <w:shd w:val="clear" w:color="auto" w:fill="FFFFFF"/>
        </w:rPr>
        <w:t xml:space="preserve"> bude provedena pod omítkou</w:t>
      </w:r>
      <w:r w:rsidR="002877F3" w:rsidRPr="00F14DDE">
        <w:rPr>
          <w:rFonts w:asciiTheme="minorHAnsi" w:hAnsiTheme="minorHAnsi" w:cstheme="minorHAnsi"/>
          <w:color w:val="000000"/>
          <w:shd w:val="clear" w:color="auto" w:fill="FFFFFF"/>
        </w:rPr>
        <w:t xml:space="preserve"> a v dutinách stavebních konstrukcí</w:t>
      </w:r>
      <w:r w:rsidRPr="00F14DDE">
        <w:rPr>
          <w:rFonts w:asciiTheme="minorHAnsi" w:hAnsiTheme="minorHAnsi" w:cstheme="minorHAnsi"/>
          <w:color w:val="000000"/>
          <w:shd w:val="clear" w:color="auto" w:fill="FFFFFF"/>
        </w:rPr>
        <w:t>. Při realizaci prací je třeba dodržet technologické postupy dané výrobcem jednotlivých komponentů</w:t>
      </w:r>
      <w:r w:rsidR="00F14DDE" w:rsidRPr="00F14DDE">
        <w:rPr>
          <w:rFonts w:asciiTheme="minorHAnsi" w:hAnsiTheme="minorHAnsi" w:cstheme="minorHAnsi"/>
          <w:color w:val="000000"/>
          <w:shd w:val="clear" w:color="auto" w:fill="FFFFFF"/>
        </w:rPr>
        <w:t xml:space="preserve"> a zejména pak </w:t>
      </w:r>
      <w:r w:rsidR="00F14DDE" w:rsidRPr="00F14DDE">
        <w:rPr>
          <w:rFonts w:asciiTheme="minorHAnsi" w:hAnsiTheme="minorHAnsi" w:cstheme="minorHAnsi"/>
        </w:rPr>
        <w:t>ČSN 33 2000-7-701 ed.2</w:t>
      </w:r>
      <w:r w:rsidRPr="00F14DDE">
        <w:rPr>
          <w:rFonts w:asciiTheme="minorHAnsi" w:hAnsiTheme="minorHAnsi" w:cstheme="minorHAnsi"/>
          <w:color w:val="000000"/>
          <w:shd w:val="clear" w:color="auto" w:fill="FFFFFF"/>
        </w:rPr>
        <w:t xml:space="preserve">. </w:t>
      </w:r>
      <w:r w:rsidR="00F14DDE" w:rsidRPr="00F14DDE">
        <w:rPr>
          <w:rFonts w:asciiTheme="minorHAnsi" w:hAnsiTheme="minorHAnsi" w:cstheme="minorHAnsi"/>
          <w:color w:val="000000"/>
          <w:shd w:val="clear" w:color="auto" w:fill="FFFFFF"/>
        </w:rPr>
        <w:t>a související předpisy.</w:t>
      </w:r>
      <w:r w:rsidR="00F14DDE">
        <w:rPr>
          <w:rFonts w:asciiTheme="minorHAnsi" w:hAnsiTheme="minorHAnsi" w:cstheme="minorHAnsi"/>
          <w:color w:val="000000"/>
          <w:shd w:val="clear" w:color="auto" w:fill="FFFFFF"/>
        </w:rPr>
        <w:t xml:space="preserve"> Výška zásuvek bude 1,2 m nad podlahou.</w:t>
      </w:r>
      <w:r w:rsidR="00C62C95">
        <w:rPr>
          <w:rFonts w:asciiTheme="minorHAnsi" w:hAnsiTheme="minorHAnsi" w:cstheme="minorHAnsi"/>
          <w:color w:val="000000"/>
          <w:shd w:val="clear" w:color="auto" w:fill="FFFFFF"/>
        </w:rPr>
        <w:t xml:space="preserve"> Osvětlení ve sprchových boxech je navrženo LED svítidly napájenými bezpečným napětím.</w:t>
      </w:r>
    </w:p>
    <w:p w14:paraId="4A4B6B6E" w14:textId="7542E1AB" w:rsidR="000F37AB" w:rsidRPr="00AC13B1" w:rsidRDefault="000F37AB" w:rsidP="007C7E7F">
      <w:pPr>
        <w:pStyle w:val="Nadpis1"/>
      </w:pPr>
      <w:bookmarkStart w:id="129" w:name="_Toc157030114"/>
      <w:r>
        <w:t>Instalační zóny</w:t>
      </w:r>
      <w:bookmarkEnd w:id="129"/>
    </w:p>
    <w:p w14:paraId="74766BB8" w14:textId="77777777" w:rsidR="005B05B7" w:rsidRDefault="005B05B7" w:rsidP="005437AD">
      <w:pPr>
        <w:pStyle w:val="Nadpis2"/>
        <w:ind w:left="0"/>
      </w:pPr>
      <w:bookmarkStart w:id="130" w:name="_Toc157030115"/>
      <w:r>
        <w:t>Elektrická zařízení v koupelnách a jiných umývacích prostorech</w:t>
      </w:r>
      <w:bookmarkEnd w:id="130"/>
    </w:p>
    <w:p w14:paraId="40E1B361" w14:textId="219E30FD" w:rsidR="005B05B7" w:rsidRDefault="005B05B7" w:rsidP="005437AD">
      <w:pPr>
        <w:widowControl w:val="0"/>
      </w:pPr>
      <w:r>
        <w:t xml:space="preserve">Elektrická zařízení v koupelnách a jiných umývacích prostorech musí být instalovány v zónách dle </w:t>
      </w:r>
      <w:bookmarkStart w:id="131" w:name="_Hlk117527383"/>
      <w:r>
        <w:t xml:space="preserve">ČSN 33 2000-7-701 ed.2 </w:t>
      </w:r>
      <w:bookmarkEnd w:id="131"/>
      <w:r>
        <w:t xml:space="preserve">- </w:t>
      </w:r>
      <w:r w:rsidRPr="00BF6385">
        <w:t xml:space="preserve">Elektrické instalace nízkého </w:t>
      </w:r>
      <w:proofErr w:type="gramStart"/>
      <w:r w:rsidRPr="00BF6385">
        <w:t>napětí - Část</w:t>
      </w:r>
      <w:proofErr w:type="gramEnd"/>
      <w:r w:rsidRPr="00BF6385">
        <w:t xml:space="preserve"> 7-701: Zařízení jednoúčelová a ve zvláštních objektech - Prostory s vanou nebo sprchou</w:t>
      </w:r>
      <w:r>
        <w:t>.</w:t>
      </w:r>
    </w:p>
    <w:p w14:paraId="2131740C" w14:textId="77777777" w:rsidR="005B05B7" w:rsidRDefault="005B05B7" w:rsidP="005437AD">
      <w:pPr>
        <w:widowControl w:val="0"/>
      </w:pPr>
    </w:p>
    <w:p w14:paraId="4374C85B" w14:textId="3791BA15" w:rsidR="00872675" w:rsidRDefault="005B05B7" w:rsidP="005437AD">
      <w:pPr>
        <w:widowControl w:val="0"/>
        <w:jc w:val="center"/>
      </w:pPr>
      <w:r>
        <w:rPr>
          <w:noProof/>
        </w:rPr>
        <w:lastRenderedPageBreak/>
        <w:drawing>
          <wp:inline distT="0" distB="0" distL="0" distR="0" wp14:anchorId="499B9A21" wp14:editId="7174CDC9">
            <wp:extent cx="4008821" cy="337185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7554" cy="34044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367A61C" w14:textId="3A1E417C" w:rsidR="00047956" w:rsidRDefault="002923F2" w:rsidP="005437AD">
      <w:pPr>
        <w:pStyle w:val="Nadpis2"/>
        <w:widowControl w:val="0"/>
        <w:ind w:left="0"/>
      </w:pPr>
      <w:bookmarkStart w:id="132" w:name="_Toc157030116"/>
      <w:bookmarkStart w:id="133" w:name="_Hlk112005415"/>
      <w:r w:rsidRPr="002923F2">
        <w:t>Zóny umístění vedení elektrických rozvodů</w:t>
      </w:r>
      <w:bookmarkEnd w:id="132"/>
      <w:r w:rsidRPr="002923F2">
        <w:t xml:space="preserve"> </w:t>
      </w:r>
    </w:p>
    <w:bookmarkEnd w:id="133"/>
    <w:p w14:paraId="31F2777C" w14:textId="70CCA5CE" w:rsidR="00047956" w:rsidRDefault="002923F2" w:rsidP="005437AD">
      <w:pPr>
        <w:widowControl w:val="0"/>
      </w:pPr>
      <w:r>
        <w:t>Kabelové rozvody se umisťují v instalačních zónách nebo v podlaze v souladu s příslušnými ČSN.</w:t>
      </w:r>
    </w:p>
    <w:p w14:paraId="6F267A0B" w14:textId="5A5CCE8A" w:rsidR="00047956" w:rsidRDefault="00047956" w:rsidP="005437AD">
      <w:pPr>
        <w:widowControl w:val="0"/>
      </w:pPr>
    </w:p>
    <w:p w14:paraId="356C6038" w14:textId="35C30C09" w:rsidR="00047956" w:rsidRDefault="002923F2" w:rsidP="005437AD">
      <w:pPr>
        <w:widowControl w:val="0"/>
      </w:pPr>
      <w:r w:rsidRPr="002923F2">
        <w:t xml:space="preserve">Zóny umístění vedení elektrických rozvodů dle ČSN 33 2130 </w:t>
      </w:r>
      <w:proofErr w:type="spellStart"/>
      <w:r w:rsidRPr="002923F2">
        <w:t>ed</w:t>
      </w:r>
      <w:proofErr w:type="spellEnd"/>
      <w:r w:rsidRPr="002923F2">
        <w:t>. 3</w:t>
      </w:r>
    </w:p>
    <w:p w14:paraId="16B194E2" w14:textId="27BF2FF9" w:rsidR="002923F2" w:rsidRDefault="002923F2" w:rsidP="005437AD">
      <w:pPr>
        <w:widowControl w:val="0"/>
      </w:pPr>
    </w:p>
    <w:p w14:paraId="55B32A00" w14:textId="3671701B" w:rsidR="002923F2" w:rsidRPr="002923F2" w:rsidRDefault="002923F2" w:rsidP="005437AD">
      <w:pPr>
        <w:widowControl w:val="0"/>
        <w:rPr>
          <w:b/>
          <w:bCs/>
        </w:rPr>
      </w:pPr>
      <w:r w:rsidRPr="002923F2">
        <w:rPr>
          <w:b/>
          <w:bCs/>
        </w:rPr>
        <w:t>Vodorovné instalační zóny o šířce 300 mm:</w:t>
      </w:r>
    </w:p>
    <w:p w14:paraId="555F268E" w14:textId="77777777" w:rsidR="002923F2" w:rsidRDefault="002923F2" w:rsidP="005437AD">
      <w:pPr>
        <w:widowControl w:val="0"/>
      </w:pPr>
      <w:r>
        <w:t xml:space="preserve">Zóna </w:t>
      </w:r>
      <w:proofErr w:type="spellStart"/>
      <w:r>
        <w:t>vodorovná-horní</w:t>
      </w:r>
      <w:proofErr w:type="spellEnd"/>
      <w:r>
        <w:t xml:space="preserve"> (ZV-h) je od 150 mm do 450 mm pod dokončeným stropem;</w:t>
      </w:r>
    </w:p>
    <w:p w14:paraId="3E56E649" w14:textId="77777777" w:rsidR="002923F2" w:rsidRDefault="002923F2" w:rsidP="005437AD">
      <w:pPr>
        <w:widowControl w:val="0"/>
      </w:pPr>
      <w:r>
        <w:t xml:space="preserve">Zóna </w:t>
      </w:r>
      <w:proofErr w:type="spellStart"/>
      <w:r>
        <w:t>vodorovná-dolní</w:t>
      </w:r>
      <w:proofErr w:type="spellEnd"/>
      <w:r>
        <w:t xml:space="preserve"> (ZV-d) je od 150 mm do 450 mm nad dokončenou podlahou;</w:t>
      </w:r>
    </w:p>
    <w:p w14:paraId="26CD4A0D" w14:textId="77777777" w:rsidR="002923F2" w:rsidRDefault="002923F2" w:rsidP="005437AD">
      <w:pPr>
        <w:widowControl w:val="0"/>
      </w:pPr>
      <w:r>
        <w:t xml:space="preserve">Zóna </w:t>
      </w:r>
      <w:proofErr w:type="spellStart"/>
      <w:r>
        <w:t>vodorovná-střední</w:t>
      </w:r>
      <w:proofErr w:type="spellEnd"/>
      <w:r>
        <w:t xml:space="preserve"> (ZV-s) je od 900 mm do 1 200 mm nad dokončenou podlahou;</w:t>
      </w:r>
    </w:p>
    <w:p w14:paraId="16447C2B" w14:textId="77777777" w:rsidR="002C799A" w:rsidRDefault="002C799A" w:rsidP="005437AD">
      <w:pPr>
        <w:widowControl w:val="0"/>
      </w:pPr>
    </w:p>
    <w:p w14:paraId="2C9E8BCC" w14:textId="5D04A540" w:rsidR="002923F2" w:rsidRPr="002C799A" w:rsidRDefault="002923F2" w:rsidP="005437AD">
      <w:pPr>
        <w:widowControl w:val="0"/>
        <w:rPr>
          <w:b/>
          <w:bCs/>
        </w:rPr>
      </w:pPr>
      <w:r w:rsidRPr="002C799A">
        <w:rPr>
          <w:b/>
          <w:bCs/>
        </w:rPr>
        <w:t>Svislé instalační zóny o šířce 200 mm:</w:t>
      </w:r>
    </w:p>
    <w:p w14:paraId="331BFEAB" w14:textId="77777777" w:rsidR="002923F2" w:rsidRDefault="002923F2" w:rsidP="005437AD">
      <w:pPr>
        <w:widowControl w:val="0"/>
      </w:pPr>
      <w:r>
        <w:t xml:space="preserve">Zóna </w:t>
      </w:r>
      <w:proofErr w:type="spellStart"/>
      <w:r>
        <w:t>svislá-dveřní</w:t>
      </w:r>
      <w:proofErr w:type="spellEnd"/>
      <w:r>
        <w:t xml:space="preserve"> (ZS-d) je od 100 mm do 300 mm vedle dveřního otvoru (hrubé stavby);</w:t>
      </w:r>
    </w:p>
    <w:p w14:paraId="5405C654" w14:textId="77777777" w:rsidR="002923F2" w:rsidRDefault="002923F2" w:rsidP="005437AD">
      <w:pPr>
        <w:widowControl w:val="0"/>
      </w:pPr>
      <w:r>
        <w:t xml:space="preserve">Zóna </w:t>
      </w:r>
      <w:proofErr w:type="spellStart"/>
      <w:r>
        <w:t>svislá-okenní</w:t>
      </w:r>
      <w:proofErr w:type="spellEnd"/>
      <w:r>
        <w:t xml:space="preserve"> (ZS-o) je od 100 mm do 300 mm vedle okenního otvoru (hrubé stavby);</w:t>
      </w:r>
    </w:p>
    <w:p w14:paraId="7C96670B" w14:textId="77777777" w:rsidR="002923F2" w:rsidRDefault="002923F2" w:rsidP="005437AD">
      <w:pPr>
        <w:widowControl w:val="0"/>
      </w:pPr>
      <w:r>
        <w:t xml:space="preserve">Zóna </w:t>
      </w:r>
      <w:proofErr w:type="spellStart"/>
      <w:r>
        <w:t>svislá-rohová</w:t>
      </w:r>
      <w:proofErr w:type="spellEnd"/>
      <w:r>
        <w:t xml:space="preserve"> (ZS-r) je od 100 mm do 300 mm vedle rohu místnosti (hrubé stavby).</w:t>
      </w:r>
    </w:p>
    <w:p w14:paraId="30FC0BBB" w14:textId="77777777" w:rsidR="002923F2" w:rsidRDefault="002923F2" w:rsidP="005437AD">
      <w:pPr>
        <w:widowControl w:val="0"/>
      </w:pPr>
      <w:bookmarkStart w:id="134" w:name="_Hlk112005521"/>
      <w:r>
        <w:t xml:space="preserve">Svislé instalační zóny </w:t>
      </w:r>
      <w:bookmarkEnd w:id="134"/>
      <w:r>
        <w:t>vedou od horního povrchu podlahy ke spodnímu povrchu stropu.</w:t>
      </w:r>
    </w:p>
    <w:p w14:paraId="505ACCCA" w14:textId="20589BBE" w:rsidR="002923F2" w:rsidRDefault="002923F2" w:rsidP="005437AD">
      <w:pPr>
        <w:widowControl w:val="0"/>
      </w:pPr>
      <w:r>
        <w:t>Střední vodorovná instalační zóna (ZV-s) se užívá v místnostech s pracovní plochou u</w:t>
      </w:r>
      <w:r w:rsidR="002C799A">
        <w:t xml:space="preserve"> </w:t>
      </w:r>
      <w:r>
        <w:t>zdi (např. v kuchyni), nebo v upravitelných bytech a bytech zvláštního určení pro osoby s pohybovým postižením, kde musí být zásuvky a spínače umístěny ve výšce 600 mm až 1200 mm nad podlahou a zároveň musí být minimálně vzdáleny 500 mm od pevné překážky (rohu místnosti).</w:t>
      </w:r>
    </w:p>
    <w:p w14:paraId="466F42A4" w14:textId="77777777" w:rsidR="002923F2" w:rsidRDefault="002923F2" w:rsidP="005437AD">
      <w:pPr>
        <w:widowControl w:val="0"/>
      </w:pPr>
      <w:r>
        <w:t>Pro okna a dvoukřídlé dveře jsou svislé instalační zóny po obou stranách, u jednokřídlových dveří je svislá instalační zóna pouze na straně zámku.</w:t>
      </w:r>
    </w:p>
    <w:p w14:paraId="355C5E94" w14:textId="77777777" w:rsidR="002923F2" w:rsidRDefault="002923F2" w:rsidP="005437AD">
      <w:pPr>
        <w:widowControl w:val="0"/>
      </w:pPr>
      <w:r>
        <w:t>V místnostech se zešikmenými stěnami (např. v půdních vestavbách) se zóny probíhající shora dolů, souběžně s rohy, považují ve smyslu této normy za svislé.</w:t>
      </w:r>
    </w:p>
    <w:p w14:paraId="6CA021B8" w14:textId="3DF5EA95" w:rsidR="002923F2" w:rsidRDefault="002923F2" w:rsidP="005437AD">
      <w:pPr>
        <w:widowControl w:val="0"/>
      </w:pPr>
      <w:r>
        <w:t>Pro podlahy a stropy se instalační zóny neurčují.</w:t>
      </w:r>
    </w:p>
    <w:p w14:paraId="33ADF5B9" w14:textId="77777777" w:rsidR="00AB6996" w:rsidRDefault="00AB6996" w:rsidP="005437AD">
      <w:pPr>
        <w:widowControl w:val="0"/>
        <w:jc w:val="center"/>
      </w:pPr>
    </w:p>
    <w:p w14:paraId="4A484B37" w14:textId="77777777" w:rsidR="00AB6996" w:rsidRDefault="00AB6996" w:rsidP="005437AD">
      <w:pPr>
        <w:widowControl w:val="0"/>
        <w:jc w:val="center"/>
      </w:pPr>
    </w:p>
    <w:p w14:paraId="530B297A" w14:textId="5CB994D3" w:rsidR="00AB6996" w:rsidRDefault="002C799A" w:rsidP="005437AD">
      <w:pPr>
        <w:widowControl w:val="0"/>
        <w:jc w:val="center"/>
      </w:pPr>
      <w:r>
        <w:rPr>
          <w:noProof/>
        </w:rPr>
        <w:lastRenderedPageBreak/>
        <w:drawing>
          <wp:inline distT="0" distB="0" distL="0" distR="0" wp14:anchorId="3F8A4E2F" wp14:editId="27F961D7">
            <wp:extent cx="5524500" cy="3245644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9626" cy="32545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4EFE6EC" w14:textId="4D2A4711" w:rsidR="00AB6996" w:rsidRDefault="00AB6996" w:rsidP="005437AD">
      <w:pPr>
        <w:widowControl w:val="0"/>
        <w:jc w:val="center"/>
      </w:pPr>
    </w:p>
    <w:p w14:paraId="69F52A58" w14:textId="74E9D96F" w:rsidR="00AB6996" w:rsidRDefault="00AB6996" w:rsidP="007C7E7F">
      <w:pPr>
        <w:pStyle w:val="Nadpis1"/>
      </w:pPr>
      <w:bookmarkStart w:id="135" w:name="_Toc157030117"/>
      <w:r w:rsidRPr="00AB6996">
        <w:t>WC pro osoby s omezenými pohybovými schopnostmi</w:t>
      </w:r>
      <w:bookmarkEnd w:id="135"/>
    </w:p>
    <w:p w14:paraId="7CCF0F1F" w14:textId="4A475D00" w:rsidR="00AB6996" w:rsidRDefault="00AB6996" w:rsidP="005437AD">
      <w:pPr>
        <w:widowControl w:val="0"/>
        <w:jc w:val="center"/>
      </w:pPr>
    </w:p>
    <w:p w14:paraId="2EC7B593" w14:textId="3DFDB878" w:rsidR="00AB6996" w:rsidRDefault="00AB6996" w:rsidP="005437AD">
      <w:pPr>
        <w:widowControl w:val="0"/>
      </w:pPr>
      <w:r w:rsidRPr="00AB6996">
        <w:t xml:space="preserve">WC pro imobilní budou vybavena </w:t>
      </w:r>
      <w:proofErr w:type="spellStart"/>
      <w:r w:rsidRPr="00AB6996">
        <w:t>opticko</w:t>
      </w:r>
      <w:proofErr w:type="spellEnd"/>
      <w:r w:rsidR="00E8594A">
        <w:t xml:space="preserve"> -</w:t>
      </w:r>
      <w:r w:rsidRPr="00AB6996">
        <w:t xml:space="preserve"> zvukovou signalizací pro možnost přivolání </w:t>
      </w:r>
      <w:proofErr w:type="gramStart"/>
      <w:r w:rsidRPr="00AB6996">
        <w:t>pomoci  v</w:t>
      </w:r>
      <w:proofErr w:type="gramEnd"/>
      <w:r w:rsidRPr="00AB6996">
        <w:t xml:space="preserve"> případě náhlého zdravotního problémů nebo problémů s hybností. Napájení této signalizace bude provedeno </w:t>
      </w:r>
      <w:proofErr w:type="gramStart"/>
      <w:r w:rsidRPr="00AB6996">
        <w:t>z</w:t>
      </w:r>
      <w:proofErr w:type="gramEnd"/>
      <w:r w:rsidRPr="00AB6996">
        <w:t xml:space="preserve"> světelného obvodu</w:t>
      </w:r>
      <w:r>
        <w:t xml:space="preserve"> -</w:t>
      </w:r>
      <w:r w:rsidRPr="00AB6996">
        <w:t xml:space="preserve"> možný příklad umístění jednotlivých částí je na obrázku číslo 1 a schéma možného zapojení na obrázku číslo 2.</w:t>
      </w:r>
      <w:r w:rsidR="00FF60DC">
        <w:t xml:space="preserve"> Tato signalizace bude instalována na WC pro imobilní v </w:t>
      </w:r>
      <w:proofErr w:type="spellStart"/>
      <w:r w:rsidR="00FF60DC">
        <w:t>obj</w:t>
      </w:r>
      <w:proofErr w:type="spellEnd"/>
      <w:r w:rsidR="00FF60DC">
        <w:t xml:space="preserve">. A </w:t>
      </w:r>
      <w:proofErr w:type="spellStart"/>
      <w:r w:rsidR="00FF60DC">
        <w:t>a</w:t>
      </w:r>
      <w:proofErr w:type="spellEnd"/>
      <w:r w:rsidR="00FF60DC">
        <w:t xml:space="preserve"> B</w:t>
      </w:r>
      <w:r w:rsidR="00EF26FA">
        <w:t xml:space="preserve"> (</w:t>
      </w:r>
      <w:proofErr w:type="spellStart"/>
      <w:r w:rsidR="00EF26FA">
        <w:t>m.č.A</w:t>
      </w:r>
      <w:proofErr w:type="spellEnd"/>
      <w:r w:rsidR="00EF26FA">
        <w:t xml:space="preserve"> 105 a B 109).</w:t>
      </w:r>
    </w:p>
    <w:p w14:paraId="692AE745" w14:textId="345FF70F" w:rsidR="00AB6996" w:rsidRDefault="00AB6996" w:rsidP="005437AD">
      <w:pPr>
        <w:widowControl w:val="0"/>
      </w:pPr>
    </w:p>
    <w:p w14:paraId="6095DA0E" w14:textId="21163D86" w:rsidR="00AB6996" w:rsidRDefault="00AB6996" w:rsidP="005437AD">
      <w:pPr>
        <w:widowControl w:val="0"/>
        <w:jc w:val="center"/>
      </w:pPr>
      <w:r>
        <w:rPr>
          <w:noProof/>
        </w:rPr>
        <w:drawing>
          <wp:inline distT="0" distB="0" distL="0" distR="0" wp14:anchorId="6D71E112" wp14:editId="48C74E5E">
            <wp:extent cx="3235790" cy="2104688"/>
            <wp:effectExtent l="0" t="0" r="3175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3248" cy="21225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D42FB32" w14:textId="1E0E9D9C" w:rsidR="00AB6996" w:rsidRDefault="00AB6996" w:rsidP="005437AD">
      <w:pPr>
        <w:widowControl w:val="0"/>
        <w:jc w:val="center"/>
      </w:pPr>
      <w:r>
        <w:t>Obrázek 1</w:t>
      </w:r>
    </w:p>
    <w:p w14:paraId="31C11B0D" w14:textId="7FDFD663" w:rsidR="00AB6996" w:rsidRDefault="00AB6996" w:rsidP="005437AD">
      <w:pPr>
        <w:widowControl w:val="0"/>
        <w:jc w:val="center"/>
      </w:pPr>
    </w:p>
    <w:p w14:paraId="493087CE" w14:textId="5491621B" w:rsidR="00AB6996" w:rsidRDefault="00AB6996" w:rsidP="005437AD">
      <w:pPr>
        <w:widowControl w:val="0"/>
        <w:jc w:val="center"/>
      </w:pPr>
      <w:r>
        <w:rPr>
          <w:noProof/>
        </w:rPr>
        <w:lastRenderedPageBreak/>
        <w:drawing>
          <wp:inline distT="0" distB="0" distL="0" distR="0" wp14:anchorId="32079F84" wp14:editId="385CD73A">
            <wp:extent cx="3466375" cy="2294890"/>
            <wp:effectExtent l="0" t="0" r="127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6992" cy="2315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86D81E5" w14:textId="010EC3E7" w:rsidR="00AB6996" w:rsidRDefault="00AB6996" w:rsidP="005437AD">
      <w:pPr>
        <w:widowControl w:val="0"/>
        <w:jc w:val="center"/>
      </w:pPr>
      <w:r>
        <w:t>Obrázek 2</w:t>
      </w:r>
    </w:p>
    <w:p w14:paraId="23A917AD" w14:textId="77777777" w:rsidR="008B429E" w:rsidRDefault="008B429E" w:rsidP="005437AD">
      <w:pPr>
        <w:widowControl w:val="0"/>
        <w:jc w:val="center"/>
      </w:pPr>
    </w:p>
    <w:p w14:paraId="7B362A65" w14:textId="77777777" w:rsidR="008B429E" w:rsidRDefault="008B429E" w:rsidP="005437AD">
      <w:pPr>
        <w:widowControl w:val="0"/>
        <w:jc w:val="center"/>
      </w:pPr>
    </w:p>
    <w:p w14:paraId="389EDF08" w14:textId="112E7617" w:rsidR="00881B89" w:rsidRPr="00881B89" w:rsidRDefault="007C7E7F" w:rsidP="00881B89">
      <w:pPr>
        <w:pStyle w:val="Nadpis1"/>
      </w:pPr>
      <w:bookmarkStart w:id="136" w:name="_Toc157030118"/>
      <w:r>
        <w:t xml:space="preserve">Elektrická </w:t>
      </w:r>
      <w:proofErr w:type="gramStart"/>
      <w:r>
        <w:t xml:space="preserve">instalace - </w:t>
      </w:r>
      <w:r w:rsidR="00881B89">
        <w:t>upřesnění</w:t>
      </w:r>
      <w:bookmarkEnd w:id="136"/>
      <w:proofErr w:type="gramEnd"/>
    </w:p>
    <w:p w14:paraId="5F9F3BCE" w14:textId="7BCD625B" w:rsidR="00881B89" w:rsidRPr="00881B89" w:rsidRDefault="00881B89">
      <w:pPr>
        <w:pStyle w:val="Nadpis2"/>
        <w:numPr>
          <w:ilvl w:val="1"/>
          <w:numId w:val="6"/>
        </w:numPr>
      </w:pPr>
      <w:bookmarkStart w:id="137" w:name="_Toc157030119"/>
      <w:bookmarkStart w:id="138" w:name="_Hlk137126519"/>
      <w:r>
        <w:t xml:space="preserve">Objekt </w:t>
      </w:r>
      <w:proofErr w:type="gramStart"/>
      <w:r>
        <w:t>A - Sál</w:t>
      </w:r>
      <w:bookmarkEnd w:id="137"/>
      <w:proofErr w:type="gramEnd"/>
    </w:p>
    <w:bookmarkEnd w:id="138"/>
    <w:p w14:paraId="44D427B0" w14:textId="5ED6559C" w:rsidR="008B429E" w:rsidRDefault="007C7E7F" w:rsidP="008B429E">
      <w:pPr>
        <w:widowControl w:val="0"/>
        <w:jc w:val="left"/>
        <w:rPr>
          <w:b/>
          <w:bCs/>
        </w:rPr>
      </w:pPr>
      <w:r w:rsidRPr="007C7E7F">
        <w:rPr>
          <w:b/>
          <w:bCs/>
        </w:rPr>
        <w:t>Hub 1</w:t>
      </w:r>
    </w:p>
    <w:p w14:paraId="7B9920F4" w14:textId="77777777" w:rsidR="007C7E7F" w:rsidRPr="007C7E7F" w:rsidRDefault="007C7E7F">
      <w:pPr>
        <w:pStyle w:val="Odstavecseseznamem"/>
        <w:widowControl w:val="0"/>
        <w:numPr>
          <w:ilvl w:val="0"/>
          <w:numId w:val="5"/>
        </w:numPr>
        <w:rPr>
          <w:rFonts w:asciiTheme="minorHAnsi" w:hAnsiTheme="minorHAnsi" w:cstheme="minorHAnsi"/>
          <w:sz w:val="24"/>
          <w:szCs w:val="24"/>
        </w:rPr>
      </w:pPr>
      <w:r w:rsidRPr="007C7E7F">
        <w:rPr>
          <w:rFonts w:asciiTheme="minorHAnsi" w:hAnsiTheme="minorHAnsi" w:cstheme="minorHAnsi"/>
          <w:sz w:val="24"/>
          <w:szCs w:val="24"/>
        </w:rPr>
        <w:t>vyvedené 4x kabel CAT7</w:t>
      </w:r>
    </w:p>
    <w:p w14:paraId="3C92309E" w14:textId="77777777" w:rsidR="007C7E7F" w:rsidRPr="007C7E7F" w:rsidRDefault="007C7E7F">
      <w:pPr>
        <w:pStyle w:val="Odstavecseseznamem"/>
        <w:widowControl w:val="0"/>
        <w:numPr>
          <w:ilvl w:val="0"/>
          <w:numId w:val="5"/>
        </w:numPr>
        <w:rPr>
          <w:rFonts w:asciiTheme="minorHAnsi" w:hAnsiTheme="minorHAnsi" w:cstheme="minorHAnsi"/>
          <w:sz w:val="24"/>
          <w:szCs w:val="24"/>
        </w:rPr>
      </w:pPr>
      <w:r w:rsidRPr="007C7E7F">
        <w:rPr>
          <w:rFonts w:asciiTheme="minorHAnsi" w:hAnsiTheme="minorHAnsi" w:cstheme="minorHAnsi"/>
          <w:sz w:val="24"/>
          <w:szCs w:val="24"/>
        </w:rPr>
        <w:t xml:space="preserve">optika </w:t>
      </w:r>
      <w:proofErr w:type="gramStart"/>
      <w:r w:rsidRPr="007C7E7F">
        <w:rPr>
          <w:rFonts w:asciiTheme="minorHAnsi" w:hAnsiTheme="minorHAnsi" w:cstheme="minorHAnsi"/>
          <w:sz w:val="24"/>
          <w:szCs w:val="24"/>
        </w:rPr>
        <w:t>12W</w:t>
      </w:r>
      <w:proofErr w:type="gramEnd"/>
    </w:p>
    <w:p w14:paraId="4F600087" w14:textId="77777777" w:rsidR="007C7E7F" w:rsidRPr="007C7E7F" w:rsidRDefault="007C7E7F">
      <w:pPr>
        <w:pStyle w:val="Odstavecseseznamem"/>
        <w:widowControl w:val="0"/>
        <w:numPr>
          <w:ilvl w:val="0"/>
          <w:numId w:val="5"/>
        </w:numPr>
        <w:rPr>
          <w:rFonts w:asciiTheme="minorHAnsi" w:hAnsiTheme="minorHAnsi" w:cstheme="minorHAnsi"/>
          <w:sz w:val="24"/>
          <w:szCs w:val="24"/>
        </w:rPr>
      </w:pPr>
      <w:r w:rsidRPr="007C7E7F">
        <w:rPr>
          <w:rFonts w:asciiTheme="minorHAnsi" w:hAnsiTheme="minorHAnsi" w:cstheme="minorHAnsi"/>
          <w:sz w:val="24"/>
          <w:szCs w:val="24"/>
        </w:rPr>
        <w:t>2x stíněná dvojlinka XLR</w:t>
      </w:r>
    </w:p>
    <w:p w14:paraId="310120CC" w14:textId="7A39DD9A" w:rsidR="007C7E7F" w:rsidRDefault="007C7E7F">
      <w:pPr>
        <w:pStyle w:val="Odstavecseseznamem"/>
        <w:widowControl w:val="0"/>
        <w:numPr>
          <w:ilvl w:val="0"/>
          <w:numId w:val="5"/>
        </w:numPr>
        <w:rPr>
          <w:rFonts w:asciiTheme="minorHAnsi" w:hAnsiTheme="minorHAnsi" w:cstheme="minorHAnsi"/>
          <w:sz w:val="24"/>
          <w:szCs w:val="24"/>
        </w:rPr>
      </w:pPr>
      <w:r w:rsidRPr="007C7E7F">
        <w:rPr>
          <w:rFonts w:asciiTheme="minorHAnsi" w:hAnsiTheme="minorHAnsi" w:cstheme="minorHAnsi"/>
          <w:sz w:val="24"/>
          <w:szCs w:val="24"/>
        </w:rPr>
        <w:t>2</w:t>
      </w:r>
      <w:r w:rsidR="00DF4847">
        <w:rPr>
          <w:rFonts w:asciiTheme="minorHAnsi" w:hAnsiTheme="minorHAnsi" w:cstheme="minorHAnsi"/>
          <w:sz w:val="24"/>
          <w:szCs w:val="24"/>
        </w:rPr>
        <w:t xml:space="preserve"> zásuvky </w:t>
      </w:r>
      <w:proofErr w:type="gramStart"/>
      <w:r w:rsidR="00DF4847">
        <w:rPr>
          <w:rFonts w:asciiTheme="minorHAnsi" w:hAnsiTheme="minorHAnsi" w:cstheme="minorHAnsi"/>
          <w:sz w:val="24"/>
          <w:szCs w:val="24"/>
        </w:rPr>
        <w:t>230V</w:t>
      </w:r>
      <w:proofErr w:type="gramEnd"/>
      <w:r w:rsidR="00DF4847">
        <w:rPr>
          <w:rFonts w:asciiTheme="minorHAnsi" w:hAnsiTheme="minorHAnsi" w:cstheme="minorHAnsi"/>
          <w:sz w:val="24"/>
          <w:szCs w:val="24"/>
        </w:rPr>
        <w:t>/16A</w:t>
      </w:r>
      <w:r w:rsidRPr="007C7E7F">
        <w:rPr>
          <w:rFonts w:asciiTheme="minorHAnsi" w:hAnsiTheme="minorHAnsi" w:cstheme="minorHAnsi"/>
          <w:sz w:val="24"/>
          <w:szCs w:val="24"/>
        </w:rPr>
        <w:t xml:space="preserve"> </w:t>
      </w:r>
    </w:p>
    <w:p w14:paraId="59B258DE" w14:textId="609D376D" w:rsidR="00DF4847" w:rsidRPr="007C7E7F" w:rsidRDefault="00DF4847">
      <w:pPr>
        <w:pStyle w:val="Odstavecseseznamem"/>
        <w:widowControl w:val="0"/>
        <w:numPr>
          <w:ilvl w:val="0"/>
          <w:numId w:val="5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Přívod z RS1</w:t>
      </w:r>
    </w:p>
    <w:p w14:paraId="2865BE33" w14:textId="48F5EA0B" w:rsidR="007C7E7F" w:rsidRDefault="007C7E7F" w:rsidP="007C7E7F">
      <w:pPr>
        <w:widowControl w:val="0"/>
        <w:rPr>
          <w:b/>
          <w:bCs/>
        </w:rPr>
      </w:pPr>
    </w:p>
    <w:p w14:paraId="29CF26C4" w14:textId="751D77A9" w:rsidR="007C7E7F" w:rsidRDefault="007C7E7F" w:rsidP="007C7E7F">
      <w:pPr>
        <w:widowControl w:val="0"/>
        <w:rPr>
          <w:b/>
          <w:bCs/>
        </w:rPr>
      </w:pPr>
      <w:r>
        <w:rPr>
          <w:b/>
          <w:bCs/>
        </w:rPr>
        <w:t>Hub 2</w:t>
      </w:r>
    </w:p>
    <w:p w14:paraId="51F94270" w14:textId="77777777" w:rsidR="00DF4847" w:rsidRPr="00DF4847" w:rsidRDefault="00DF4847">
      <w:pPr>
        <w:pStyle w:val="Odstavecseseznamem"/>
        <w:numPr>
          <w:ilvl w:val="0"/>
          <w:numId w:val="5"/>
        </w:numPr>
        <w:rPr>
          <w:rFonts w:asciiTheme="minorHAnsi" w:hAnsiTheme="minorHAnsi" w:cstheme="minorHAnsi"/>
          <w:sz w:val="24"/>
          <w:szCs w:val="24"/>
        </w:rPr>
      </w:pPr>
      <w:r w:rsidRPr="00DF4847">
        <w:rPr>
          <w:rFonts w:asciiTheme="minorHAnsi" w:hAnsiTheme="minorHAnsi" w:cstheme="minorHAnsi"/>
          <w:sz w:val="24"/>
          <w:szCs w:val="24"/>
        </w:rPr>
        <w:t xml:space="preserve">2 zásuvky </w:t>
      </w:r>
      <w:proofErr w:type="gramStart"/>
      <w:r w:rsidRPr="00DF4847">
        <w:rPr>
          <w:rFonts w:asciiTheme="minorHAnsi" w:hAnsiTheme="minorHAnsi" w:cstheme="minorHAnsi"/>
          <w:sz w:val="24"/>
          <w:szCs w:val="24"/>
        </w:rPr>
        <w:t>230V</w:t>
      </w:r>
      <w:proofErr w:type="gramEnd"/>
      <w:r w:rsidRPr="00DF4847">
        <w:rPr>
          <w:rFonts w:asciiTheme="minorHAnsi" w:hAnsiTheme="minorHAnsi" w:cstheme="minorHAnsi"/>
          <w:sz w:val="24"/>
          <w:szCs w:val="24"/>
        </w:rPr>
        <w:t xml:space="preserve">/16A </w:t>
      </w:r>
    </w:p>
    <w:p w14:paraId="2223A629" w14:textId="78CF2D1F" w:rsidR="007C7E7F" w:rsidRDefault="007C7E7F">
      <w:pPr>
        <w:pStyle w:val="Odstavecseseznamem"/>
        <w:widowControl w:val="0"/>
        <w:numPr>
          <w:ilvl w:val="0"/>
          <w:numId w:val="5"/>
        </w:numPr>
        <w:rPr>
          <w:rFonts w:asciiTheme="minorHAnsi" w:hAnsiTheme="minorHAnsi" w:cstheme="minorHAnsi"/>
          <w:sz w:val="24"/>
          <w:szCs w:val="24"/>
        </w:rPr>
      </w:pPr>
      <w:r w:rsidRPr="00DF4847">
        <w:rPr>
          <w:rFonts w:asciiTheme="minorHAnsi" w:hAnsiTheme="minorHAnsi" w:cstheme="minorHAnsi"/>
          <w:sz w:val="24"/>
          <w:szCs w:val="24"/>
        </w:rPr>
        <w:t>2x kabel CAT7</w:t>
      </w:r>
    </w:p>
    <w:p w14:paraId="3FDF5ACF" w14:textId="384D57DD" w:rsidR="00DF4847" w:rsidRDefault="00DF4847">
      <w:pPr>
        <w:pStyle w:val="Odstavecseseznamem"/>
        <w:widowControl w:val="0"/>
        <w:numPr>
          <w:ilvl w:val="0"/>
          <w:numId w:val="5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Přívod z RS 1</w:t>
      </w:r>
    </w:p>
    <w:p w14:paraId="00CBCF5E" w14:textId="77777777" w:rsidR="00DF4847" w:rsidRDefault="00DF4847" w:rsidP="00DF4847">
      <w:pPr>
        <w:widowControl w:val="0"/>
        <w:rPr>
          <w:rFonts w:asciiTheme="minorHAnsi" w:hAnsiTheme="minorHAnsi" w:cstheme="minorHAnsi"/>
        </w:rPr>
      </w:pPr>
    </w:p>
    <w:p w14:paraId="631AAC1D" w14:textId="10693154" w:rsidR="00DF4847" w:rsidRDefault="00DF4847" w:rsidP="00DF4847">
      <w:pPr>
        <w:widowControl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Hub 1 a 2 budou propojeny </w:t>
      </w:r>
      <w:proofErr w:type="spellStart"/>
      <w:proofErr w:type="gramStart"/>
      <w:r>
        <w:rPr>
          <w:rFonts w:asciiTheme="minorHAnsi" w:hAnsiTheme="minorHAnsi" w:cstheme="minorHAnsi"/>
        </w:rPr>
        <w:t>el.instalační</w:t>
      </w:r>
      <w:proofErr w:type="spellEnd"/>
      <w:proofErr w:type="gramEnd"/>
      <w:r>
        <w:rPr>
          <w:rFonts w:asciiTheme="minorHAnsi" w:hAnsiTheme="minorHAnsi" w:cstheme="minorHAnsi"/>
        </w:rPr>
        <w:t xml:space="preserve"> trubkou o průměru 50 mm</w:t>
      </w:r>
    </w:p>
    <w:p w14:paraId="4D8450E3" w14:textId="77777777" w:rsidR="00DF4847" w:rsidRDefault="00DF4847" w:rsidP="00DF4847">
      <w:pPr>
        <w:widowControl w:val="0"/>
        <w:rPr>
          <w:rFonts w:asciiTheme="minorHAnsi" w:hAnsiTheme="minorHAnsi" w:cstheme="minorHAnsi"/>
        </w:rPr>
      </w:pPr>
    </w:p>
    <w:p w14:paraId="2C5F1400" w14:textId="3B922E99" w:rsidR="00DF4847" w:rsidRDefault="00DF4847" w:rsidP="00DF4847">
      <w:pPr>
        <w:widowControl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Další instalace:</w:t>
      </w:r>
    </w:p>
    <w:p w14:paraId="37AB74D3" w14:textId="416727F1" w:rsidR="00DF4847" w:rsidRDefault="00DF4847" w:rsidP="00DF4847">
      <w:pPr>
        <w:widowControl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-</w:t>
      </w:r>
      <w:r w:rsidRPr="00DF4847">
        <w:rPr>
          <w:rFonts w:asciiTheme="minorHAnsi" w:hAnsiTheme="minorHAnsi" w:cstheme="minorHAnsi"/>
        </w:rPr>
        <w:tab/>
        <w:t>4 ks repro</w:t>
      </w:r>
      <w:r w:rsidR="00C0305B">
        <w:rPr>
          <w:rFonts w:asciiTheme="minorHAnsi" w:hAnsiTheme="minorHAnsi" w:cstheme="minorHAnsi"/>
        </w:rPr>
        <w:t xml:space="preserve"> zásuvek</w:t>
      </w:r>
      <w:r w:rsidRPr="00DF4847">
        <w:rPr>
          <w:rFonts w:asciiTheme="minorHAnsi" w:hAnsiTheme="minorHAnsi" w:cstheme="minorHAnsi"/>
        </w:rPr>
        <w:t xml:space="preserve"> v </w:t>
      </w:r>
      <w:proofErr w:type="gramStart"/>
      <w:r w:rsidRPr="00DF4847">
        <w:rPr>
          <w:rFonts w:asciiTheme="minorHAnsi" w:hAnsiTheme="minorHAnsi" w:cstheme="minorHAnsi"/>
        </w:rPr>
        <w:t>sále  (</w:t>
      </w:r>
      <w:proofErr w:type="gramEnd"/>
      <w:r w:rsidRPr="00DF4847">
        <w:rPr>
          <w:rFonts w:asciiTheme="minorHAnsi" w:hAnsiTheme="minorHAnsi" w:cstheme="minorHAnsi"/>
        </w:rPr>
        <w:t xml:space="preserve">2 ks v rozích sálu, 2 ks těsně pod galerií) - 4x pasivní reprobedny </w:t>
      </w:r>
    </w:p>
    <w:p w14:paraId="6B1DF4C0" w14:textId="394AC65C" w:rsidR="00DF4847" w:rsidRPr="00DF4847" w:rsidRDefault="00DF4847" w:rsidP="00DF4847">
      <w:pPr>
        <w:widowControl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            </w:t>
      </w:r>
      <w:r w:rsidRPr="00DF4847">
        <w:rPr>
          <w:rFonts w:asciiTheme="minorHAnsi" w:hAnsiTheme="minorHAnsi" w:cstheme="minorHAnsi"/>
        </w:rPr>
        <w:t xml:space="preserve">10 </w:t>
      </w:r>
      <w:r>
        <w:rPr>
          <w:rFonts w:asciiTheme="minorHAnsi" w:hAnsiTheme="minorHAnsi" w:cstheme="minorHAnsi"/>
        </w:rPr>
        <w:t xml:space="preserve">  </w:t>
      </w:r>
      <w:proofErr w:type="gramStart"/>
      <w:r w:rsidRPr="00DF4847">
        <w:rPr>
          <w:rFonts w:asciiTheme="minorHAnsi" w:hAnsiTheme="minorHAnsi" w:cstheme="minorHAnsi"/>
        </w:rPr>
        <w:t xml:space="preserve">palcové </w:t>
      </w:r>
      <w:r>
        <w:rPr>
          <w:rFonts w:asciiTheme="minorHAnsi" w:hAnsiTheme="minorHAnsi" w:cstheme="minorHAnsi"/>
        </w:rPr>
        <w:t>,</w:t>
      </w:r>
      <w:proofErr w:type="gramEnd"/>
      <w:r w:rsidRPr="00DF4847">
        <w:rPr>
          <w:rFonts w:asciiTheme="minorHAnsi" w:hAnsiTheme="minorHAnsi" w:cstheme="minorHAnsi"/>
        </w:rPr>
        <w:t xml:space="preserve"> </w:t>
      </w:r>
      <w:proofErr w:type="spellStart"/>
      <w:r w:rsidRPr="00DF4847">
        <w:rPr>
          <w:rFonts w:asciiTheme="minorHAnsi" w:hAnsiTheme="minorHAnsi" w:cstheme="minorHAnsi"/>
        </w:rPr>
        <w:t>čtyřkanálový</w:t>
      </w:r>
      <w:proofErr w:type="spellEnd"/>
      <w:r w:rsidRPr="00DF4847">
        <w:rPr>
          <w:rFonts w:asciiTheme="minorHAnsi" w:hAnsiTheme="minorHAnsi" w:cstheme="minorHAnsi"/>
        </w:rPr>
        <w:t xml:space="preserve"> zesilovač s DSP min 400W na kanál </w:t>
      </w:r>
    </w:p>
    <w:p w14:paraId="7743532C" w14:textId="3EAB9121" w:rsidR="00DF4847" w:rsidRPr="00DF4847" w:rsidRDefault="00DF4847" w:rsidP="00DF4847">
      <w:pPr>
        <w:widowControl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-</w:t>
      </w:r>
      <w:r w:rsidRPr="00DF4847">
        <w:rPr>
          <w:rFonts w:asciiTheme="minorHAnsi" w:hAnsiTheme="minorHAnsi" w:cstheme="minorHAnsi"/>
        </w:rPr>
        <w:tab/>
        <w:t>ovládání zvuku na tabletu z baru</w:t>
      </w:r>
    </w:p>
    <w:p w14:paraId="6CDAAEB3" w14:textId="12520E14" w:rsidR="00DF4847" w:rsidRPr="00DF4847" w:rsidRDefault="00DF4847" w:rsidP="00DF4847">
      <w:pPr>
        <w:widowControl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-</w:t>
      </w:r>
      <w:r w:rsidRPr="00DF4847">
        <w:rPr>
          <w:rFonts w:asciiTheme="minorHAnsi" w:hAnsiTheme="minorHAnsi" w:cstheme="minorHAnsi"/>
        </w:rPr>
        <w:tab/>
        <w:t xml:space="preserve">1 ks repro v baru nad dveře (aktivní 10 </w:t>
      </w:r>
      <w:proofErr w:type="gramStart"/>
      <w:r w:rsidRPr="00DF4847">
        <w:rPr>
          <w:rFonts w:asciiTheme="minorHAnsi" w:hAnsiTheme="minorHAnsi" w:cstheme="minorHAnsi"/>
        </w:rPr>
        <w:t xml:space="preserve">palcové </w:t>
      </w:r>
      <w:r>
        <w:rPr>
          <w:rFonts w:asciiTheme="minorHAnsi" w:hAnsiTheme="minorHAnsi" w:cstheme="minorHAnsi"/>
        </w:rPr>
        <w:t>)</w:t>
      </w:r>
      <w:proofErr w:type="gramEnd"/>
    </w:p>
    <w:p w14:paraId="4AB0066A" w14:textId="2E7BE225" w:rsidR="00DF4847" w:rsidRDefault="00DF4847" w:rsidP="00DF4847">
      <w:pPr>
        <w:widowControl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-</w:t>
      </w:r>
      <w:r w:rsidRPr="00DF4847">
        <w:rPr>
          <w:rFonts w:asciiTheme="minorHAnsi" w:hAnsiTheme="minorHAnsi" w:cstheme="minorHAnsi"/>
        </w:rPr>
        <w:tab/>
        <w:t>1 ks wifi ze sálu směrem k baru čistě pro přenos zvuku</w:t>
      </w:r>
    </w:p>
    <w:p w14:paraId="0AAB8E87" w14:textId="3579DB47" w:rsidR="00DF4847" w:rsidRPr="00DF4847" w:rsidRDefault="00DF4847" w:rsidP="00DF4847">
      <w:pPr>
        <w:widowControl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-            </w:t>
      </w:r>
      <w:r w:rsidRPr="00DF4847">
        <w:rPr>
          <w:rFonts w:asciiTheme="minorHAnsi" w:hAnsiTheme="minorHAnsi" w:cstheme="minorHAnsi"/>
        </w:rPr>
        <w:t>projektor pro instalaci na vazném trámu</w:t>
      </w:r>
      <w:r w:rsidR="004973BA">
        <w:rPr>
          <w:rFonts w:asciiTheme="minorHAnsi" w:hAnsiTheme="minorHAnsi" w:cstheme="minorHAnsi"/>
        </w:rPr>
        <w:t>,</w:t>
      </w:r>
      <w:r w:rsidR="004973BA" w:rsidRPr="004973BA">
        <w:t xml:space="preserve"> </w:t>
      </w:r>
      <w:r w:rsidR="004973BA" w:rsidRPr="004973BA">
        <w:rPr>
          <w:rFonts w:asciiTheme="minorHAnsi" w:hAnsiTheme="minorHAnsi" w:cstheme="minorHAnsi"/>
        </w:rPr>
        <w:t>laser 30tis hodin</w:t>
      </w:r>
    </w:p>
    <w:p w14:paraId="76B51081" w14:textId="77777777" w:rsidR="00DF4847" w:rsidRPr="00DF4847" w:rsidRDefault="00DF4847" w:rsidP="00DF4847">
      <w:pPr>
        <w:widowControl w:val="0"/>
        <w:rPr>
          <w:rFonts w:asciiTheme="minorHAnsi" w:hAnsiTheme="minorHAnsi" w:cstheme="minorHAnsi"/>
        </w:rPr>
      </w:pPr>
    </w:p>
    <w:p w14:paraId="6D83D400" w14:textId="77777777" w:rsidR="008B429E" w:rsidRDefault="008B429E" w:rsidP="005437AD">
      <w:pPr>
        <w:widowControl w:val="0"/>
        <w:jc w:val="center"/>
      </w:pPr>
    </w:p>
    <w:p w14:paraId="104523AC" w14:textId="77777777" w:rsidR="008B429E" w:rsidRDefault="008B429E" w:rsidP="005437AD">
      <w:pPr>
        <w:widowControl w:val="0"/>
        <w:jc w:val="center"/>
      </w:pPr>
    </w:p>
    <w:p w14:paraId="45118DC0" w14:textId="77777777" w:rsidR="008B429E" w:rsidRDefault="008B429E" w:rsidP="005437AD">
      <w:pPr>
        <w:widowControl w:val="0"/>
        <w:jc w:val="center"/>
      </w:pPr>
    </w:p>
    <w:p w14:paraId="6D0EC4D7" w14:textId="16DD9BEE" w:rsidR="00881B89" w:rsidRPr="00881B89" w:rsidRDefault="00881B89">
      <w:pPr>
        <w:pStyle w:val="Nadpis2"/>
        <w:numPr>
          <w:ilvl w:val="1"/>
          <w:numId w:val="6"/>
        </w:numPr>
      </w:pPr>
      <w:bookmarkStart w:id="139" w:name="_Toc157030120"/>
      <w:bookmarkStart w:id="140" w:name="_Hlk137126817"/>
      <w:r>
        <w:lastRenderedPageBreak/>
        <w:t>Objekt B – Ateliér, kroužky</w:t>
      </w:r>
      <w:bookmarkEnd w:id="139"/>
    </w:p>
    <w:p w14:paraId="171BF6AA" w14:textId="2DCAFF2A" w:rsidR="008B429E" w:rsidRDefault="00881B89" w:rsidP="00881B89">
      <w:pPr>
        <w:widowControl w:val="0"/>
        <w:jc w:val="left"/>
      </w:pPr>
      <w:bookmarkStart w:id="141" w:name="_Hlk137126872"/>
      <w:bookmarkEnd w:id="140"/>
      <w:r>
        <w:t>V každém rohu místnosti bude umístěn</w:t>
      </w:r>
      <w:r w:rsidR="00C0305B">
        <w:t>a</w:t>
      </w:r>
      <w:r>
        <w:t xml:space="preserve"> repro</w:t>
      </w:r>
      <w:r w:rsidR="004C2441">
        <w:t xml:space="preserve"> zásuvka</w:t>
      </w:r>
      <w:r>
        <w:t xml:space="preserve"> na zdi, celkem 4 s ovládáním v místnosti.</w:t>
      </w:r>
      <w:bookmarkEnd w:id="141"/>
    </w:p>
    <w:p w14:paraId="658E8FCA" w14:textId="77777777" w:rsidR="008B429E" w:rsidRDefault="008B429E" w:rsidP="005437AD">
      <w:pPr>
        <w:widowControl w:val="0"/>
        <w:jc w:val="center"/>
      </w:pPr>
    </w:p>
    <w:p w14:paraId="17FCDE4F" w14:textId="5683F993" w:rsidR="00881B89" w:rsidRPr="00881B89" w:rsidRDefault="00881B89">
      <w:pPr>
        <w:pStyle w:val="Nadpis2"/>
        <w:numPr>
          <w:ilvl w:val="1"/>
          <w:numId w:val="6"/>
        </w:numPr>
      </w:pPr>
      <w:bookmarkStart w:id="142" w:name="_Toc157030121"/>
      <w:r>
        <w:t>Objekt B – Komunitní místnost</w:t>
      </w:r>
      <w:bookmarkEnd w:id="142"/>
    </w:p>
    <w:p w14:paraId="62A6CB7D" w14:textId="13D8BA83" w:rsidR="00881B89" w:rsidRDefault="00881B89" w:rsidP="00881B89">
      <w:pPr>
        <w:widowControl w:val="0"/>
        <w:jc w:val="left"/>
      </w:pPr>
      <w:r w:rsidRPr="00881B89">
        <w:t>V každém rohu místnosti bude umístěn</w:t>
      </w:r>
      <w:r w:rsidR="00C0305B">
        <w:t>a</w:t>
      </w:r>
      <w:r w:rsidRPr="00881B89">
        <w:t xml:space="preserve"> repro</w:t>
      </w:r>
      <w:r w:rsidR="00C0305B">
        <w:t xml:space="preserve"> zásuvka</w:t>
      </w:r>
      <w:r w:rsidRPr="00881B89">
        <w:t xml:space="preserve"> na zdi, celkem 4 s ovládáním v místnosti.</w:t>
      </w:r>
    </w:p>
    <w:p w14:paraId="0E4F3EF0" w14:textId="77777777" w:rsidR="00881B89" w:rsidRDefault="00881B89" w:rsidP="005437AD">
      <w:pPr>
        <w:widowControl w:val="0"/>
        <w:jc w:val="center"/>
      </w:pPr>
    </w:p>
    <w:p w14:paraId="1F2BF740" w14:textId="382B4170" w:rsidR="00CC4B48" w:rsidRPr="00793691" w:rsidRDefault="00AB02AC" w:rsidP="007C7E7F">
      <w:pPr>
        <w:pStyle w:val="Nadpis1"/>
      </w:pPr>
      <w:bookmarkStart w:id="143" w:name="_Toc157030122"/>
      <w:bookmarkStart w:id="144" w:name="_Hlk131007403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r>
        <w:t>SLABOP</w:t>
      </w:r>
      <w:r w:rsidR="00AB6996">
        <w:t>r</w:t>
      </w:r>
      <w:r>
        <w:t>OUDÉ ROZVODY</w:t>
      </w:r>
      <w:bookmarkEnd w:id="143"/>
    </w:p>
    <w:p w14:paraId="3F2151D6" w14:textId="50E51B5D" w:rsidR="005B2FF8" w:rsidRDefault="005B2FF8" w:rsidP="005437AD">
      <w:pPr>
        <w:pStyle w:val="Nadpis2"/>
        <w:ind w:left="0"/>
      </w:pPr>
      <w:bookmarkStart w:id="145" w:name="_Toc157030123"/>
      <w:bookmarkStart w:id="146" w:name="_Hlk131933935"/>
      <w:bookmarkEnd w:id="144"/>
      <w:r>
        <w:t>Ethernet a ostatní slaboproudé rozvody</w:t>
      </w:r>
      <w:bookmarkEnd w:id="145"/>
    </w:p>
    <w:p w14:paraId="4C434E1E" w14:textId="7F9AF2A9" w:rsidR="00E8594A" w:rsidRDefault="003D393F" w:rsidP="005437AD">
      <w:r>
        <w:t>Na vybraných místech bude umístěna zásuvka 2*RJ45 ke které bude přiveden kabel UTP cat.</w:t>
      </w:r>
      <w:r w:rsidR="000E6865">
        <w:t>6</w:t>
      </w:r>
      <w:r w:rsidR="00C67EA2">
        <w:t>.</w:t>
      </w:r>
      <w:r>
        <w:t xml:space="preserve"> Rozvaděč RACK bude umístěn v</w:t>
      </w:r>
      <w:r w:rsidR="00C62C95">
        <w:t> míst B203</w:t>
      </w:r>
      <w:r>
        <w:t>.</w:t>
      </w:r>
      <w:bookmarkEnd w:id="146"/>
    </w:p>
    <w:p w14:paraId="09EC981A" w14:textId="05DF5383" w:rsidR="006214E3" w:rsidRDefault="006214E3" w:rsidP="006214E3">
      <w:pPr>
        <w:pStyle w:val="Nadpis2"/>
      </w:pPr>
      <w:bookmarkStart w:id="147" w:name="_Toc157030124"/>
      <w:bookmarkStart w:id="148" w:name="_Hlk137126446"/>
      <w:r>
        <w:t>Optická kabeláž</w:t>
      </w:r>
      <w:bookmarkEnd w:id="147"/>
    </w:p>
    <w:bookmarkEnd w:id="148"/>
    <w:p w14:paraId="25C73A51" w14:textId="46D54394" w:rsidR="006214E3" w:rsidRDefault="006214E3" w:rsidP="004C2441">
      <w:r>
        <w:t>Přívod datové sítě bude proveden optickým kabelem</w:t>
      </w:r>
      <w:r w:rsidR="004C2441">
        <w:t>.</w:t>
      </w:r>
    </w:p>
    <w:p w14:paraId="5420101A" w14:textId="77777777" w:rsidR="006214E3" w:rsidRDefault="006214E3" w:rsidP="005437AD"/>
    <w:p w14:paraId="1B0EF171" w14:textId="4DCAD6AB" w:rsidR="003D393F" w:rsidRDefault="003D393F" w:rsidP="005437AD">
      <w:pPr>
        <w:pStyle w:val="Nadpis2"/>
        <w:ind w:left="0"/>
      </w:pPr>
      <w:bookmarkStart w:id="149" w:name="_Toc114766043"/>
      <w:bookmarkStart w:id="150" w:name="_Toc157030125"/>
      <w:bookmarkStart w:id="151" w:name="_Hlk111992438"/>
      <w:r>
        <w:t>Elektronická požární</w:t>
      </w:r>
      <w:r w:rsidR="00C62C95">
        <w:t xml:space="preserve"> a zabezpečovací</w:t>
      </w:r>
      <w:r>
        <w:t xml:space="preserve"> signalizace (E</w:t>
      </w:r>
      <w:r w:rsidR="00C62C95">
        <w:t>Z</w:t>
      </w:r>
      <w:r>
        <w:t>PS)</w:t>
      </w:r>
      <w:bookmarkEnd w:id="149"/>
      <w:bookmarkEnd w:id="150"/>
    </w:p>
    <w:bookmarkEnd w:id="151"/>
    <w:p w14:paraId="2751396B" w14:textId="3316D7E2" w:rsidR="003D393F" w:rsidRDefault="003D393F" w:rsidP="005437AD">
      <w:r w:rsidRPr="0062423A">
        <w:t>V objektu bude instalována elektronická požární signalizace. Ústředna E</w:t>
      </w:r>
      <w:r w:rsidR="00C62C95">
        <w:t>Z</w:t>
      </w:r>
      <w:r w:rsidRPr="0062423A">
        <w:t>PS s ovládacím panelem bude umístěna v</w:t>
      </w:r>
      <w:r w:rsidR="00C62C95">
        <w:t> </w:t>
      </w:r>
      <w:proofErr w:type="gramStart"/>
      <w:r w:rsidR="00C62C95">
        <w:t>míst.B</w:t>
      </w:r>
      <w:proofErr w:type="gramEnd"/>
      <w:r w:rsidR="00C62C95">
        <w:t>203</w:t>
      </w:r>
      <w:r w:rsidRPr="0062423A">
        <w:t>. V každém podlaží budou umístěny hlásiče požáru, kouřové detektory a sirény v souladu s projektovou dokumentací elektro a PBŘ objektu. Současně musí systém umožňovat oznámení poplachu pomocí napojení na pult PCO</w:t>
      </w:r>
      <w:r w:rsidR="00A70E82">
        <w:t xml:space="preserve"> tak jak je níže specifikováno.</w:t>
      </w:r>
      <w:r w:rsidR="00A70E82" w:rsidRPr="00A70E82">
        <w:t xml:space="preserve"> EZ</w:t>
      </w:r>
      <w:r w:rsidR="00A70E82">
        <w:t>P</w:t>
      </w:r>
      <w:r w:rsidR="00A70E82" w:rsidRPr="00A70E82">
        <w:t>S musí podporovat rozdělení objektu na min. 8 podsystémů</w:t>
      </w:r>
      <w:r w:rsidR="00A70E82">
        <w:t>.</w:t>
      </w:r>
      <w:r w:rsidR="004B3D3C">
        <w:t xml:space="preserve"> Ústředna EZPS bude vybavena vlastním náhradním zdrojem zajišťujícím provoz min.12 hodin po výpadku hlavního zdroje napájení.</w:t>
      </w:r>
    </w:p>
    <w:p w14:paraId="7DB370E2" w14:textId="29D15D91" w:rsidR="00C62C95" w:rsidRDefault="00A70E82" w:rsidP="005437AD">
      <w:r>
        <w:t xml:space="preserve">   </w:t>
      </w:r>
      <w:r w:rsidR="00C62C95" w:rsidRPr="00C62C95">
        <w:t xml:space="preserve">Systém EZS bude neustále monitorovat stavy hlásičů. V případě poruchy, nefunkčnosti hlásiče, nízkého stavu baterií hlásiče nebo detekce požáru nebo sirén jsou jednotlivé stavy přenášeny pomocí GSM modulu a GRPS vysílače zodpovědným osobám rádiovým vysílačem </w:t>
      </w:r>
      <w:proofErr w:type="spellStart"/>
      <w:r w:rsidR="00C62C95" w:rsidRPr="00C62C95">
        <w:t>Radom</w:t>
      </w:r>
      <w:proofErr w:type="spellEnd"/>
      <w:r w:rsidR="00C62C95" w:rsidRPr="00C62C95">
        <w:t xml:space="preserve"> STX20E, dodaným, instalovaným a konfigurovaným firmou ECHO alarm, s.r.o., na základě platné smlouvy se Statutárním městem Karviná, jako individuálního oprávnění k využívání rádiových kmitočtů 228034/TI a zařízením </w:t>
      </w:r>
      <w:proofErr w:type="spellStart"/>
      <w:r w:rsidR="00C62C95" w:rsidRPr="00C62C95">
        <w:t>Radom</w:t>
      </w:r>
      <w:proofErr w:type="spellEnd"/>
      <w:r w:rsidR="00C62C95" w:rsidRPr="00C62C95">
        <w:t xml:space="preserve"> SXS26, pro přenos v LAN Magistrátu města Karviná, na Pult centrální ochrany Městské policie Karviná. Obě zařízení budou </w:t>
      </w:r>
      <w:proofErr w:type="gramStart"/>
      <w:r w:rsidR="00C62C95" w:rsidRPr="00C62C95">
        <w:t>připojeny</w:t>
      </w:r>
      <w:proofErr w:type="gramEnd"/>
      <w:r w:rsidR="00C62C95" w:rsidRPr="00C62C95">
        <w:t xml:space="preserve"> do ústředny EZS/PZTS pomocí komunikátoru ústředny. Podmínky k instalacím, jsou stanoveny ve Směrnici k provozu pultu centrální ochrany na Městské policii Karviná, zejména v čl. 2 Směrnice</w:t>
      </w:r>
      <w:r>
        <w:t>. Tato je k dispozici u zadavatele dokumentace.</w:t>
      </w:r>
    </w:p>
    <w:p w14:paraId="5FFF563F" w14:textId="619CA62C" w:rsidR="00430BDB" w:rsidRDefault="00430BDB" w:rsidP="005437AD"/>
    <w:p w14:paraId="519FC66B" w14:textId="6C5EC56C" w:rsidR="00430BDB" w:rsidRPr="00430BDB" w:rsidRDefault="00430BDB" w:rsidP="005437AD">
      <w:pPr>
        <w:rPr>
          <w:b/>
          <w:u w:val="single"/>
        </w:rPr>
      </w:pPr>
      <w:r w:rsidRPr="00430BDB">
        <w:rPr>
          <w:b/>
          <w:u w:val="single"/>
        </w:rPr>
        <w:t>Technická specifikace použitých komponentů(</w:t>
      </w:r>
      <w:proofErr w:type="spellStart"/>
      <w:proofErr w:type="gramStart"/>
      <w:r w:rsidRPr="00430BDB">
        <w:rPr>
          <w:b/>
          <w:u w:val="single"/>
        </w:rPr>
        <w:t>min.požadavky</w:t>
      </w:r>
      <w:proofErr w:type="spellEnd"/>
      <w:proofErr w:type="gramEnd"/>
      <w:r w:rsidRPr="00430BDB">
        <w:rPr>
          <w:b/>
          <w:u w:val="single"/>
        </w:rPr>
        <w:t>):</w:t>
      </w:r>
    </w:p>
    <w:p w14:paraId="0AC8ABC3" w14:textId="1D14533E" w:rsidR="00430BDB" w:rsidRDefault="00430BDB" w:rsidP="005437AD">
      <w:pPr>
        <w:rPr>
          <w:b/>
        </w:rPr>
      </w:pPr>
      <w:r>
        <w:t xml:space="preserve"> </w:t>
      </w:r>
      <w:r w:rsidRPr="00430BDB">
        <w:rPr>
          <w:b/>
        </w:rPr>
        <w:t>Ústředna:</w:t>
      </w:r>
    </w:p>
    <w:p w14:paraId="2FCA2D51" w14:textId="5F94EEF8" w:rsidR="00430BDB" w:rsidRDefault="00430BDB" w:rsidP="005437AD">
      <w:r>
        <w:t>Požární odolnost EI30</w:t>
      </w:r>
    </w:p>
    <w:p w14:paraId="6FA07E33" w14:textId="53081550" w:rsidR="00430BDB" w:rsidRDefault="008F58DF" w:rsidP="005437AD">
      <w:r>
        <w:t>30 uživatelů</w:t>
      </w:r>
    </w:p>
    <w:p w14:paraId="782692B9" w14:textId="11B9D04D" w:rsidR="008F58DF" w:rsidRDefault="008F58DF" w:rsidP="005437AD">
      <w:r>
        <w:t>Uživatelské SMS a hlasové reporty</w:t>
      </w:r>
    </w:p>
    <w:p w14:paraId="2078D8FD" w14:textId="213D8248" w:rsidR="008F58DF" w:rsidRDefault="008F58DF" w:rsidP="005437AD">
      <w:proofErr w:type="spellStart"/>
      <w:r>
        <w:lastRenderedPageBreak/>
        <w:t>Kompaktibilní</w:t>
      </w:r>
      <w:proofErr w:type="spellEnd"/>
      <w:r>
        <w:t xml:space="preserve"> PCO protokol s investorem</w:t>
      </w:r>
    </w:p>
    <w:p w14:paraId="297EF86F" w14:textId="77777777" w:rsidR="008F58DF" w:rsidRDefault="008F58DF" w:rsidP="005437AD">
      <w:r>
        <w:t xml:space="preserve">GSM </w:t>
      </w:r>
      <w:proofErr w:type="spellStart"/>
      <w:r>
        <w:t>modula</w:t>
      </w:r>
      <w:proofErr w:type="spellEnd"/>
    </w:p>
    <w:p w14:paraId="69C59CCA" w14:textId="63314A9B" w:rsidR="008F58DF" w:rsidRDefault="008F58DF" w:rsidP="005437AD">
      <w:r>
        <w:t>Programovatelné PG výstupy</w:t>
      </w:r>
    </w:p>
    <w:p w14:paraId="750819BC" w14:textId="7072478F" w:rsidR="008F58DF" w:rsidRDefault="008F58DF" w:rsidP="005437AD">
      <w:r>
        <w:t>Rozdělení do sekcí</w:t>
      </w:r>
    </w:p>
    <w:p w14:paraId="6B302E96" w14:textId="7200BA64" w:rsidR="008F58DF" w:rsidRDefault="008F58DF" w:rsidP="005437AD">
      <w:r>
        <w:t>Uživatelsky nastavitelná</w:t>
      </w:r>
    </w:p>
    <w:p w14:paraId="20FB8F5B" w14:textId="7BBFF6E7" w:rsidR="008F58DF" w:rsidRDefault="008F58DF" w:rsidP="005437AD">
      <w:r>
        <w:t>Autonomní provoz min.12 hodin (záložní zdroj)</w:t>
      </w:r>
    </w:p>
    <w:p w14:paraId="36724412" w14:textId="58AA4878" w:rsidR="008F58DF" w:rsidRDefault="008F58DF" w:rsidP="005437AD"/>
    <w:p w14:paraId="17AB0CF2" w14:textId="0CFBC9F5" w:rsidR="008F58DF" w:rsidRDefault="008F58DF" w:rsidP="005437AD">
      <w:pPr>
        <w:rPr>
          <w:b/>
        </w:rPr>
      </w:pPr>
      <w:r>
        <w:rPr>
          <w:b/>
        </w:rPr>
        <w:t>Přístupové moduly:</w:t>
      </w:r>
    </w:p>
    <w:p w14:paraId="327F734D" w14:textId="0E6FF126" w:rsidR="008F58DF" w:rsidRDefault="008F58DF" w:rsidP="005437AD">
      <w:r>
        <w:t>Vybaven klávesnicí a displejem</w:t>
      </w:r>
    </w:p>
    <w:p w14:paraId="7782E5FD" w14:textId="27F0B516" w:rsidR="008F58DF" w:rsidRDefault="008F58DF" w:rsidP="005437AD">
      <w:r>
        <w:t>Vybavený čtečkou RFID čipů</w:t>
      </w:r>
    </w:p>
    <w:p w14:paraId="585FC39D" w14:textId="6CE047D5" w:rsidR="008F58DF" w:rsidRDefault="008F58DF" w:rsidP="005437AD"/>
    <w:p w14:paraId="7330A27F" w14:textId="5579C046" w:rsidR="008F58DF" w:rsidRDefault="008F58DF" w:rsidP="005437AD">
      <w:pPr>
        <w:rPr>
          <w:b/>
        </w:rPr>
      </w:pPr>
      <w:r w:rsidRPr="008F58DF">
        <w:rPr>
          <w:b/>
        </w:rPr>
        <w:t>Kombinovaný detektor kouře a teplot</w:t>
      </w:r>
      <w:r>
        <w:rPr>
          <w:b/>
        </w:rPr>
        <w:t>:</w:t>
      </w:r>
    </w:p>
    <w:p w14:paraId="3AD22787" w14:textId="2D2D6EEF" w:rsidR="008F58DF" w:rsidRDefault="001160FE" w:rsidP="005437AD">
      <w:r>
        <w:t xml:space="preserve">Sběrnicový </w:t>
      </w:r>
      <w:r w:rsidR="008F58DF" w:rsidRPr="008F58DF">
        <w:t>optický detektor kouře a teplotní detektor</w:t>
      </w:r>
    </w:p>
    <w:p w14:paraId="7C2B7EED" w14:textId="1B8CB9D1" w:rsidR="001160FE" w:rsidRDefault="001160FE" w:rsidP="005437AD">
      <w:r>
        <w:t xml:space="preserve">integrovaná akustická signalizace poplachu </w:t>
      </w:r>
    </w:p>
    <w:p w14:paraId="00C14BCA" w14:textId="3F4561DE" w:rsidR="001160FE" w:rsidRDefault="001160FE" w:rsidP="005437AD">
      <w:r>
        <w:t>schopný autonomního provozu (</w:t>
      </w:r>
      <w:r w:rsidRPr="001160FE">
        <w:t>ČSN EN 14604</w:t>
      </w:r>
      <w:r>
        <w:t>)</w:t>
      </w:r>
    </w:p>
    <w:p w14:paraId="63C865FA" w14:textId="19FD09FB" w:rsidR="001160FE" w:rsidRDefault="001160FE" w:rsidP="005437AD"/>
    <w:p w14:paraId="1B7493B7" w14:textId="36EA2BCF" w:rsidR="001160FE" w:rsidRPr="001160FE" w:rsidRDefault="001160FE" w:rsidP="005437AD">
      <w:pPr>
        <w:rPr>
          <w:b/>
        </w:rPr>
      </w:pPr>
      <w:r w:rsidRPr="001160FE">
        <w:rPr>
          <w:b/>
        </w:rPr>
        <w:t>Detektor pohybu:</w:t>
      </w:r>
    </w:p>
    <w:p w14:paraId="632F0ADB" w14:textId="01C46C18" w:rsidR="00430BDB" w:rsidRDefault="001160FE" w:rsidP="005437AD">
      <w:r>
        <w:t>Sběrnicový detektor – PIR detekce</w:t>
      </w:r>
    </w:p>
    <w:p w14:paraId="67739754" w14:textId="11CF88D2" w:rsidR="00313DB4" w:rsidRDefault="00313DB4" w:rsidP="005437AD">
      <w:r>
        <w:t xml:space="preserve">Délka záběru </w:t>
      </w:r>
      <w:proofErr w:type="gramStart"/>
      <w:r>
        <w:t>12m</w:t>
      </w:r>
      <w:proofErr w:type="gramEnd"/>
    </w:p>
    <w:p w14:paraId="61C09CC1" w14:textId="53689EDB" w:rsidR="00313DB4" w:rsidRDefault="00313DB4" w:rsidP="005437AD">
      <w:r>
        <w:t>Úhel detekce 110</w:t>
      </w:r>
      <w:r>
        <w:rPr>
          <w:rFonts w:cs="Calibri"/>
        </w:rPr>
        <w:t>⁰</w:t>
      </w:r>
    </w:p>
    <w:p w14:paraId="28E5D7D8" w14:textId="269969E8" w:rsidR="00C62C95" w:rsidRDefault="00A70E82" w:rsidP="005437AD">
      <w:pPr>
        <w:pStyle w:val="Nadpis2"/>
        <w:ind w:left="0"/>
      </w:pPr>
      <w:bookmarkStart w:id="152" w:name="_Toc157030126"/>
      <w:bookmarkStart w:id="153" w:name="_Hlk131455142"/>
      <w:r>
        <w:t>Kamerový systém</w:t>
      </w:r>
      <w:bookmarkEnd w:id="152"/>
    </w:p>
    <w:bookmarkEnd w:id="153"/>
    <w:p w14:paraId="11D3DE44" w14:textId="7EE0B672" w:rsidR="00A70E82" w:rsidRDefault="00A70E82" w:rsidP="005437AD">
      <w:r>
        <w:t xml:space="preserve">Vzhledem k nutnosti zajištění bezpečnosti osob a majetku budou na vhodných místech instalovány kamery napojené na kamerový systém města. </w:t>
      </w:r>
      <w:r w:rsidRPr="00A70E82">
        <w:t xml:space="preserve">Pro každou kameru je nutné dodat licenci pro připojení do MKDS Karviná </w:t>
      </w:r>
      <w:proofErr w:type="spellStart"/>
      <w:r w:rsidRPr="00A70E82">
        <w:t>Axxon</w:t>
      </w:r>
      <w:proofErr w:type="spellEnd"/>
      <w:r w:rsidRPr="00A70E82">
        <w:t xml:space="preserve"> </w:t>
      </w:r>
      <w:proofErr w:type="spellStart"/>
      <w:r w:rsidRPr="00A70E82">
        <w:t>One</w:t>
      </w:r>
      <w:proofErr w:type="spellEnd"/>
      <w:r w:rsidRPr="00A70E82">
        <w:t xml:space="preserve"> </w:t>
      </w:r>
      <w:proofErr w:type="spellStart"/>
      <w:r w:rsidRPr="00A70E82">
        <w:t>Enterprise</w:t>
      </w:r>
      <w:proofErr w:type="spellEnd"/>
      <w:r>
        <w:t>.</w:t>
      </w:r>
    </w:p>
    <w:p w14:paraId="42E7CD5B" w14:textId="3133BC48" w:rsidR="00A70E82" w:rsidRDefault="00A70E82" w:rsidP="005437AD">
      <w:pPr>
        <w:pStyle w:val="Nadpis2"/>
        <w:ind w:left="0"/>
      </w:pPr>
      <w:bookmarkStart w:id="154" w:name="_Toc157030127"/>
      <w:r>
        <w:t xml:space="preserve">Kamerový </w:t>
      </w:r>
      <w:proofErr w:type="gramStart"/>
      <w:r>
        <w:t>systém - specifikace</w:t>
      </w:r>
      <w:bookmarkEnd w:id="154"/>
      <w:proofErr w:type="gramEnd"/>
    </w:p>
    <w:p w14:paraId="66648265" w14:textId="5A7195B1" w:rsidR="00A70E82" w:rsidRPr="00A70E82" w:rsidRDefault="00A70E82" w:rsidP="005437AD">
      <w:pPr>
        <w:rPr>
          <w:b/>
          <w:u w:val="single"/>
        </w:rPr>
      </w:pPr>
      <w:r w:rsidRPr="00A70E82">
        <w:rPr>
          <w:b/>
          <w:u w:val="single"/>
        </w:rPr>
        <w:t>Kamery použité na budovách</w:t>
      </w:r>
      <w:r w:rsidR="00430BDB">
        <w:rPr>
          <w:b/>
          <w:u w:val="single"/>
        </w:rPr>
        <w:t>(</w:t>
      </w:r>
      <w:proofErr w:type="spellStart"/>
      <w:proofErr w:type="gramStart"/>
      <w:r w:rsidR="00430BDB">
        <w:rPr>
          <w:b/>
          <w:u w:val="single"/>
        </w:rPr>
        <w:t>min.požadavky</w:t>
      </w:r>
      <w:proofErr w:type="spellEnd"/>
      <w:proofErr w:type="gramEnd"/>
      <w:r w:rsidR="00430BDB">
        <w:rPr>
          <w:b/>
          <w:u w:val="single"/>
        </w:rPr>
        <w:t>)</w:t>
      </w:r>
      <w:r w:rsidRPr="00A70E82">
        <w:rPr>
          <w:b/>
          <w:u w:val="single"/>
        </w:rPr>
        <w:t>:</w:t>
      </w:r>
    </w:p>
    <w:p w14:paraId="2ECCDC4A" w14:textId="4126F98D" w:rsidR="00A70E82" w:rsidRDefault="00A70E82" w:rsidP="005437AD">
      <w:r>
        <w:t xml:space="preserve">Rozlišení                           4 </w:t>
      </w:r>
      <w:proofErr w:type="spellStart"/>
      <w:r>
        <w:t>MPx</w:t>
      </w:r>
      <w:proofErr w:type="spellEnd"/>
    </w:p>
    <w:p w14:paraId="1DA925F5" w14:textId="7E3A9BD5" w:rsidR="00A70E82" w:rsidRDefault="00A70E82" w:rsidP="005437AD">
      <w:r>
        <w:t>Prostředí montáže          Venkovní</w:t>
      </w:r>
    </w:p>
    <w:p w14:paraId="17720969" w14:textId="01B0097B" w:rsidR="00A70E82" w:rsidRDefault="00A70E82" w:rsidP="005437AD">
      <w:r>
        <w:t>Snímač                              1/1,8 "</w:t>
      </w:r>
    </w:p>
    <w:p w14:paraId="7D660654" w14:textId="378BF500" w:rsidR="00A70E82" w:rsidRDefault="00A70E82" w:rsidP="005437AD">
      <w:r>
        <w:t xml:space="preserve">Typ objektivu                   monofokální (fix </w:t>
      </w:r>
      <w:proofErr w:type="spellStart"/>
      <w:r>
        <w:t>focus</w:t>
      </w:r>
      <w:proofErr w:type="spellEnd"/>
      <w:r>
        <w:t>)</w:t>
      </w:r>
    </w:p>
    <w:p w14:paraId="7DDC7FA5" w14:textId="0F42D646" w:rsidR="00A70E82" w:rsidRDefault="00A70E82" w:rsidP="005437AD">
      <w:r>
        <w:t>Ohnisková vzdálenost    2.8 mm</w:t>
      </w:r>
    </w:p>
    <w:p w14:paraId="6C099FD9" w14:textId="19288E03" w:rsidR="00A70E82" w:rsidRDefault="00A70E82" w:rsidP="005437AD">
      <w:r>
        <w:t xml:space="preserve">Šířka </w:t>
      </w:r>
      <w:proofErr w:type="gramStart"/>
      <w:r>
        <w:t>záběru - Monofokální</w:t>
      </w:r>
      <w:proofErr w:type="gramEnd"/>
      <w:r>
        <w:t xml:space="preserve">         101-110 °</w:t>
      </w:r>
    </w:p>
    <w:p w14:paraId="47A01D1F" w14:textId="1801D3D7" w:rsidR="00A70E82" w:rsidRDefault="00A70E82" w:rsidP="005437AD">
      <w:r>
        <w:t>Délka přísvitu (max.)      30 m</w:t>
      </w:r>
    </w:p>
    <w:p w14:paraId="1FE9ADA9" w14:textId="659102A3" w:rsidR="00A70E82" w:rsidRDefault="00A70E82" w:rsidP="005437AD">
      <w:r>
        <w:t>Režim</w:t>
      </w:r>
      <w:r w:rsidR="005437AD">
        <w:t xml:space="preserve">                               </w:t>
      </w:r>
      <w:r>
        <w:t xml:space="preserve"> Den/Noc </w:t>
      </w:r>
      <w:proofErr w:type="spellStart"/>
      <w:r>
        <w:t>Day</w:t>
      </w:r>
      <w:proofErr w:type="spellEnd"/>
      <w:r>
        <w:t>, Night, Auto</w:t>
      </w:r>
    </w:p>
    <w:p w14:paraId="45DFFF7B" w14:textId="00E0276E" w:rsidR="00A70E82" w:rsidRDefault="00A70E82" w:rsidP="005437AD">
      <w:r>
        <w:t xml:space="preserve">WDR    </w:t>
      </w:r>
      <w:r w:rsidR="005437AD">
        <w:t xml:space="preserve">                            </w:t>
      </w:r>
      <w:r>
        <w:t xml:space="preserve">  </w:t>
      </w:r>
      <w:proofErr w:type="gramStart"/>
      <w:r>
        <w:t>130dB</w:t>
      </w:r>
      <w:proofErr w:type="gramEnd"/>
      <w:r>
        <w:t xml:space="preserve"> reálné</w:t>
      </w:r>
    </w:p>
    <w:p w14:paraId="18B1D572" w14:textId="54BD6533" w:rsidR="00A70E82" w:rsidRDefault="00A70E82" w:rsidP="005437AD">
      <w:r>
        <w:t xml:space="preserve">Citlivost          </w:t>
      </w:r>
      <w:r w:rsidR="005437AD">
        <w:t xml:space="preserve">             </w:t>
      </w:r>
      <w:r>
        <w:t xml:space="preserve">     </w:t>
      </w:r>
      <w:proofErr w:type="spellStart"/>
      <w:r>
        <w:t>ColorVu</w:t>
      </w:r>
      <w:proofErr w:type="spellEnd"/>
    </w:p>
    <w:p w14:paraId="7E070E27" w14:textId="14706E73" w:rsidR="00A70E82" w:rsidRDefault="00A70E82" w:rsidP="005437AD">
      <w:r>
        <w:t xml:space="preserve">Max. počet snímků      </w:t>
      </w:r>
      <w:r w:rsidR="005437AD">
        <w:t xml:space="preserve"> </w:t>
      </w:r>
      <w:r>
        <w:t xml:space="preserve">  25</w:t>
      </w:r>
    </w:p>
    <w:p w14:paraId="59DD6D7F" w14:textId="0CCC4B46" w:rsidR="00A70E82" w:rsidRDefault="00A70E82" w:rsidP="005437AD">
      <w:r>
        <w:t>Komprese videa              H.264/H.264+/H.265/H.265+/MJPEG</w:t>
      </w:r>
    </w:p>
    <w:p w14:paraId="0E0788E8" w14:textId="74B286A3" w:rsidR="00A70E82" w:rsidRDefault="00A70E82" w:rsidP="005437AD">
      <w:r>
        <w:t>Alarm vstup/výstup       1/1</w:t>
      </w:r>
    </w:p>
    <w:p w14:paraId="14918E10" w14:textId="3578C1E0" w:rsidR="00A70E82" w:rsidRDefault="00A70E82" w:rsidP="005437AD">
      <w:r>
        <w:t>Audio vstup/výstup        integrovaný mikrofon + externí reproduktor/mikrofon</w:t>
      </w:r>
    </w:p>
    <w:p w14:paraId="3C42F1BA" w14:textId="61E8A7C3" w:rsidR="00A70E82" w:rsidRDefault="00A70E82" w:rsidP="005437AD">
      <w:r>
        <w:t xml:space="preserve">Interní </w:t>
      </w:r>
      <w:proofErr w:type="gramStart"/>
      <w:r>
        <w:t>úložiště - SD</w:t>
      </w:r>
      <w:proofErr w:type="gramEnd"/>
      <w:r>
        <w:t xml:space="preserve"> karta             MicroSD slot max.256GB</w:t>
      </w:r>
    </w:p>
    <w:p w14:paraId="0ED74776" w14:textId="3B9518E4" w:rsidR="00A70E82" w:rsidRDefault="00A70E82" w:rsidP="005437AD">
      <w:r>
        <w:t>Barevné provedení         Bílá</w:t>
      </w:r>
    </w:p>
    <w:p w14:paraId="05277168" w14:textId="630DD4AA" w:rsidR="00A70E82" w:rsidRDefault="00A70E82" w:rsidP="005437AD">
      <w:r>
        <w:t>Stupeň krytí</w:t>
      </w:r>
      <w:r w:rsidR="005437AD">
        <w:t xml:space="preserve">                    </w:t>
      </w:r>
      <w:r>
        <w:t xml:space="preserve"> </w:t>
      </w:r>
      <w:proofErr w:type="gramStart"/>
      <w:r>
        <w:t>IP  IP</w:t>
      </w:r>
      <w:proofErr w:type="gramEnd"/>
      <w:r>
        <w:t>67</w:t>
      </w:r>
    </w:p>
    <w:p w14:paraId="20027A60" w14:textId="1D45589F" w:rsidR="00A70E82" w:rsidRDefault="00A70E82" w:rsidP="005437AD">
      <w:r>
        <w:lastRenderedPageBreak/>
        <w:t>Stupeň odolnosti IK        IK10</w:t>
      </w:r>
    </w:p>
    <w:p w14:paraId="78863058" w14:textId="3DBD2BC7" w:rsidR="00A70E82" w:rsidRDefault="00A70E82" w:rsidP="005437AD">
      <w:r>
        <w:t>Antivandal provedení    Ano</w:t>
      </w:r>
    </w:p>
    <w:p w14:paraId="5618B10C" w14:textId="7162E72E" w:rsidR="00A70E82" w:rsidRDefault="00A70E82" w:rsidP="005437AD">
      <w:r>
        <w:t xml:space="preserve">Napájení        </w:t>
      </w:r>
      <w:r w:rsidR="005437AD">
        <w:t xml:space="preserve">             </w:t>
      </w:r>
      <w:r>
        <w:t xml:space="preserve">     </w:t>
      </w:r>
      <w:proofErr w:type="gramStart"/>
      <w:r>
        <w:t>12V</w:t>
      </w:r>
      <w:proofErr w:type="gramEnd"/>
      <w:r>
        <w:t xml:space="preserve"> DC / PoE</w:t>
      </w:r>
    </w:p>
    <w:p w14:paraId="7E1AE8B5" w14:textId="62FD3A1B" w:rsidR="00A70E82" w:rsidRDefault="00A70E82" w:rsidP="005437AD">
      <w:r>
        <w:t xml:space="preserve">Typ </w:t>
      </w:r>
      <w:proofErr w:type="spellStart"/>
      <w:r>
        <w:t>PoE</w:t>
      </w:r>
      <w:proofErr w:type="spellEnd"/>
      <w:r>
        <w:t xml:space="preserve">          </w:t>
      </w:r>
      <w:r w:rsidR="005437AD">
        <w:t xml:space="preserve">             </w:t>
      </w:r>
      <w:r>
        <w:t xml:space="preserve">     </w:t>
      </w:r>
      <w:proofErr w:type="spellStart"/>
      <w:r>
        <w:t>PoE</w:t>
      </w:r>
      <w:proofErr w:type="spellEnd"/>
    </w:p>
    <w:p w14:paraId="632EF18C" w14:textId="19978D53" w:rsidR="00A70E82" w:rsidRDefault="00A70E82" w:rsidP="005437AD">
      <w:r>
        <w:t xml:space="preserve">Spotřeba         </w:t>
      </w:r>
      <w:r w:rsidR="005437AD">
        <w:t xml:space="preserve">             </w:t>
      </w:r>
      <w:r>
        <w:t xml:space="preserve">    max 5 W</w:t>
      </w:r>
    </w:p>
    <w:p w14:paraId="574F4C8C" w14:textId="66157BCC" w:rsidR="00A70E82" w:rsidRDefault="00A70E82" w:rsidP="005437AD">
      <w:r>
        <w:t>Provozní teplota             -30 až +60 °C</w:t>
      </w:r>
    </w:p>
    <w:p w14:paraId="6901327C" w14:textId="43D2A96D" w:rsidR="005437AD" w:rsidRDefault="00A70E82" w:rsidP="005437AD">
      <w:proofErr w:type="spellStart"/>
      <w:r>
        <w:t>micro</w:t>
      </w:r>
      <w:proofErr w:type="spellEnd"/>
      <w:r>
        <w:t xml:space="preserve"> SD kart</w:t>
      </w:r>
      <w:r w:rsidR="005437AD">
        <w:t xml:space="preserve">a               </w:t>
      </w:r>
      <w:r>
        <w:t xml:space="preserve"> </w:t>
      </w:r>
      <w:proofErr w:type="gramStart"/>
      <w:r>
        <w:t>256GB</w:t>
      </w:r>
      <w:proofErr w:type="gramEnd"/>
      <w:r>
        <w:t xml:space="preserve"> do každé kamery</w:t>
      </w:r>
    </w:p>
    <w:p w14:paraId="4642FA89" w14:textId="1292388F" w:rsidR="005437AD" w:rsidRDefault="005437AD" w:rsidP="005437AD"/>
    <w:p w14:paraId="54B5BAEC" w14:textId="023AEE37" w:rsidR="005437AD" w:rsidRPr="005437AD" w:rsidRDefault="005437AD" w:rsidP="005437AD">
      <w:pPr>
        <w:rPr>
          <w:b/>
          <w:u w:val="single"/>
        </w:rPr>
      </w:pPr>
      <w:r w:rsidRPr="005437AD">
        <w:rPr>
          <w:b/>
          <w:u w:val="single"/>
        </w:rPr>
        <w:t xml:space="preserve">Kamery použité na sloupy VO </w:t>
      </w:r>
      <w:r w:rsidR="00430BDB">
        <w:rPr>
          <w:b/>
          <w:u w:val="single"/>
        </w:rPr>
        <w:t>inhalatorium(</w:t>
      </w:r>
      <w:proofErr w:type="spellStart"/>
      <w:proofErr w:type="gramStart"/>
      <w:r w:rsidR="00430BDB">
        <w:rPr>
          <w:b/>
          <w:u w:val="single"/>
        </w:rPr>
        <w:t>min.požadavky</w:t>
      </w:r>
      <w:proofErr w:type="spellEnd"/>
      <w:proofErr w:type="gramEnd"/>
      <w:r w:rsidR="00430BDB">
        <w:rPr>
          <w:b/>
          <w:u w:val="single"/>
        </w:rPr>
        <w:t>):</w:t>
      </w:r>
    </w:p>
    <w:p w14:paraId="19A35D9E" w14:textId="07D75894" w:rsidR="005437AD" w:rsidRDefault="005437AD" w:rsidP="005437AD">
      <w:r>
        <w:t xml:space="preserve">Rozlišení                           4 </w:t>
      </w:r>
      <w:proofErr w:type="spellStart"/>
      <w:r>
        <w:t>MPx</w:t>
      </w:r>
      <w:proofErr w:type="spellEnd"/>
    </w:p>
    <w:p w14:paraId="7DB7A65D" w14:textId="3DF61603" w:rsidR="005437AD" w:rsidRDefault="005437AD" w:rsidP="005437AD">
      <w:r>
        <w:t>Prostředí montáže          Venkovní</w:t>
      </w:r>
    </w:p>
    <w:p w14:paraId="15DC1FC4" w14:textId="21C4D9AC" w:rsidR="005437AD" w:rsidRDefault="005437AD" w:rsidP="005437AD">
      <w:r>
        <w:t>Snímač                              1/1,8 "</w:t>
      </w:r>
    </w:p>
    <w:p w14:paraId="04B072F3" w14:textId="68092C60" w:rsidR="005437AD" w:rsidRDefault="005437AD" w:rsidP="005437AD">
      <w:r>
        <w:t xml:space="preserve">Typ objektivu                   monofokální (fix </w:t>
      </w:r>
      <w:proofErr w:type="spellStart"/>
      <w:r>
        <w:t>focus</w:t>
      </w:r>
      <w:proofErr w:type="spellEnd"/>
      <w:r>
        <w:t>)</w:t>
      </w:r>
    </w:p>
    <w:p w14:paraId="46143385" w14:textId="3D07131D" w:rsidR="005437AD" w:rsidRDefault="005437AD" w:rsidP="005437AD">
      <w:r>
        <w:t>Ohnisková vzdálenost   2.8 mm</w:t>
      </w:r>
    </w:p>
    <w:p w14:paraId="4FA1B7ED" w14:textId="53750D29" w:rsidR="005437AD" w:rsidRDefault="005437AD" w:rsidP="005437AD">
      <w:r>
        <w:t xml:space="preserve">Šířka </w:t>
      </w:r>
      <w:proofErr w:type="gramStart"/>
      <w:r>
        <w:t>záběru - Monofokální</w:t>
      </w:r>
      <w:proofErr w:type="gramEnd"/>
      <w:r>
        <w:t xml:space="preserve">         101-110 °</w:t>
      </w:r>
    </w:p>
    <w:p w14:paraId="1D5F1875" w14:textId="4C86BEA0" w:rsidR="005437AD" w:rsidRDefault="005437AD" w:rsidP="005437AD">
      <w:r>
        <w:t>Délka přísvitu (max.)      60 m</w:t>
      </w:r>
    </w:p>
    <w:p w14:paraId="1E5A5578" w14:textId="1C490473" w:rsidR="005437AD" w:rsidRDefault="005437AD" w:rsidP="005437AD">
      <w:r>
        <w:t>Režim                                Den/Noc IR-</w:t>
      </w:r>
      <w:proofErr w:type="spellStart"/>
      <w:r>
        <w:t>cut</w:t>
      </w:r>
      <w:proofErr w:type="spellEnd"/>
    </w:p>
    <w:p w14:paraId="65DB145E" w14:textId="0F10FEE2" w:rsidR="005437AD" w:rsidRDefault="005437AD" w:rsidP="005437AD">
      <w:r>
        <w:t xml:space="preserve">WDR                                 </w:t>
      </w:r>
      <w:proofErr w:type="gramStart"/>
      <w:r>
        <w:t>120dB</w:t>
      </w:r>
      <w:proofErr w:type="gramEnd"/>
      <w:r>
        <w:t xml:space="preserve"> reálné</w:t>
      </w:r>
    </w:p>
    <w:p w14:paraId="1EFBF13F" w14:textId="0B2140AB" w:rsidR="005437AD" w:rsidRDefault="005437AD" w:rsidP="005437AD">
      <w:r>
        <w:t xml:space="preserve">Citlivost                            </w:t>
      </w:r>
      <w:proofErr w:type="spellStart"/>
      <w:r>
        <w:t>ColorVu</w:t>
      </w:r>
      <w:proofErr w:type="spellEnd"/>
    </w:p>
    <w:p w14:paraId="6337808B" w14:textId="15BAA62F" w:rsidR="005437AD" w:rsidRDefault="005437AD" w:rsidP="005437AD">
      <w:r>
        <w:t>Max. počet snímků        25</w:t>
      </w:r>
    </w:p>
    <w:p w14:paraId="5B259266" w14:textId="0B2A57E1" w:rsidR="005437AD" w:rsidRDefault="005437AD" w:rsidP="005437AD">
      <w:r>
        <w:t>Komprese videa              H.264/H.264+/H.265/H.265+/MJPEG</w:t>
      </w:r>
    </w:p>
    <w:p w14:paraId="5CFF3BE3" w14:textId="6F01A62F" w:rsidR="005437AD" w:rsidRDefault="005437AD" w:rsidP="005437AD">
      <w:r>
        <w:t>Interní úložiště                SD karta   MicroSD slot max.</w:t>
      </w:r>
      <w:proofErr w:type="gramStart"/>
      <w:r>
        <w:t>256GB</w:t>
      </w:r>
      <w:proofErr w:type="gramEnd"/>
    </w:p>
    <w:p w14:paraId="6B0138BC" w14:textId="5A3D94D9" w:rsidR="005437AD" w:rsidRDefault="005437AD" w:rsidP="005437AD">
      <w:r>
        <w:t>Barevné provedení         Bílá</w:t>
      </w:r>
    </w:p>
    <w:p w14:paraId="4529B402" w14:textId="05D35919" w:rsidR="005437AD" w:rsidRDefault="005437AD" w:rsidP="005437AD">
      <w:r>
        <w:t xml:space="preserve">Stupeň krytí                     </w:t>
      </w:r>
      <w:proofErr w:type="gramStart"/>
      <w:r>
        <w:t>IP  IP</w:t>
      </w:r>
      <w:proofErr w:type="gramEnd"/>
      <w:r>
        <w:t>67</w:t>
      </w:r>
    </w:p>
    <w:p w14:paraId="4449E434" w14:textId="6DF188B0" w:rsidR="005437AD" w:rsidRDefault="005437AD" w:rsidP="005437AD">
      <w:r>
        <w:t xml:space="preserve">Napájení                          </w:t>
      </w:r>
      <w:proofErr w:type="gramStart"/>
      <w:r>
        <w:t>12V</w:t>
      </w:r>
      <w:proofErr w:type="gramEnd"/>
      <w:r>
        <w:t xml:space="preserve"> DC / PoE</w:t>
      </w:r>
    </w:p>
    <w:p w14:paraId="4A2D2609" w14:textId="3D028570" w:rsidR="005437AD" w:rsidRDefault="005437AD" w:rsidP="005437AD">
      <w:r>
        <w:t xml:space="preserve">Typ </w:t>
      </w:r>
      <w:proofErr w:type="spellStart"/>
      <w:r>
        <w:t>PoE</w:t>
      </w:r>
      <w:proofErr w:type="spellEnd"/>
      <w:r>
        <w:t xml:space="preserve">                            </w:t>
      </w:r>
      <w:proofErr w:type="spellStart"/>
      <w:r>
        <w:t>PoE</w:t>
      </w:r>
      <w:proofErr w:type="spellEnd"/>
    </w:p>
    <w:p w14:paraId="7785DE41" w14:textId="5F008331" w:rsidR="005437AD" w:rsidRDefault="005437AD" w:rsidP="005437AD">
      <w:r>
        <w:t>Spotřeba                          5-10 W</w:t>
      </w:r>
    </w:p>
    <w:p w14:paraId="20926548" w14:textId="31B5E09E" w:rsidR="005437AD" w:rsidRDefault="005437AD" w:rsidP="005437AD">
      <w:r>
        <w:t>Provozní teplota             -30 až +60 °C</w:t>
      </w:r>
    </w:p>
    <w:p w14:paraId="0E9070D0" w14:textId="0F3A1DCC" w:rsidR="005437AD" w:rsidRDefault="005437AD" w:rsidP="005437AD">
      <w:proofErr w:type="spellStart"/>
      <w:r>
        <w:t>micro</w:t>
      </w:r>
      <w:proofErr w:type="spellEnd"/>
      <w:r>
        <w:t xml:space="preserve"> SD karta            </w:t>
      </w:r>
      <w:proofErr w:type="gramStart"/>
      <w:r>
        <w:t>256GB</w:t>
      </w:r>
      <w:proofErr w:type="gramEnd"/>
      <w:r>
        <w:t xml:space="preserve"> do každé kamery</w:t>
      </w:r>
    </w:p>
    <w:p w14:paraId="4F60024F" w14:textId="77777777" w:rsidR="00A70E82" w:rsidRDefault="00A70E82" w:rsidP="005437AD"/>
    <w:p w14:paraId="4992E6A3" w14:textId="7E63FF4A" w:rsidR="0062423A" w:rsidRDefault="0062423A" w:rsidP="005437AD">
      <w:pPr>
        <w:pStyle w:val="Nadpis2"/>
        <w:ind w:left="0"/>
      </w:pPr>
      <w:bookmarkStart w:id="155" w:name="_Toc157030128"/>
      <w:bookmarkStart w:id="156" w:name="_Hlk111992601"/>
      <w:r>
        <w:t>Strukturovaná kabeláž</w:t>
      </w:r>
      <w:bookmarkEnd w:id="155"/>
    </w:p>
    <w:bookmarkEnd w:id="156"/>
    <w:p w14:paraId="16E7EC54" w14:textId="2FD700DD" w:rsidR="0062423A" w:rsidRDefault="0062423A" w:rsidP="005437AD">
      <w:r>
        <w:t xml:space="preserve">Obecně </w:t>
      </w:r>
      <w:proofErr w:type="gramStart"/>
      <w:r>
        <w:t>-  Všechny</w:t>
      </w:r>
      <w:proofErr w:type="gramEnd"/>
      <w:r>
        <w:t xml:space="preserve"> kabely musí být minimálně na začátku a konci označeny štítkem s popisem uvádějícím druh slaboproudého rozvodu a odkud kam kabel vede a pro co je využíván. V rozvaděčích, nikách a ostatních prostorech vyčleněných pro instalaci slaboproudých zařízení je nezbytně nutné vyvázat procházející i odbočující kabely a uspořádat kabelové svazky tak, aby byl umožněn bezproblémový přístup k instalovaným zařízením. Není přípustné vedení kabeláže mimo svazky a před zařízeními v rozvaděči. Veškeré rozvaděče, svorkovací krabice a slaboproudá zařízení musí být označeny jedinečným popisem nebo kódem, který musí být shodný s označením v dokumentaci skutečného provedení stavby. Metalické kabely budou v provedení LSZH. Kabely budou ukončovány na patch panelech CAT</w:t>
      </w:r>
      <w:r w:rsidR="000E6865">
        <w:t>6</w:t>
      </w:r>
      <w:r>
        <w:t xml:space="preserve">. Metalické rozvody jsou navrženy hvězdicovým systémem, od každé </w:t>
      </w:r>
      <w:proofErr w:type="gramStart"/>
      <w:r>
        <w:t>zásuvky</w:t>
      </w:r>
      <w:proofErr w:type="gramEnd"/>
      <w:r>
        <w:t xml:space="preserve"> popřípadě dvojzásuvky do data racku budou vedeny bez přerušení, do max. délky 90m. Kabel na straně zásuvky bude ukončen konektorem RJ45, na straně v data racku na patch panelu. Kabely budou provedeny min. UTP kabely cat</w:t>
      </w:r>
      <w:r w:rsidR="000E6865">
        <w:t>6</w:t>
      </w:r>
      <w:r>
        <w:t xml:space="preserve"> dle norem EN50173 a ISO/IEC 11801. Systém je navržen pro realizaci sítí Fast Ethernet (IEEE 802.</w:t>
      </w:r>
      <w:proofErr w:type="gramStart"/>
      <w:r>
        <w:t>3u</w:t>
      </w:r>
      <w:proofErr w:type="gramEnd"/>
      <w:r>
        <w:t>), Gigabit Ethernet (IEEE 802.3ab), 10Gbit Ethernet 10GBASE-T, Ethernet (IEEE 802.3), 100 Vg-AnyLAN (IEEE 802.12), Token Ring (IEEE 802.5), TP-PMD (ANSI X3T9.5), 100 Mbps CDDI, ATM 155, IEEE 802.3af (PoE) do 1000V AC, do 30kHz do 1500V DC.</w:t>
      </w:r>
    </w:p>
    <w:p w14:paraId="66F987B3" w14:textId="5A622190" w:rsidR="0062423A" w:rsidRDefault="0062423A" w:rsidP="005437AD">
      <w:r>
        <w:lastRenderedPageBreak/>
        <w:t xml:space="preserve"> Do datového rozvaděče bude přivedeno napájení kabelem ze silnoproudého rozvaděče RH0.</w:t>
      </w:r>
    </w:p>
    <w:p w14:paraId="11F78149" w14:textId="5F2785B7" w:rsidR="008B5797" w:rsidRDefault="008B5797" w:rsidP="005437AD"/>
    <w:p w14:paraId="385DCF16" w14:textId="0A59488B" w:rsidR="008B5797" w:rsidRDefault="008B5797" w:rsidP="005437AD">
      <w:pPr>
        <w:pStyle w:val="Nadpis2"/>
        <w:ind w:left="0"/>
      </w:pPr>
      <w:bookmarkStart w:id="157" w:name="_Toc157030129"/>
      <w:bookmarkStart w:id="158" w:name="_Hlk111992735"/>
      <w:r>
        <w:t>Strukturovaná kabeláž – základní technické parametry</w:t>
      </w:r>
      <w:bookmarkEnd w:id="157"/>
    </w:p>
    <w:bookmarkEnd w:id="158"/>
    <w:p w14:paraId="0A41A02A" w14:textId="1E40B704" w:rsidR="008B5797" w:rsidRDefault="008B5797" w:rsidP="005437AD"/>
    <w:p w14:paraId="07BD4E6B" w14:textId="77777777" w:rsidR="008B5797" w:rsidRDefault="008B5797" w:rsidP="005437AD">
      <w:r>
        <w:t>• Strukturovaný kabelážní systém je navržen s ohledem na platné normy ČSN EN 50173-1, ČSN EN 50174-1 a ČSN 50174-2. Kabelážní systém bude splňovat podmínky pro kategorii 5e požadované uvedenými normami ČSN EN a mezinárodní normou ISO/IEC 11801 2nd edition.</w:t>
      </w:r>
    </w:p>
    <w:p w14:paraId="0476217C" w14:textId="77777777" w:rsidR="008B5797" w:rsidRDefault="008B5797" w:rsidP="005437AD">
      <w:r>
        <w:t xml:space="preserve"> • Systém bude splňovat maximální flexibilitu, jednoduchost a vysokou spolehlivost sítě a bude otevřen pro případné uživatelské změny a úpravy jak v koncepci, tak v rozsahu. Nároky na proměření systému a splnění legislativních požadavků:</w:t>
      </w:r>
    </w:p>
    <w:p w14:paraId="42EF57E1" w14:textId="77777777" w:rsidR="008B5797" w:rsidRDefault="008B5797" w:rsidP="005437AD">
      <w:r>
        <w:t xml:space="preserve"> • Veškeré instalační a montážní práce budou provedeny v souladu s normami ČSN EN </w:t>
      </w:r>
      <w:proofErr w:type="gramStart"/>
      <w:r>
        <w:t>50174- 1</w:t>
      </w:r>
      <w:proofErr w:type="gramEnd"/>
      <w:r>
        <w:t xml:space="preserve">, ČSN EN 50174-2 a ostatními příslušnými českými normami </w:t>
      </w:r>
    </w:p>
    <w:p w14:paraId="730B37AA" w14:textId="6E17647B" w:rsidR="008B5797" w:rsidRDefault="008B5797" w:rsidP="005437AD">
      <w:r>
        <w:t xml:space="preserve">• Po celkové instalaci strukturované kabeláže budou provedeny zkoušky podle ČSN EN </w:t>
      </w:r>
      <w:proofErr w:type="gramStart"/>
      <w:r>
        <w:t>61935- 1</w:t>
      </w:r>
      <w:proofErr w:type="gramEnd"/>
      <w:r>
        <w:t xml:space="preserve"> Univerzální kabelážní systémy - Specifikace zkoušení symetrické komunikační kabeláže podle ČSN EN 50173 - Část 1: Instalovaná kabeláž a podle normy EN 50346. Parametry kabelážního systému musí vyhovovat podmínkám stanoveným normami ČSN EN 50173-1 Draft Amd.2, cat</w:t>
      </w:r>
      <w:r w:rsidR="000E6865">
        <w:t>6</w:t>
      </w:r>
      <w:r>
        <w:t xml:space="preserve"> </w:t>
      </w:r>
      <w:proofErr w:type="spellStart"/>
      <w:r>
        <w:t>component</w:t>
      </w:r>
      <w:proofErr w:type="spellEnd"/>
      <w:r>
        <w:t xml:space="preserve"> a ISO/IEC 11801 2nd </w:t>
      </w:r>
      <w:proofErr w:type="spellStart"/>
      <w:r>
        <w:t>edition</w:t>
      </w:r>
      <w:proofErr w:type="spellEnd"/>
      <w:r>
        <w:t xml:space="preserve"> pro kategorii cat</w:t>
      </w:r>
      <w:r w:rsidR="000E6865">
        <w:t>6</w:t>
      </w:r>
      <w:r>
        <w:t xml:space="preserve">. </w:t>
      </w:r>
    </w:p>
    <w:p w14:paraId="33B9E8F9" w14:textId="3F68CD83" w:rsidR="008B5797" w:rsidRDefault="008B5797" w:rsidP="005437AD">
      <w:r>
        <w:t>Kabel bude veden spolu s ostatními slaboproudými rozvody. Veškerá slaboproudá kabeláž bude uložena pod omítkou. Instalace rozvodů SK Metalické rozvody k zásuvkám strukturované kabeláže budou provedeny kabelem UTP 4x2x0,5 CAT</w:t>
      </w:r>
      <w:r w:rsidR="000E6865">
        <w:t>6</w:t>
      </w:r>
      <w:r>
        <w:t xml:space="preserve"> LSZH. Ke každému datovému portu bude přiveden samostatný kabel UTP. Vzdálenost mezi datovým portem v zásuvce a </w:t>
      </w:r>
      <w:r w:rsidR="00247E04">
        <w:t xml:space="preserve">místem připojení </w:t>
      </w:r>
      <w:r>
        <w:t xml:space="preserve">nesmí být větší než </w:t>
      </w:r>
      <w:proofErr w:type="gramStart"/>
      <w:r>
        <w:t>90m</w:t>
      </w:r>
      <w:proofErr w:type="gramEnd"/>
      <w:r>
        <w:t xml:space="preserve">. Kabelové trasy budou vedeny v ochranných plastových trubkách pod omítkou, popřípadě podlaze nebo nad podhledem. V objektu se předpokládá připojení na telekomunikační operátory. </w:t>
      </w:r>
    </w:p>
    <w:p w14:paraId="796C95EA" w14:textId="55C03894" w:rsidR="008B5797" w:rsidRDefault="008B5797" w:rsidP="005437AD"/>
    <w:p w14:paraId="5CAC25E4" w14:textId="0908CA1A" w:rsidR="008B5797" w:rsidRDefault="008B5797" w:rsidP="005437AD">
      <w:pPr>
        <w:pStyle w:val="Nadpis2"/>
        <w:ind w:left="0"/>
      </w:pPr>
      <w:bookmarkStart w:id="159" w:name="_Toc157030130"/>
      <w:bookmarkStart w:id="160" w:name="_Hlk111992828"/>
      <w:r>
        <w:t>Obecné technické parametry datové sítě</w:t>
      </w:r>
      <w:bookmarkEnd w:id="159"/>
    </w:p>
    <w:bookmarkEnd w:id="160"/>
    <w:p w14:paraId="7C3EF05E" w14:textId="77777777" w:rsidR="008B5797" w:rsidRDefault="008B5797" w:rsidP="005437AD">
      <w:r>
        <w:t xml:space="preserve">Typ </w:t>
      </w:r>
      <w:proofErr w:type="gramStart"/>
      <w:r>
        <w:t>sítě :</w:t>
      </w:r>
      <w:proofErr w:type="gramEnd"/>
      <w:r>
        <w:t xml:space="preserve"> IEEE 802.3ab Ethernet 1000 Base T </w:t>
      </w:r>
    </w:p>
    <w:p w14:paraId="15985291" w14:textId="77777777" w:rsidR="008B5797" w:rsidRDefault="008B5797" w:rsidP="005437AD">
      <w:proofErr w:type="gramStart"/>
      <w:r>
        <w:t>Topologie :</w:t>
      </w:r>
      <w:proofErr w:type="gramEnd"/>
      <w:r>
        <w:t xml:space="preserve"> Hvězda </w:t>
      </w:r>
    </w:p>
    <w:p w14:paraId="0FA44771" w14:textId="60665C00" w:rsidR="008B5797" w:rsidRDefault="008B5797" w:rsidP="005437AD">
      <w:r>
        <w:t xml:space="preserve">Přenosové </w:t>
      </w:r>
      <w:proofErr w:type="gramStart"/>
      <w:r>
        <w:t>médium :</w:t>
      </w:r>
      <w:proofErr w:type="gramEnd"/>
      <w:r>
        <w:t xml:space="preserve"> UTP kabel ca</w:t>
      </w:r>
      <w:r w:rsidR="000E6865">
        <w:t>t6</w:t>
      </w:r>
      <w:r>
        <w:t xml:space="preserve"> </w:t>
      </w:r>
    </w:p>
    <w:p w14:paraId="76B3F05D" w14:textId="4395D4BB" w:rsidR="008B5797" w:rsidRDefault="008B5797" w:rsidP="005437AD">
      <w:r>
        <w:t xml:space="preserve">Při souběhu kabelů strukturované kabeláže se silovými rozvody musí být zachována minimální vzdálenost </w:t>
      </w:r>
      <w:proofErr w:type="gramStart"/>
      <w:r>
        <w:t>20cm</w:t>
      </w:r>
      <w:proofErr w:type="gramEnd"/>
      <w:r>
        <w:t>, při souběhu kratším než 5m lze odstup snížit na 6cm a při křižování vedení nejméně 1cm. Prostupy všemi požárními stěnami a stropy je nutné požárně utěsnit na požární odolnost prostupující konstrukce.</w:t>
      </w:r>
    </w:p>
    <w:p w14:paraId="660ED78F" w14:textId="7BEEBBAB" w:rsidR="005437AD" w:rsidRDefault="005437AD" w:rsidP="005437AD"/>
    <w:p w14:paraId="10A29193" w14:textId="77777777" w:rsidR="005437AD" w:rsidRPr="0062423A" w:rsidRDefault="005437AD" w:rsidP="005437AD"/>
    <w:p w14:paraId="68F2FEC5" w14:textId="334E8F5A" w:rsidR="005437AD" w:rsidRPr="005437AD" w:rsidRDefault="006323FC" w:rsidP="007C7E7F">
      <w:pPr>
        <w:pStyle w:val="Nadpis1"/>
      </w:pPr>
      <w:bookmarkStart w:id="161" w:name="_Toc157030131"/>
      <w:r w:rsidRPr="005437AD">
        <w:t>UZEMNĚNÍ A OCHRANNÉ POSPOJOVÁNÍ</w:t>
      </w:r>
      <w:bookmarkEnd w:id="161"/>
    </w:p>
    <w:p w14:paraId="616EB228" w14:textId="4ADE3FA3" w:rsidR="00025584" w:rsidRPr="006F5B37" w:rsidRDefault="00025584" w:rsidP="005437AD">
      <w:pPr>
        <w:pStyle w:val="Nadpis2"/>
        <w:ind w:left="0"/>
      </w:pPr>
      <w:bookmarkStart w:id="162" w:name="_Toc157030132"/>
      <w:bookmarkStart w:id="163" w:name="_Hlk108047687"/>
      <w:r>
        <w:t>Vnější zemnící síť</w:t>
      </w:r>
      <w:bookmarkEnd w:id="162"/>
    </w:p>
    <w:bookmarkEnd w:id="163"/>
    <w:p w14:paraId="1EB018E6" w14:textId="48C99D9F" w:rsidR="006323FC" w:rsidRDefault="006323FC" w:rsidP="005437AD">
      <w:pPr>
        <w:widowControl w:val="0"/>
      </w:pPr>
    </w:p>
    <w:p w14:paraId="521FD326" w14:textId="3680EA71" w:rsidR="00025584" w:rsidRDefault="005364CA" w:rsidP="005437AD">
      <w:pPr>
        <w:widowControl w:val="0"/>
      </w:pPr>
      <w:r>
        <w:t>V</w:t>
      </w:r>
      <w:r w:rsidR="00025584" w:rsidRPr="007313CB">
        <w:t>nější zemnící síť</w:t>
      </w:r>
      <w:r>
        <w:t xml:space="preserve"> je tvořena obvodovým zemničem typu </w:t>
      </w:r>
      <w:r w:rsidR="003D393F">
        <w:t>B</w:t>
      </w:r>
      <w:r w:rsidR="00025584" w:rsidRPr="007313CB">
        <w:t xml:space="preserve"> </w:t>
      </w:r>
      <w:r>
        <w:t>připojený</w:t>
      </w:r>
      <w:r w:rsidR="00DF681F">
        <w:t>m</w:t>
      </w:r>
      <w:r>
        <w:t xml:space="preserve"> na hlavní ochrann</w:t>
      </w:r>
      <w:r w:rsidR="003D393F">
        <w:t>é</w:t>
      </w:r>
      <w:r>
        <w:t xml:space="preserve"> přípojnic</w:t>
      </w:r>
      <w:r w:rsidR="003D393F">
        <w:t xml:space="preserve">e </w:t>
      </w:r>
      <w:r w:rsidR="003D393F">
        <w:lastRenderedPageBreak/>
        <w:t>objektů</w:t>
      </w:r>
      <w:r>
        <w:t xml:space="preserve"> (HOP)</w:t>
      </w:r>
      <w:r w:rsidRPr="005364CA">
        <w:t>. H</w:t>
      </w:r>
      <w:r w:rsidR="00025584" w:rsidRPr="005364CA">
        <w:t xml:space="preserve">odnoty odporu uzemnění musí odpovídat platným normám ČSN, zejména pak ČSN EN 33 </w:t>
      </w:r>
      <w:proofErr w:type="gramStart"/>
      <w:r w:rsidR="00025584" w:rsidRPr="005364CA">
        <w:t>2000 -5</w:t>
      </w:r>
      <w:proofErr w:type="gramEnd"/>
      <w:r w:rsidR="00025584" w:rsidRPr="005364CA">
        <w:t>-54 ed.3.</w:t>
      </w:r>
    </w:p>
    <w:p w14:paraId="07B21C3B" w14:textId="1B5C2BAB" w:rsidR="00025584" w:rsidRPr="006F5B37" w:rsidRDefault="00025584" w:rsidP="005437AD">
      <w:pPr>
        <w:pStyle w:val="Nadpis2"/>
        <w:ind w:left="0"/>
      </w:pPr>
      <w:bookmarkStart w:id="164" w:name="_Toc157030133"/>
      <w:bookmarkStart w:id="165" w:name="_Hlk112004852"/>
      <w:r>
        <w:t>Vnitřní zemnící síť</w:t>
      </w:r>
      <w:bookmarkEnd w:id="164"/>
    </w:p>
    <w:bookmarkEnd w:id="165"/>
    <w:p w14:paraId="08716278" w14:textId="57DEE00A" w:rsidR="00025584" w:rsidRDefault="00025584" w:rsidP="005437AD">
      <w:pPr>
        <w:widowControl w:val="0"/>
      </w:pPr>
    </w:p>
    <w:p w14:paraId="657FD0E0" w14:textId="09FE2E92" w:rsidR="00DF681F" w:rsidRPr="007313CB" w:rsidRDefault="00DF681F" w:rsidP="005437AD">
      <w:pPr>
        <w:widowControl w:val="0"/>
      </w:pPr>
      <w:r w:rsidRPr="007313CB">
        <w:t xml:space="preserve"> V prostoru bude provedeno uzemnění všech kovových částí technologických zařízení (např VZT potrubí…) včetně nosných a úložných kabelových konstrukcí z/</w:t>
      </w:r>
      <w:proofErr w:type="spellStart"/>
      <w:r w:rsidRPr="007313CB">
        <w:t>žl</w:t>
      </w:r>
      <w:proofErr w:type="spellEnd"/>
      <w:r w:rsidRPr="007313CB">
        <w:t xml:space="preserve"> ochranným vodičem CYA </w:t>
      </w:r>
      <w:bookmarkStart w:id="166" w:name="_Hlk131372077"/>
      <w:r w:rsidRPr="007A6112">
        <w:rPr>
          <w:rFonts w:ascii="Cambria Math" w:hAnsi="Cambria Math" w:cs="Cambria Math"/>
        </w:rPr>
        <w:t>∅</w:t>
      </w:r>
      <w:proofErr w:type="gramStart"/>
      <w:r>
        <w:t>6</w:t>
      </w:r>
      <w:r w:rsidRPr="007313CB">
        <w:t>m2</w:t>
      </w:r>
      <w:proofErr w:type="gramEnd"/>
      <w:r w:rsidRPr="007313CB">
        <w:t xml:space="preserve"> </w:t>
      </w:r>
      <w:bookmarkEnd w:id="166"/>
      <w:r w:rsidRPr="007313CB">
        <w:t>a připojeno na ochrannou přípojnici v rozváděči. Nové silnoproudé i datové rozváděče bude připojeny z/</w:t>
      </w:r>
      <w:proofErr w:type="spellStart"/>
      <w:r w:rsidRPr="007313CB">
        <w:t>žl</w:t>
      </w:r>
      <w:proofErr w:type="spellEnd"/>
      <w:r w:rsidRPr="007313CB">
        <w:t xml:space="preserve"> </w:t>
      </w:r>
      <w:proofErr w:type="gramStart"/>
      <w:r w:rsidRPr="007313CB">
        <w:t>měděným</w:t>
      </w:r>
      <w:r w:rsidR="004F2C64">
        <w:t xml:space="preserve"> </w:t>
      </w:r>
      <w:r w:rsidRPr="007313CB">
        <w:t xml:space="preserve"> vodičem</w:t>
      </w:r>
      <w:proofErr w:type="gramEnd"/>
      <w:r w:rsidR="004F2C64">
        <w:t xml:space="preserve"> </w:t>
      </w:r>
      <w:bookmarkStart w:id="167" w:name="_Hlk131372328"/>
      <w:r w:rsidR="004F2C64" w:rsidRPr="004F2C64">
        <w:rPr>
          <w:rFonts w:ascii="Cambria Math" w:hAnsi="Cambria Math" w:cs="Cambria Math"/>
        </w:rPr>
        <w:t>∅</w:t>
      </w:r>
      <w:r w:rsidR="004F2C64" w:rsidRPr="004F2C64">
        <w:t>16m</w:t>
      </w:r>
      <w:r w:rsidR="004F2C64">
        <w:t>m</w:t>
      </w:r>
      <w:r w:rsidR="004F2C64" w:rsidRPr="004F2C64">
        <w:t xml:space="preserve">2 </w:t>
      </w:r>
      <w:r w:rsidRPr="007313CB">
        <w:t xml:space="preserve"> </w:t>
      </w:r>
      <w:bookmarkEnd w:id="167"/>
      <w:r w:rsidRPr="007313CB">
        <w:t>na hlavní ochrannou přípojnici budovy (společné uzemnění budovy).</w:t>
      </w:r>
    </w:p>
    <w:p w14:paraId="7B2D7BF7" w14:textId="54B2FF46" w:rsidR="00025584" w:rsidRDefault="00D765C2" w:rsidP="005437AD">
      <w:pPr>
        <w:widowControl w:val="0"/>
      </w:pPr>
      <w:r w:rsidRPr="005364CA">
        <w:t xml:space="preserve">Hodnoty odporu uzemnění musí odpovídat platným normám ČSN, zejména pak ČSN EN 33 </w:t>
      </w:r>
      <w:proofErr w:type="gramStart"/>
      <w:r w:rsidRPr="005364CA">
        <w:t>2000 -5</w:t>
      </w:r>
      <w:proofErr w:type="gramEnd"/>
      <w:r w:rsidRPr="005364CA">
        <w:t>-54 ed.3.</w:t>
      </w:r>
    </w:p>
    <w:p w14:paraId="708ADD00" w14:textId="58FBF478" w:rsidR="00056A4A" w:rsidRPr="006F5B37" w:rsidRDefault="00056A4A" w:rsidP="005437AD">
      <w:pPr>
        <w:pStyle w:val="Nadpis2"/>
        <w:ind w:left="0"/>
      </w:pPr>
      <w:bookmarkStart w:id="168" w:name="_Toc157030134"/>
      <w:bookmarkStart w:id="169" w:name="_Hlk108048346"/>
      <w:r>
        <w:t>Ochrana před venkovními elektromagnetickými vlivy</w:t>
      </w:r>
      <w:bookmarkEnd w:id="168"/>
    </w:p>
    <w:bookmarkEnd w:id="169"/>
    <w:p w14:paraId="7FE4E066" w14:textId="7A00CF4A" w:rsidR="00DF681F" w:rsidRDefault="00DF681F" w:rsidP="005437AD">
      <w:pPr>
        <w:widowControl w:val="0"/>
      </w:pPr>
      <w:r w:rsidRPr="00DF681F">
        <w:t>Jedná se o osazení přepěťových ochran do rozváděč</w:t>
      </w:r>
      <w:r w:rsidR="0078306A">
        <w:t>ů R</w:t>
      </w:r>
      <w:r w:rsidR="004F2C64">
        <w:t>E, RP1, RP2</w:t>
      </w:r>
      <w:r w:rsidR="0078306A">
        <w:t xml:space="preserve"> a R</w:t>
      </w:r>
      <w:r w:rsidR="004F2C64">
        <w:t>P3</w:t>
      </w:r>
      <w:r w:rsidRPr="00DF681F">
        <w:t xml:space="preserve">. Přepěťové ochrany budou dodávkou příslušného rozváděče v jednotlivých částech a souborech, budou součástí jejich návrhu. Koncept ochrany proti přepětí musí odpovídat systému rozvodů, umístění rozváděčů a druhu napájených spotřebičů. </w:t>
      </w:r>
    </w:p>
    <w:p w14:paraId="2D272534" w14:textId="77777777" w:rsidR="00DF681F" w:rsidRDefault="00DF681F" w:rsidP="005437AD">
      <w:pPr>
        <w:widowControl w:val="0"/>
      </w:pPr>
    </w:p>
    <w:p w14:paraId="204F82E9" w14:textId="0A81B5C6" w:rsidR="00056A4A" w:rsidRPr="007A6112" w:rsidRDefault="00056A4A" w:rsidP="005437AD">
      <w:pPr>
        <w:widowControl w:val="0"/>
      </w:pPr>
      <w:r w:rsidRPr="007A6112">
        <w:t xml:space="preserve">Kategorie I – přepětí do 0,5kV (pro slaboproudé spotřebiče) </w:t>
      </w:r>
    </w:p>
    <w:p w14:paraId="255DDDD1" w14:textId="77777777" w:rsidR="00056A4A" w:rsidRPr="007A6112" w:rsidRDefault="00056A4A" w:rsidP="005437AD">
      <w:pPr>
        <w:widowControl w:val="0"/>
      </w:pPr>
      <w:r w:rsidRPr="007A6112">
        <w:t xml:space="preserve">Kategorie II – přepětí do 2,5kV (pro spotřebiče) </w:t>
      </w:r>
    </w:p>
    <w:p w14:paraId="1D13651B" w14:textId="77777777" w:rsidR="00056A4A" w:rsidRPr="007A6112" w:rsidRDefault="00056A4A" w:rsidP="005437AD">
      <w:pPr>
        <w:widowControl w:val="0"/>
      </w:pPr>
      <w:r w:rsidRPr="007A6112">
        <w:t xml:space="preserve">Kategorie III – přepětí do 4kV (pro pevnou instalaci) </w:t>
      </w:r>
    </w:p>
    <w:p w14:paraId="0C1A8FE8" w14:textId="1DCEF161" w:rsidR="00056A4A" w:rsidRDefault="00056A4A" w:rsidP="005437AD">
      <w:pPr>
        <w:widowControl w:val="0"/>
      </w:pPr>
      <w:r w:rsidRPr="007A6112">
        <w:t>Kategorie IV – přepětí do 6kV (pro venkovní přívod)</w:t>
      </w:r>
    </w:p>
    <w:p w14:paraId="270EE357" w14:textId="77777777" w:rsidR="00056A4A" w:rsidRPr="007A6112" w:rsidRDefault="00056A4A" w:rsidP="005437AD">
      <w:pPr>
        <w:widowControl w:val="0"/>
      </w:pPr>
    </w:p>
    <w:p w14:paraId="720F7B9D" w14:textId="77777777" w:rsidR="00056A4A" w:rsidRPr="007A6112" w:rsidRDefault="00056A4A" w:rsidP="005437AD">
      <w:pPr>
        <w:widowControl w:val="0"/>
      </w:pPr>
      <w:r w:rsidRPr="007A6112">
        <w:t xml:space="preserve"> Tyto hodnoty platí pro elektrické předměty: do </w:t>
      </w:r>
      <w:proofErr w:type="gramStart"/>
      <w:r w:rsidRPr="007A6112">
        <w:t>1000V</w:t>
      </w:r>
      <w:proofErr w:type="gramEnd"/>
      <w:r w:rsidRPr="007A6112">
        <w:t xml:space="preserve"> AC, do 30kHz do 1500V DC </w:t>
      </w:r>
    </w:p>
    <w:p w14:paraId="480DD754" w14:textId="44580C6A" w:rsidR="00025584" w:rsidRDefault="00025584" w:rsidP="005437AD">
      <w:pPr>
        <w:widowControl w:val="0"/>
      </w:pPr>
    </w:p>
    <w:p w14:paraId="5891D4E3" w14:textId="27BCC050" w:rsidR="00056A4A" w:rsidRPr="006F5B37" w:rsidRDefault="00056A4A" w:rsidP="005437AD">
      <w:pPr>
        <w:pStyle w:val="Nadpis2"/>
        <w:ind w:left="0"/>
      </w:pPr>
      <w:bookmarkStart w:id="170" w:name="_Toc157030135"/>
      <w:bookmarkStart w:id="171" w:name="_Hlk108049302"/>
      <w:r>
        <w:t>Pulzní přepětí</w:t>
      </w:r>
      <w:bookmarkEnd w:id="170"/>
    </w:p>
    <w:bookmarkEnd w:id="171"/>
    <w:p w14:paraId="00E105FE" w14:textId="53AF9FB0" w:rsidR="00056A4A" w:rsidRDefault="00056A4A" w:rsidP="005437AD">
      <w:pPr>
        <w:widowControl w:val="0"/>
      </w:pPr>
    </w:p>
    <w:p w14:paraId="23585B1F" w14:textId="77777777" w:rsidR="007D0B1E" w:rsidRDefault="00056A4A" w:rsidP="005437AD">
      <w:pPr>
        <w:widowControl w:val="0"/>
      </w:pPr>
      <w:r w:rsidRPr="007A6112">
        <w:t>Pulzní přepětí vzniká přirozenou cestou – přímým úderem blesku a přepětím vzniklým šířením rázové vlny podél vedení až do vzdálenosti několika kilometrů. Dalším kanálem vzniku přepětí je elektromagnetická indukce na všech vedeních až do vzdálenosti několika kilometrů.</w:t>
      </w:r>
    </w:p>
    <w:p w14:paraId="138E088B" w14:textId="212CB1FA" w:rsidR="00056A4A" w:rsidRPr="006F5B37" w:rsidRDefault="007D0B1E" w:rsidP="005437AD">
      <w:pPr>
        <w:widowControl w:val="0"/>
      </w:pPr>
      <w:r>
        <w:t xml:space="preserve">   </w:t>
      </w:r>
      <w:r w:rsidR="00056A4A" w:rsidRPr="007A6112">
        <w:t>Je nutné si uvědomit, že vliv indukce se projevuje i na vedeních uvnitř budov, pouze je nepatrně zeslaben. Četná přepětí vznikají průmyslovou činností. Jedná se o přechodové jevy při zapínání vypínání velkých, zejména induktivních zátěží – transformátory, velké motory, indukční ohřevy, při zkratech v rozvodné síti apod. Různá elektrická a elektronická zařízení mají různou odolnost proti přepětí. Jakmile však jde o zařízení obsahující mikroelektroniku, pohybuje se mez odolnosti pouze na úrovni desítek nebo jednotek voltů. Proto je nezbytné takové systémy chránit.</w:t>
      </w:r>
    </w:p>
    <w:p w14:paraId="4C5FE5AD" w14:textId="5F571799" w:rsidR="00CC4B48" w:rsidRPr="003644A6" w:rsidRDefault="007D0B1E" w:rsidP="007C7E7F">
      <w:pPr>
        <w:pStyle w:val="Nadpis1"/>
      </w:pPr>
      <w:bookmarkStart w:id="172" w:name="_Toc157030136"/>
      <w:bookmarkStart w:id="173" w:name="_Hlk108046803"/>
      <w:r>
        <w:t>ELEKTROMAGNETICKÁ KOMPATIBILITA</w:t>
      </w:r>
      <w:bookmarkEnd w:id="172"/>
    </w:p>
    <w:p w14:paraId="56E61927" w14:textId="0B4D2783" w:rsidR="008413CE" w:rsidRDefault="007D0B1E" w:rsidP="005437AD">
      <w:bookmarkStart w:id="174" w:name="_Toc268865882"/>
      <w:bookmarkStart w:id="175" w:name="_Toc268865947"/>
      <w:bookmarkStart w:id="176" w:name="_Toc268866072"/>
      <w:bookmarkStart w:id="177" w:name="_Toc268866099"/>
      <w:bookmarkStart w:id="178" w:name="_Toc268866303"/>
      <w:bookmarkStart w:id="179" w:name="_Toc268866352"/>
      <w:bookmarkStart w:id="180" w:name="_Toc268866422"/>
      <w:bookmarkStart w:id="181" w:name="_Toc268866559"/>
      <w:bookmarkStart w:id="182" w:name="_Toc268866578"/>
      <w:bookmarkStart w:id="183" w:name="_Toc268866680"/>
      <w:bookmarkStart w:id="184" w:name="_Toc268867509"/>
      <w:bookmarkStart w:id="185" w:name="_Toc268867659"/>
      <w:bookmarkStart w:id="186" w:name="_Toc269383575"/>
      <w:bookmarkStart w:id="187" w:name="_Toc269383819"/>
      <w:bookmarkStart w:id="188" w:name="_Toc269384081"/>
      <w:bookmarkStart w:id="189" w:name="_Toc269384131"/>
      <w:bookmarkEnd w:id="173"/>
      <w:r w:rsidRPr="007A6112">
        <w:t xml:space="preserve">Připojovaná elektrická zařízení se předpokládají kompatibilní. V případě zařízení s elektronickými napájecími zdroji je předpokládáno, že tato zařízení splňují </w:t>
      </w:r>
      <w:proofErr w:type="gramStart"/>
      <w:r w:rsidRPr="007A6112">
        <w:t xml:space="preserve">požadavky - </w:t>
      </w:r>
      <w:bookmarkStart w:id="190" w:name="_Hlk48514124"/>
      <w:r w:rsidRPr="007A6112">
        <w:t>ČSN</w:t>
      </w:r>
      <w:proofErr w:type="gramEnd"/>
      <w:r w:rsidRPr="007A6112">
        <w:t xml:space="preserve"> 33 3433 /EN 50081-2/ Elektromagnetická kompatibilita </w:t>
      </w:r>
      <w:bookmarkEnd w:id="190"/>
      <w:r w:rsidRPr="007A6112">
        <w:t>- Průmyslové prostředí-1/96 a bude k nim dodán protokol o shodě.</w:t>
      </w:r>
    </w:p>
    <w:p w14:paraId="56EEBA97" w14:textId="14BA181F" w:rsidR="00CC4B48" w:rsidRDefault="00C55E43" w:rsidP="007C7E7F">
      <w:pPr>
        <w:pStyle w:val="Nadpis1"/>
      </w:pPr>
      <w:bookmarkStart w:id="191" w:name="_Toc157030137"/>
      <w:bookmarkStart w:id="192" w:name="_Hlk108350315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r>
        <w:lastRenderedPageBreak/>
        <w:t>Ř</w:t>
      </w:r>
      <w:r w:rsidR="007D0B1E">
        <w:t>EŠENÍ OCHRAN PROTI ZKRATU, PŘETÍŽENÍ A PŘEPĚTÍ</w:t>
      </w:r>
      <w:bookmarkEnd w:id="191"/>
    </w:p>
    <w:p w14:paraId="6BE95F09" w14:textId="5D56650F" w:rsidR="007D0B1E" w:rsidRDefault="007D0B1E" w:rsidP="005437AD">
      <w:pPr>
        <w:pStyle w:val="Textzprvy"/>
        <w:spacing w:before="0"/>
        <w:ind w:firstLine="0"/>
        <w:rPr>
          <w:rFonts w:ascii="Calibri" w:hAnsi="Calibri"/>
          <w:szCs w:val="24"/>
        </w:rPr>
      </w:pPr>
      <w:bookmarkStart w:id="193" w:name="_Toc268865884"/>
      <w:bookmarkStart w:id="194" w:name="_Toc268865949"/>
      <w:bookmarkStart w:id="195" w:name="_Toc268866074"/>
      <w:bookmarkStart w:id="196" w:name="_Toc268866101"/>
      <w:bookmarkStart w:id="197" w:name="_Toc268866305"/>
      <w:bookmarkStart w:id="198" w:name="_Toc268866354"/>
      <w:bookmarkStart w:id="199" w:name="_Toc268866424"/>
      <w:bookmarkStart w:id="200" w:name="_Toc268866561"/>
      <w:bookmarkStart w:id="201" w:name="_Toc268866580"/>
      <w:bookmarkStart w:id="202" w:name="_Toc268866682"/>
      <w:bookmarkStart w:id="203" w:name="_Toc268867511"/>
      <w:bookmarkStart w:id="204" w:name="_Toc268867661"/>
      <w:bookmarkStart w:id="205" w:name="_Toc269383577"/>
      <w:bookmarkStart w:id="206" w:name="_Toc269383821"/>
      <w:bookmarkStart w:id="207" w:name="_Toc269384083"/>
      <w:bookmarkStart w:id="208" w:name="_Toc269384133"/>
      <w:bookmarkEnd w:id="192"/>
      <w:r w:rsidRPr="007A6112">
        <w:rPr>
          <w:rFonts w:ascii="Calibri" w:hAnsi="Calibri"/>
          <w:szCs w:val="24"/>
        </w:rPr>
        <w:t>Vývody z</w:t>
      </w:r>
      <w:r>
        <w:rPr>
          <w:rFonts w:ascii="Calibri" w:hAnsi="Calibri"/>
          <w:szCs w:val="24"/>
        </w:rPr>
        <w:t> </w:t>
      </w:r>
      <w:r w:rsidRPr="007A6112">
        <w:rPr>
          <w:rFonts w:ascii="Calibri" w:hAnsi="Calibri"/>
          <w:szCs w:val="24"/>
        </w:rPr>
        <w:t>rozvaděčů</w:t>
      </w:r>
      <w:r>
        <w:rPr>
          <w:rFonts w:ascii="Calibri" w:hAnsi="Calibri"/>
          <w:szCs w:val="24"/>
        </w:rPr>
        <w:t xml:space="preserve"> </w:t>
      </w:r>
      <w:r w:rsidRPr="007A6112">
        <w:rPr>
          <w:rFonts w:ascii="Calibri" w:hAnsi="Calibri"/>
          <w:szCs w:val="24"/>
        </w:rPr>
        <w:t>budou proti zkratu a přetížení chráněny jističi</w:t>
      </w:r>
      <w:r w:rsidR="00935FA2">
        <w:rPr>
          <w:rFonts w:ascii="Calibri" w:hAnsi="Calibri"/>
          <w:szCs w:val="24"/>
        </w:rPr>
        <w:t xml:space="preserve"> a doplňkovou ochranou tvořenou proudovými chrániči</w:t>
      </w:r>
      <w:r w:rsidR="003C47F2">
        <w:rPr>
          <w:rFonts w:ascii="Calibri" w:hAnsi="Calibri"/>
          <w:szCs w:val="24"/>
        </w:rPr>
        <w:t>. Projekt předpokládá použití kombinovaných přístrojů v </w:t>
      </w:r>
      <w:proofErr w:type="spellStart"/>
      <w:r w:rsidR="003C47F2">
        <w:rPr>
          <w:rFonts w:ascii="Calibri" w:hAnsi="Calibri"/>
          <w:szCs w:val="24"/>
        </w:rPr>
        <w:t>rotvaděčích</w:t>
      </w:r>
      <w:proofErr w:type="spellEnd"/>
      <w:r w:rsidR="003C47F2">
        <w:rPr>
          <w:rFonts w:ascii="Calibri" w:hAnsi="Calibri"/>
          <w:szCs w:val="24"/>
        </w:rPr>
        <w:t>.</w:t>
      </w:r>
    </w:p>
    <w:p w14:paraId="0A489228" w14:textId="64F81A34" w:rsidR="00582C43" w:rsidRPr="00FF12AF" w:rsidRDefault="00582C43" w:rsidP="005437AD">
      <w:pPr>
        <w:pStyle w:val="Textzprvy"/>
        <w:ind w:firstLine="0"/>
        <w:rPr>
          <w:rFonts w:ascii="Calibri" w:hAnsi="Calibri"/>
          <w:szCs w:val="24"/>
          <w:u w:val="single"/>
        </w:rPr>
      </w:pPr>
      <w:r w:rsidRPr="00FF12AF">
        <w:rPr>
          <w:rFonts w:ascii="Calibri" w:hAnsi="Calibri"/>
          <w:szCs w:val="24"/>
          <w:u w:val="single"/>
        </w:rPr>
        <w:t xml:space="preserve">OCHRANA ŽIVÝCH </w:t>
      </w:r>
      <w:proofErr w:type="gramStart"/>
      <w:r w:rsidRPr="00FF12AF">
        <w:rPr>
          <w:rFonts w:ascii="Calibri" w:hAnsi="Calibri"/>
          <w:szCs w:val="24"/>
          <w:u w:val="single"/>
        </w:rPr>
        <w:t xml:space="preserve">ČÁSTÍ:   </w:t>
      </w:r>
      <w:proofErr w:type="gramEnd"/>
      <w:r w:rsidRPr="00FF12AF">
        <w:rPr>
          <w:rFonts w:ascii="Calibri" w:hAnsi="Calibri"/>
          <w:szCs w:val="24"/>
          <w:u w:val="single"/>
        </w:rPr>
        <w:t xml:space="preserve">                                          ČSN 33 2000-4-41 ed.</w:t>
      </w:r>
      <w:r w:rsidR="005B05B7">
        <w:rPr>
          <w:rFonts w:ascii="Calibri" w:hAnsi="Calibri"/>
          <w:szCs w:val="24"/>
          <w:u w:val="single"/>
        </w:rPr>
        <w:t>3</w:t>
      </w:r>
    </w:p>
    <w:p w14:paraId="6D94A61F" w14:textId="1915C15F" w:rsidR="00582C43" w:rsidRPr="00582C43" w:rsidRDefault="00582C43" w:rsidP="005437AD">
      <w:pPr>
        <w:pStyle w:val="Textzprvy"/>
        <w:ind w:firstLine="0"/>
        <w:rPr>
          <w:rFonts w:ascii="Calibri" w:hAnsi="Calibri"/>
          <w:szCs w:val="24"/>
        </w:rPr>
      </w:pPr>
      <w:r w:rsidRPr="00582C43">
        <w:rPr>
          <w:rFonts w:ascii="Calibri" w:hAnsi="Calibri"/>
          <w:szCs w:val="24"/>
        </w:rPr>
        <w:t xml:space="preserve">- základní izolace živých částí                        </w:t>
      </w:r>
      <w:r>
        <w:rPr>
          <w:rFonts w:ascii="Calibri" w:hAnsi="Calibri"/>
          <w:szCs w:val="24"/>
        </w:rPr>
        <w:t xml:space="preserve">          </w:t>
      </w:r>
      <w:r w:rsidRPr="00582C43">
        <w:rPr>
          <w:rFonts w:ascii="Calibri" w:hAnsi="Calibri"/>
          <w:szCs w:val="24"/>
        </w:rPr>
        <w:t xml:space="preserve">      </w:t>
      </w:r>
    </w:p>
    <w:p w14:paraId="7AB5D5CB" w14:textId="70521C54" w:rsidR="00582C43" w:rsidRPr="00582C43" w:rsidRDefault="00582C43" w:rsidP="005437AD">
      <w:pPr>
        <w:pStyle w:val="Textzprvy"/>
        <w:ind w:firstLine="0"/>
        <w:rPr>
          <w:rFonts w:ascii="Calibri" w:hAnsi="Calibri"/>
          <w:szCs w:val="24"/>
        </w:rPr>
      </w:pPr>
      <w:r w:rsidRPr="00582C43">
        <w:rPr>
          <w:rFonts w:ascii="Calibri" w:hAnsi="Calibri"/>
          <w:szCs w:val="24"/>
        </w:rPr>
        <w:t xml:space="preserve">- přepážky nebo kryty                                        </w:t>
      </w:r>
    </w:p>
    <w:p w14:paraId="2CD7B81F" w14:textId="77777777" w:rsidR="00582C43" w:rsidRPr="00582C43" w:rsidRDefault="00582C43" w:rsidP="005437AD">
      <w:pPr>
        <w:pStyle w:val="Textzprvy"/>
        <w:rPr>
          <w:rFonts w:ascii="Calibri" w:hAnsi="Calibri"/>
          <w:szCs w:val="24"/>
        </w:rPr>
      </w:pPr>
    </w:p>
    <w:p w14:paraId="6ABF3BF9" w14:textId="5EC19EC5" w:rsidR="00582C43" w:rsidRPr="00FF12AF" w:rsidRDefault="00582C43" w:rsidP="005437AD">
      <w:pPr>
        <w:pStyle w:val="Textzprvy"/>
        <w:ind w:firstLine="0"/>
        <w:rPr>
          <w:rFonts w:ascii="Calibri" w:hAnsi="Calibri"/>
          <w:szCs w:val="24"/>
          <w:u w:val="single"/>
        </w:rPr>
      </w:pPr>
      <w:r w:rsidRPr="00FF12AF">
        <w:rPr>
          <w:rFonts w:ascii="Calibri" w:hAnsi="Calibri"/>
          <w:szCs w:val="24"/>
          <w:u w:val="single"/>
        </w:rPr>
        <w:t xml:space="preserve">ZVÝŠENÁ OCHRANA ŽIVÝCH </w:t>
      </w:r>
      <w:proofErr w:type="gramStart"/>
      <w:r w:rsidRPr="00FF12AF">
        <w:rPr>
          <w:rFonts w:ascii="Calibri" w:hAnsi="Calibri"/>
          <w:szCs w:val="24"/>
          <w:u w:val="single"/>
        </w:rPr>
        <w:t xml:space="preserve">ČÁSTÍ:   </w:t>
      </w:r>
      <w:proofErr w:type="gramEnd"/>
      <w:r w:rsidRPr="00FF12AF">
        <w:rPr>
          <w:rFonts w:ascii="Calibri" w:hAnsi="Calibri"/>
          <w:szCs w:val="24"/>
          <w:u w:val="single"/>
        </w:rPr>
        <w:t xml:space="preserve">                          ČSN 33 2000-4-41 ed.</w:t>
      </w:r>
      <w:r w:rsidR="005B05B7">
        <w:rPr>
          <w:rFonts w:ascii="Calibri" w:hAnsi="Calibri"/>
          <w:szCs w:val="24"/>
          <w:u w:val="single"/>
        </w:rPr>
        <w:t>3</w:t>
      </w:r>
    </w:p>
    <w:p w14:paraId="456CC0EF" w14:textId="1C9E892E" w:rsidR="00582C43" w:rsidRPr="00582C43" w:rsidRDefault="00582C43" w:rsidP="005437AD">
      <w:pPr>
        <w:pStyle w:val="Textzprvy"/>
        <w:ind w:firstLine="0"/>
        <w:rPr>
          <w:rFonts w:ascii="Calibri" w:hAnsi="Calibri"/>
          <w:szCs w:val="24"/>
        </w:rPr>
      </w:pPr>
      <w:r w:rsidRPr="00582C43">
        <w:rPr>
          <w:rFonts w:ascii="Calibri" w:hAnsi="Calibri"/>
          <w:szCs w:val="24"/>
        </w:rPr>
        <w:t xml:space="preserve">- doplňková ochrana: proudové chrániče                           </w:t>
      </w:r>
    </w:p>
    <w:p w14:paraId="783265DD" w14:textId="77777777" w:rsidR="00582C43" w:rsidRPr="00582C43" w:rsidRDefault="00582C43" w:rsidP="005437AD">
      <w:pPr>
        <w:pStyle w:val="Textzprvy"/>
        <w:rPr>
          <w:rFonts w:ascii="Calibri" w:hAnsi="Calibri"/>
          <w:szCs w:val="24"/>
        </w:rPr>
      </w:pPr>
    </w:p>
    <w:p w14:paraId="407AD5B5" w14:textId="7FCF9B39" w:rsidR="00582C43" w:rsidRPr="00FF12AF" w:rsidRDefault="00582C43" w:rsidP="005437AD">
      <w:pPr>
        <w:pStyle w:val="Textzprvy"/>
        <w:ind w:firstLine="0"/>
        <w:rPr>
          <w:rFonts w:ascii="Calibri" w:hAnsi="Calibri"/>
          <w:szCs w:val="24"/>
          <w:u w:val="single"/>
        </w:rPr>
      </w:pPr>
      <w:r w:rsidRPr="00FF12AF">
        <w:rPr>
          <w:rFonts w:ascii="Calibri" w:hAnsi="Calibri"/>
          <w:szCs w:val="24"/>
          <w:u w:val="single"/>
        </w:rPr>
        <w:t xml:space="preserve">OCHRANA NEŽIVÝCH </w:t>
      </w:r>
      <w:proofErr w:type="gramStart"/>
      <w:r w:rsidRPr="00FF12AF">
        <w:rPr>
          <w:rFonts w:ascii="Calibri" w:hAnsi="Calibri"/>
          <w:szCs w:val="24"/>
          <w:u w:val="single"/>
        </w:rPr>
        <w:t xml:space="preserve">ČÁSTÍ:   </w:t>
      </w:r>
      <w:proofErr w:type="gramEnd"/>
      <w:r w:rsidRPr="00FF12AF">
        <w:rPr>
          <w:rFonts w:ascii="Calibri" w:hAnsi="Calibri"/>
          <w:szCs w:val="24"/>
          <w:u w:val="single"/>
        </w:rPr>
        <w:t xml:space="preserve">                                      ČSN 33 2000-4-41 ed.</w:t>
      </w:r>
      <w:r w:rsidR="005B05B7">
        <w:rPr>
          <w:rFonts w:ascii="Calibri" w:hAnsi="Calibri"/>
          <w:szCs w:val="24"/>
          <w:u w:val="single"/>
        </w:rPr>
        <w:t>3</w:t>
      </w:r>
    </w:p>
    <w:p w14:paraId="4365557F" w14:textId="486537F5" w:rsidR="00582C43" w:rsidRPr="00582C43" w:rsidRDefault="00582C43" w:rsidP="005437AD">
      <w:pPr>
        <w:pStyle w:val="Textzprvy"/>
        <w:ind w:firstLine="0"/>
        <w:rPr>
          <w:rFonts w:ascii="Calibri" w:hAnsi="Calibri"/>
          <w:szCs w:val="24"/>
        </w:rPr>
      </w:pPr>
      <w:r w:rsidRPr="00582C43">
        <w:rPr>
          <w:rFonts w:ascii="Calibri" w:hAnsi="Calibri"/>
          <w:szCs w:val="24"/>
        </w:rPr>
        <w:t xml:space="preserve">- ochranné opatření: automatickým odpojením od zdroje            </w:t>
      </w:r>
    </w:p>
    <w:p w14:paraId="218DD3B0" w14:textId="6E20A098" w:rsidR="00582C43" w:rsidRPr="00582C43" w:rsidRDefault="00582C43" w:rsidP="005437AD">
      <w:pPr>
        <w:pStyle w:val="Textzprvy"/>
        <w:ind w:firstLine="0"/>
        <w:rPr>
          <w:rFonts w:ascii="Calibri" w:hAnsi="Calibri"/>
          <w:szCs w:val="24"/>
        </w:rPr>
      </w:pPr>
      <w:r w:rsidRPr="00582C43">
        <w:rPr>
          <w:rFonts w:ascii="Calibri" w:hAnsi="Calibri"/>
          <w:szCs w:val="24"/>
        </w:rPr>
        <w:t xml:space="preserve">- ochranné opatření: Dvojitá nebo zesílená izolace               </w:t>
      </w:r>
    </w:p>
    <w:p w14:paraId="58FEC5A7" w14:textId="77777777" w:rsidR="00582C43" w:rsidRPr="00582C43" w:rsidRDefault="00582C43" w:rsidP="005437AD">
      <w:pPr>
        <w:pStyle w:val="Textzprvy"/>
        <w:rPr>
          <w:rFonts w:ascii="Calibri" w:hAnsi="Calibri"/>
          <w:szCs w:val="24"/>
        </w:rPr>
      </w:pPr>
    </w:p>
    <w:p w14:paraId="40F172C8" w14:textId="67452488" w:rsidR="00582C43" w:rsidRPr="00FF12AF" w:rsidRDefault="00582C43" w:rsidP="005437AD">
      <w:pPr>
        <w:pStyle w:val="Textzprvy"/>
        <w:ind w:firstLine="0"/>
        <w:rPr>
          <w:rFonts w:ascii="Calibri" w:hAnsi="Calibri"/>
          <w:szCs w:val="24"/>
          <w:u w:val="single"/>
        </w:rPr>
      </w:pPr>
      <w:r w:rsidRPr="00FF12AF">
        <w:rPr>
          <w:rFonts w:ascii="Calibri" w:hAnsi="Calibri"/>
          <w:szCs w:val="24"/>
          <w:u w:val="single"/>
        </w:rPr>
        <w:t xml:space="preserve">ZVÝŠENÁ OCHRANA NEŽIVÝCH </w:t>
      </w:r>
      <w:proofErr w:type="gramStart"/>
      <w:r w:rsidRPr="00FF12AF">
        <w:rPr>
          <w:rFonts w:ascii="Calibri" w:hAnsi="Calibri"/>
          <w:szCs w:val="24"/>
          <w:u w:val="single"/>
        </w:rPr>
        <w:t xml:space="preserve">ČÁSTÍ:   </w:t>
      </w:r>
      <w:proofErr w:type="gramEnd"/>
      <w:r w:rsidRPr="00FF12AF">
        <w:rPr>
          <w:rFonts w:ascii="Calibri" w:hAnsi="Calibri"/>
          <w:szCs w:val="24"/>
          <w:u w:val="single"/>
        </w:rPr>
        <w:t xml:space="preserve">                    ČSN 33 2000-4-41 ed.</w:t>
      </w:r>
      <w:r w:rsidR="005B05B7">
        <w:rPr>
          <w:rFonts w:ascii="Calibri" w:hAnsi="Calibri"/>
          <w:szCs w:val="24"/>
          <w:u w:val="single"/>
        </w:rPr>
        <w:t>3</w:t>
      </w:r>
    </w:p>
    <w:p w14:paraId="53FF2B1F" w14:textId="34F96542" w:rsidR="00582C43" w:rsidRDefault="00582C43" w:rsidP="005437AD">
      <w:pPr>
        <w:pStyle w:val="Textzprvy"/>
        <w:spacing w:before="0"/>
        <w:ind w:firstLine="0"/>
        <w:rPr>
          <w:rFonts w:ascii="Calibri" w:hAnsi="Calibri"/>
          <w:szCs w:val="24"/>
        </w:rPr>
      </w:pPr>
      <w:r w:rsidRPr="00582C43">
        <w:rPr>
          <w:rFonts w:ascii="Calibri" w:hAnsi="Calibri"/>
          <w:szCs w:val="24"/>
        </w:rPr>
        <w:t xml:space="preserve">- doplňující pospojování                                         </w:t>
      </w:r>
    </w:p>
    <w:p w14:paraId="74691C99" w14:textId="092AD95E" w:rsidR="00582C43" w:rsidRDefault="00582C43" w:rsidP="005437AD">
      <w:pPr>
        <w:pStyle w:val="Textzprvy"/>
        <w:spacing w:before="0"/>
        <w:ind w:firstLine="0"/>
        <w:rPr>
          <w:rFonts w:ascii="Calibri" w:hAnsi="Calibri"/>
          <w:szCs w:val="24"/>
        </w:rPr>
      </w:pPr>
    </w:p>
    <w:p w14:paraId="43747014" w14:textId="64FC75EC" w:rsidR="00DF41D2" w:rsidRDefault="00DF41D2" w:rsidP="005437AD">
      <w:pPr>
        <w:pStyle w:val="Textzprvy"/>
        <w:spacing w:before="0"/>
        <w:ind w:firstLine="0"/>
        <w:rPr>
          <w:rFonts w:ascii="Calibri" w:hAnsi="Calibri"/>
          <w:szCs w:val="24"/>
        </w:rPr>
      </w:pPr>
    </w:p>
    <w:p w14:paraId="0B380939" w14:textId="41C81457" w:rsidR="00DF41D2" w:rsidRDefault="00935FA2" w:rsidP="007C7E7F">
      <w:pPr>
        <w:pStyle w:val="Nadpis1"/>
      </w:pPr>
      <w:bookmarkStart w:id="209" w:name="_Toc157030138"/>
      <w:r>
        <w:t>VNĚJŠÍ VLIVY NA EL.ZAŘÍZENÍ DLE ČSN 33 2000-4-41 ED.3 Z2</w:t>
      </w:r>
      <w:bookmarkEnd w:id="209"/>
    </w:p>
    <w:p w14:paraId="4444C397" w14:textId="2D0B0060" w:rsidR="00DF41D2" w:rsidRDefault="00DF41D2" w:rsidP="005437AD">
      <w:pPr>
        <w:pStyle w:val="Textzprvy"/>
        <w:spacing w:before="0"/>
        <w:ind w:firstLine="0"/>
        <w:rPr>
          <w:rFonts w:ascii="Calibri" w:hAnsi="Calibri"/>
          <w:szCs w:val="24"/>
        </w:rPr>
      </w:pPr>
      <w:r>
        <w:rPr>
          <w:rFonts w:ascii="Calibri" w:hAnsi="Calibri"/>
          <w:szCs w:val="24"/>
        </w:rPr>
        <w:t>Hodnocení vnějších vlivů je provedeno protokolem PVV</w:t>
      </w:r>
      <w:r w:rsidR="00935FA2">
        <w:rPr>
          <w:rFonts w:ascii="Calibri" w:hAnsi="Calibri"/>
          <w:szCs w:val="24"/>
        </w:rPr>
        <w:t>.</w:t>
      </w:r>
    </w:p>
    <w:p w14:paraId="5A4EA51F" w14:textId="6E62517F" w:rsidR="00935FA2" w:rsidRPr="0078306A" w:rsidRDefault="00935FA2" w:rsidP="005437AD">
      <w:pPr>
        <w:pStyle w:val="odstavec"/>
        <w:ind w:firstLine="0"/>
        <w:rPr>
          <w:rFonts w:ascii="Calibri" w:hAnsi="Calibri" w:cs="Times New Roman"/>
          <w:i/>
          <w:sz w:val="24"/>
          <w:szCs w:val="24"/>
        </w:rPr>
      </w:pPr>
      <w:r w:rsidRPr="007A6112">
        <w:rPr>
          <w:rFonts w:ascii="Calibri" w:hAnsi="Calibri" w:cs="Times New Roman"/>
          <w:sz w:val="24"/>
          <w:szCs w:val="24"/>
        </w:rPr>
        <w:t>Pracovní prostředí, vnější vlivy, bylo stanoveno na základě ČSN 33 2000-5-51 ed.3. Jedná se o přiřazení vnějších vlivů prostředí prostorům členěným z hlediska nebezpečí úrazu el.</w:t>
      </w:r>
      <w:r w:rsidR="007747AD">
        <w:rPr>
          <w:rFonts w:ascii="Calibri" w:hAnsi="Calibri" w:cs="Times New Roman"/>
          <w:sz w:val="24"/>
          <w:szCs w:val="24"/>
        </w:rPr>
        <w:t xml:space="preserve"> </w:t>
      </w:r>
      <w:r w:rsidRPr="007A6112">
        <w:rPr>
          <w:rFonts w:ascii="Calibri" w:hAnsi="Calibri" w:cs="Times New Roman"/>
          <w:sz w:val="24"/>
          <w:szCs w:val="24"/>
        </w:rPr>
        <w:t xml:space="preserve">proudem. </w:t>
      </w:r>
    </w:p>
    <w:p w14:paraId="3CB83F0C" w14:textId="464D6D48" w:rsidR="00DF41D2" w:rsidRPr="00247E04" w:rsidRDefault="00935FA2" w:rsidP="005437AD">
      <w:pPr>
        <w:pStyle w:val="odstavec"/>
        <w:spacing w:before="0" w:after="0"/>
        <w:ind w:firstLine="0"/>
        <w:rPr>
          <w:rFonts w:ascii="Calibri" w:hAnsi="Calibri" w:cs="Times New Roman"/>
          <w:sz w:val="24"/>
          <w:szCs w:val="24"/>
        </w:rPr>
      </w:pPr>
      <w:r w:rsidRPr="007A6112">
        <w:rPr>
          <w:rFonts w:ascii="Calibri" w:hAnsi="Calibri" w:cs="Times New Roman"/>
          <w:sz w:val="24"/>
          <w:szCs w:val="24"/>
        </w:rPr>
        <w:t>Navržená elektroinstalace musí respektovat stanovené prostředí druhem ochrany a stupněm krytí IP.</w:t>
      </w:r>
    </w:p>
    <w:p w14:paraId="0A52EDE9" w14:textId="2B48BA5A" w:rsidR="00D765C2" w:rsidRDefault="00D765C2" w:rsidP="007C7E7F">
      <w:pPr>
        <w:pStyle w:val="Nadpis1"/>
      </w:pPr>
      <w:bookmarkStart w:id="210" w:name="_Toc157030139"/>
      <w:bookmarkStart w:id="211" w:name="_Hlk108361067"/>
      <w:r>
        <w:t>Ochrana před účinky blesku</w:t>
      </w:r>
      <w:r w:rsidR="001325A2">
        <w:t xml:space="preserve"> a atmosférického přepětí</w:t>
      </w:r>
      <w:bookmarkEnd w:id="210"/>
    </w:p>
    <w:bookmarkEnd w:id="211"/>
    <w:p w14:paraId="41330F7B" w14:textId="21358E57" w:rsidR="00FF12AF" w:rsidRDefault="00D546EC" w:rsidP="005437AD">
      <w:pPr>
        <w:pStyle w:val="Textzprvy"/>
        <w:spacing w:before="0"/>
        <w:ind w:firstLine="0"/>
        <w:rPr>
          <w:rFonts w:asciiTheme="minorHAnsi" w:hAnsiTheme="minorHAnsi" w:cstheme="minorHAnsi"/>
          <w:color w:val="000000"/>
          <w:shd w:val="clear" w:color="auto" w:fill="FFFFFF"/>
        </w:rPr>
      </w:pPr>
      <w:r w:rsidRPr="00D546EC">
        <w:rPr>
          <w:rFonts w:asciiTheme="minorHAnsi" w:hAnsiTheme="minorHAnsi" w:cstheme="minorHAnsi"/>
          <w:color w:val="000000"/>
          <w:shd w:val="clear" w:color="auto" w:fill="FFFFFF"/>
        </w:rPr>
        <w:t xml:space="preserve">Ochrana před účinky blesku a atmosférického přepětí je řešena v souladu s ČSN EN 62 305-2 ed.2. Objekt bude opatřen </w:t>
      </w:r>
      <w:proofErr w:type="gramStart"/>
      <w:r w:rsidR="001160FE">
        <w:rPr>
          <w:rFonts w:asciiTheme="minorHAnsi" w:hAnsiTheme="minorHAnsi" w:cstheme="minorHAnsi"/>
          <w:color w:val="000000"/>
          <w:shd w:val="clear" w:color="auto" w:fill="FFFFFF"/>
        </w:rPr>
        <w:t>hřebenovou(</w:t>
      </w:r>
      <w:proofErr w:type="spellStart"/>
      <w:proofErr w:type="gramEnd"/>
      <w:r w:rsidR="001160FE">
        <w:rPr>
          <w:rFonts w:asciiTheme="minorHAnsi" w:hAnsiTheme="minorHAnsi" w:cstheme="minorHAnsi"/>
          <w:color w:val="000000"/>
          <w:shd w:val="clear" w:color="auto" w:fill="FFFFFF"/>
        </w:rPr>
        <w:t>obj</w:t>
      </w:r>
      <w:proofErr w:type="spellEnd"/>
      <w:r w:rsidR="001160FE">
        <w:rPr>
          <w:rFonts w:asciiTheme="minorHAnsi" w:hAnsiTheme="minorHAnsi" w:cstheme="minorHAnsi"/>
          <w:color w:val="000000"/>
          <w:shd w:val="clear" w:color="auto" w:fill="FFFFFF"/>
        </w:rPr>
        <w:t>.</w:t>
      </w:r>
      <w:r w:rsidR="007747AD">
        <w:rPr>
          <w:rFonts w:asciiTheme="minorHAnsi" w:hAnsiTheme="minorHAnsi" w:cstheme="minorHAnsi"/>
          <w:color w:val="000000"/>
          <w:shd w:val="clear" w:color="auto" w:fill="FFFFFF"/>
        </w:rPr>
        <w:t xml:space="preserve"> </w:t>
      </w:r>
      <w:r w:rsidR="001160FE">
        <w:rPr>
          <w:rFonts w:asciiTheme="minorHAnsi" w:hAnsiTheme="minorHAnsi" w:cstheme="minorHAnsi"/>
          <w:color w:val="000000"/>
          <w:shd w:val="clear" w:color="auto" w:fill="FFFFFF"/>
        </w:rPr>
        <w:t>A,B) a mřížovou(</w:t>
      </w:r>
      <w:proofErr w:type="spellStart"/>
      <w:r w:rsidR="001160FE">
        <w:rPr>
          <w:rFonts w:asciiTheme="minorHAnsi" w:hAnsiTheme="minorHAnsi" w:cstheme="minorHAnsi"/>
          <w:color w:val="000000"/>
          <w:shd w:val="clear" w:color="auto" w:fill="FFFFFF"/>
        </w:rPr>
        <w:t>obj</w:t>
      </w:r>
      <w:proofErr w:type="spellEnd"/>
      <w:r w:rsidR="001160FE">
        <w:rPr>
          <w:rFonts w:asciiTheme="minorHAnsi" w:hAnsiTheme="minorHAnsi" w:cstheme="minorHAnsi"/>
          <w:color w:val="000000"/>
          <w:shd w:val="clear" w:color="auto" w:fill="FFFFFF"/>
        </w:rPr>
        <w:t>.</w:t>
      </w:r>
      <w:r w:rsidR="007747AD">
        <w:rPr>
          <w:rFonts w:asciiTheme="minorHAnsi" w:hAnsiTheme="minorHAnsi" w:cstheme="minorHAnsi"/>
          <w:color w:val="000000"/>
          <w:shd w:val="clear" w:color="auto" w:fill="FFFFFF"/>
        </w:rPr>
        <w:t xml:space="preserve"> </w:t>
      </w:r>
      <w:r w:rsidR="00E8594A">
        <w:rPr>
          <w:rFonts w:asciiTheme="minorHAnsi" w:hAnsiTheme="minorHAnsi" w:cstheme="minorHAnsi"/>
          <w:color w:val="000000"/>
          <w:shd w:val="clear" w:color="auto" w:fill="FFFFFF"/>
        </w:rPr>
        <w:t>D</w:t>
      </w:r>
      <w:r w:rsidR="001160FE">
        <w:rPr>
          <w:rFonts w:asciiTheme="minorHAnsi" w:hAnsiTheme="minorHAnsi" w:cstheme="minorHAnsi"/>
          <w:color w:val="000000"/>
          <w:shd w:val="clear" w:color="auto" w:fill="FFFFFF"/>
        </w:rPr>
        <w:t xml:space="preserve">) </w:t>
      </w:r>
      <w:r w:rsidRPr="00D546EC">
        <w:rPr>
          <w:rFonts w:asciiTheme="minorHAnsi" w:hAnsiTheme="minorHAnsi" w:cstheme="minorHAnsi"/>
          <w:color w:val="000000"/>
          <w:shd w:val="clear" w:color="auto" w:fill="FFFFFF"/>
        </w:rPr>
        <w:t xml:space="preserve"> jímací soustavou s pomocnými jímači. Zemnící soustava bude tvořena zemniči uloženými v základových pásech</w:t>
      </w:r>
      <w:r w:rsidR="00C67EA2">
        <w:rPr>
          <w:rFonts w:asciiTheme="minorHAnsi" w:hAnsiTheme="minorHAnsi" w:cstheme="minorHAnsi"/>
          <w:color w:val="000000"/>
          <w:shd w:val="clear" w:color="auto" w:fill="FFFFFF"/>
        </w:rPr>
        <w:t xml:space="preserve"> a zemi</w:t>
      </w:r>
      <w:r w:rsidRPr="00D546EC">
        <w:rPr>
          <w:rFonts w:asciiTheme="minorHAnsi" w:hAnsiTheme="minorHAnsi" w:cstheme="minorHAnsi"/>
          <w:color w:val="000000"/>
          <w:shd w:val="clear" w:color="auto" w:fill="FFFFFF"/>
        </w:rPr>
        <w:t xml:space="preserve">. Jednotlivé části zemnící soustavy budou vzájemně spojeny </w:t>
      </w:r>
      <w:r>
        <w:rPr>
          <w:rFonts w:asciiTheme="minorHAnsi" w:hAnsiTheme="minorHAnsi" w:cstheme="minorHAnsi"/>
          <w:color w:val="000000"/>
          <w:shd w:val="clear" w:color="auto" w:fill="FFFFFF"/>
        </w:rPr>
        <w:t xml:space="preserve">tak </w:t>
      </w:r>
      <w:r w:rsidRPr="00D546EC">
        <w:rPr>
          <w:rFonts w:asciiTheme="minorHAnsi" w:hAnsiTheme="minorHAnsi" w:cstheme="minorHAnsi"/>
          <w:color w:val="000000"/>
          <w:shd w:val="clear" w:color="auto" w:fill="FFFFFF"/>
        </w:rPr>
        <w:t>aby se dosáhlo co nejvyšší účinnosti LPS. Dle zpracované analýzy rizik v ČSN 62 305-2 ed.2 bude projektovaná stavba zařazena do třídy LPS I</w:t>
      </w:r>
      <w:r w:rsidR="00935FA2">
        <w:rPr>
          <w:rFonts w:asciiTheme="minorHAnsi" w:hAnsiTheme="minorHAnsi" w:cstheme="minorHAnsi"/>
          <w:color w:val="000000"/>
          <w:shd w:val="clear" w:color="auto" w:fill="FFFFFF"/>
        </w:rPr>
        <w:t>I</w:t>
      </w:r>
      <w:r w:rsidRPr="00D546EC">
        <w:rPr>
          <w:rFonts w:asciiTheme="minorHAnsi" w:hAnsiTheme="minorHAnsi" w:cstheme="minorHAnsi"/>
          <w:color w:val="000000"/>
          <w:shd w:val="clear" w:color="auto" w:fill="FFFFFF"/>
        </w:rPr>
        <w:t>.</w:t>
      </w:r>
      <w:r w:rsidRPr="00D546EC">
        <w:rPr>
          <w:rFonts w:asciiTheme="minorHAnsi" w:hAnsiTheme="minorHAnsi" w:cstheme="minorHAnsi"/>
          <w:color w:val="000000"/>
        </w:rPr>
        <w:br/>
      </w:r>
      <w:r w:rsidRPr="00D546EC">
        <w:rPr>
          <w:rFonts w:asciiTheme="minorHAnsi" w:hAnsiTheme="minorHAnsi" w:cstheme="minorHAnsi"/>
          <w:color w:val="000000"/>
          <w:shd w:val="clear" w:color="auto" w:fill="FFFFFF"/>
        </w:rPr>
        <w:t>Současně bude v rozvaděči R</w:t>
      </w:r>
      <w:r w:rsidR="00247E04">
        <w:rPr>
          <w:rFonts w:asciiTheme="minorHAnsi" w:hAnsiTheme="minorHAnsi" w:cstheme="minorHAnsi"/>
          <w:color w:val="000000"/>
          <w:shd w:val="clear" w:color="auto" w:fill="FFFFFF"/>
        </w:rPr>
        <w:t>E</w:t>
      </w:r>
      <w:r w:rsidR="00257B41">
        <w:rPr>
          <w:rFonts w:asciiTheme="minorHAnsi" w:hAnsiTheme="minorHAnsi" w:cstheme="minorHAnsi"/>
          <w:color w:val="000000"/>
          <w:shd w:val="clear" w:color="auto" w:fill="FFFFFF"/>
        </w:rPr>
        <w:t xml:space="preserve"> </w:t>
      </w:r>
      <w:r w:rsidRPr="00D546EC">
        <w:rPr>
          <w:rFonts w:asciiTheme="minorHAnsi" w:hAnsiTheme="minorHAnsi" w:cstheme="minorHAnsi"/>
          <w:color w:val="000000"/>
          <w:shd w:val="clear" w:color="auto" w:fill="FFFFFF"/>
        </w:rPr>
        <w:t>instalován svodič přepětí kategorie</w:t>
      </w:r>
      <w:r w:rsidR="00257B41">
        <w:rPr>
          <w:rFonts w:asciiTheme="minorHAnsi" w:hAnsiTheme="minorHAnsi" w:cstheme="minorHAnsi"/>
          <w:color w:val="000000"/>
          <w:shd w:val="clear" w:color="auto" w:fill="FFFFFF"/>
        </w:rPr>
        <w:t xml:space="preserve"> </w:t>
      </w:r>
      <w:proofErr w:type="gramStart"/>
      <w:r w:rsidR="00257B41">
        <w:rPr>
          <w:rFonts w:asciiTheme="minorHAnsi" w:hAnsiTheme="minorHAnsi" w:cstheme="minorHAnsi"/>
          <w:color w:val="000000"/>
          <w:shd w:val="clear" w:color="auto" w:fill="FFFFFF"/>
        </w:rPr>
        <w:t>I -</w:t>
      </w:r>
      <w:r w:rsidRPr="00D546EC">
        <w:rPr>
          <w:rFonts w:asciiTheme="minorHAnsi" w:hAnsiTheme="minorHAnsi" w:cstheme="minorHAnsi"/>
          <w:color w:val="000000"/>
          <w:shd w:val="clear" w:color="auto" w:fill="FFFFFF"/>
        </w:rPr>
        <w:t xml:space="preserve"> II</w:t>
      </w:r>
      <w:proofErr w:type="gramEnd"/>
      <w:r w:rsidRPr="00D546EC">
        <w:rPr>
          <w:rFonts w:asciiTheme="minorHAnsi" w:hAnsiTheme="minorHAnsi" w:cstheme="minorHAnsi"/>
          <w:color w:val="000000"/>
          <w:shd w:val="clear" w:color="auto" w:fill="FFFFFF"/>
        </w:rPr>
        <w:t>.</w:t>
      </w:r>
    </w:p>
    <w:p w14:paraId="2C342D61" w14:textId="13B22664" w:rsidR="00783A41" w:rsidRPr="00E8594A" w:rsidRDefault="00E8594A" w:rsidP="005437AD">
      <w:pPr>
        <w:pStyle w:val="Textzprvy"/>
        <w:rPr>
          <w:rFonts w:asciiTheme="minorHAnsi" w:hAnsiTheme="minorHAnsi" w:cstheme="minorHAnsi"/>
          <w:b/>
          <w:szCs w:val="24"/>
          <w:u w:val="single"/>
        </w:rPr>
      </w:pPr>
      <w:r w:rsidRPr="00E8594A">
        <w:rPr>
          <w:rFonts w:asciiTheme="minorHAnsi" w:hAnsiTheme="minorHAnsi" w:cstheme="minorHAnsi"/>
          <w:b/>
          <w:szCs w:val="24"/>
          <w:u w:val="single"/>
        </w:rPr>
        <w:t xml:space="preserve">Objekt </w:t>
      </w:r>
      <w:proofErr w:type="gramStart"/>
      <w:r w:rsidRPr="00E8594A">
        <w:rPr>
          <w:rFonts w:asciiTheme="minorHAnsi" w:hAnsiTheme="minorHAnsi" w:cstheme="minorHAnsi"/>
          <w:b/>
          <w:szCs w:val="24"/>
          <w:u w:val="single"/>
        </w:rPr>
        <w:t>A,B</w:t>
      </w:r>
      <w:proofErr w:type="gramEnd"/>
    </w:p>
    <w:p w14:paraId="68BDA359" w14:textId="52AC556F" w:rsidR="00783A41" w:rsidRPr="00783A41" w:rsidRDefault="00783A41" w:rsidP="005437AD">
      <w:pPr>
        <w:pStyle w:val="Textzprvy"/>
        <w:rPr>
          <w:rFonts w:asciiTheme="minorHAnsi" w:hAnsiTheme="minorHAnsi" w:cstheme="minorHAnsi"/>
          <w:szCs w:val="24"/>
        </w:rPr>
      </w:pPr>
      <w:r w:rsidRPr="00783A41">
        <w:rPr>
          <w:rFonts w:asciiTheme="minorHAnsi" w:hAnsiTheme="minorHAnsi" w:cstheme="minorHAnsi"/>
          <w:szCs w:val="24"/>
        </w:rPr>
        <w:t xml:space="preserve">Třída LPS: </w:t>
      </w:r>
      <w:r>
        <w:rPr>
          <w:rFonts w:asciiTheme="minorHAnsi" w:hAnsiTheme="minorHAnsi" w:cstheme="minorHAnsi"/>
          <w:szCs w:val="24"/>
        </w:rPr>
        <w:t>II</w:t>
      </w:r>
    </w:p>
    <w:p w14:paraId="4E30879D" w14:textId="77777777" w:rsidR="00783A41" w:rsidRPr="00783A41" w:rsidRDefault="00783A41" w:rsidP="005437AD">
      <w:pPr>
        <w:pStyle w:val="Textzprvy"/>
        <w:rPr>
          <w:rFonts w:asciiTheme="minorHAnsi" w:hAnsiTheme="minorHAnsi" w:cstheme="minorHAnsi"/>
          <w:szCs w:val="24"/>
        </w:rPr>
      </w:pPr>
      <w:r w:rsidRPr="00783A41">
        <w:rPr>
          <w:rFonts w:asciiTheme="minorHAnsi" w:hAnsiTheme="minorHAnsi" w:cstheme="minorHAnsi"/>
          <w:szCs w:val="24"/>
        </w:rPr>
        <w:t>Typ jímací soustavy: hřebenová s pomocnými jímači</w:t>
      </w:r>
    </w:p>
    <w:p w14:paraId="36CF7CA9" w14:textId="77777777" w:rsidR="00783A41" w:rsidRPr="00783A41" w:rsidRDefault="00783A41" w:rsidP="005437AD">
      <w:pPr>
        <w:pStyle w:val="Textzprvy"/>
        <w:rPr>
          <w:rFonts w:asciiTheme="minorHAnsi" w:hAnsiTheme="minorHAnsi" w:cstheme="minorHAnsi"/>
          <w:szCs w:val="24"/>
        </w:rPr>
      </w:pPr>
      <w:r w:rsidRPr="00783A41">
        <w:rPr>
          <w:rFonts w:asciiTheme="minorHAnsi" w:hAnsiTheme="minorHAnsi" w:cstheme="minorHAnsi"/>
          <w:szCs w:val="24"/>
        </w:rPr>
        <w:t>Zemnící soustava: B</w:t>
      </w:r>
    </w:p>
    <w:p w14:paraId="50EE2514" w14:textId="77777777" w:rsidR="00783A41" w:rsidRPr="00783A41" w:rsidRDefault="00783A41" w:rsidP="005437AD">
      <w:pPr>
        <w:pStyle w:val="Textzprvy"/>
        <w:rPr>
          <w:rFonts w:asciiTheme="minorHAnsi" w:hAnsiTheme="minorHAnsi" w:cstheme="minorHAnsi"/>
          <w:szCs w:val="24"/>
        </w:rPr>
      </w:pPr>
      <w:r w:rsidRPr="00783A41">
        <w:rPr>
          <w:rFonts w:asciiTheme="minorHAnsi" w:hAnsiTheme="minorHAnsi" w:cstheme="minorHAnsi"/>
          <w:szCs w:val="24"/>
        </w:rPr>
        <w:t xml:space="preserve">Materiál jímací soustavy: drát </w:t>
      </w:r>
      <w:proofErr w:type="spellStart"/>
      <w:r w:rsidRPr="00783A41">
        <w:rPr>
          <w:rFonts w:asciiTheme="minorHAnsi" w:hAnsiTheme="minorHAnsi" w:cstheme="minorHAnsi"/>
          <w:szCs w:val="24"/>
        </w:rPr>
        <w:t>AlMsGi</w:t>
      </w:r>
      <w:proofErr w:type="spellEnd"/>
      <w:r w:rsidRPr="00783A41">
        <w:rPr>
          <w:rFonts w:asciiTheme="minorHAnsi" w:hAnsiTheme="minorHAnsi" w:cstheme="minorHAnsi"/>
          <w:szCs w:val="24"/>
        </w:rPr>
        <w:t xml:space="preserve"> </w:t>
      </w:r>
      <w:r w:rsidRPr="00783A41">
        <w:rPr>
          <w:rFonts w:ascii="Cambria Math" w:hAnsi="Cambria Math" w:cs="Cambria Math"/>
          <w:szCs w:val="24"/>
        </w:rPr>
        <w:t>∅</w:t>
      </w:r>
      <w:r w:rsidRPr="00783A41">
        <w:rPr>
          <w:rFonts w:asciiTheme="minorHAnsi" w:hAnsiTheme="minorHAnsi" w:cstheme="minorHAnsi"/>
          <w:szCs w:val="24"/>
        </w:rPr>
        <w:t xml:space="preserve">8mm2 </w:t>
      </w:r>
    </w:p>
    <w:p w14:paraId="5B114742" w14:textId="77777777" w:rsidR="00783A41" w:rsidRPr="00783A41" w:rsidRDefault="00783A41" w:rsidP="005437AD">
      <w:pPr>
        <w:pStyle w:val="Textzprvy"/>
        <w:rPr>
          <w:rFonts w:asciiTheme="minorHAnsi" w:hAnsiTheme="minorHAnsi" w:cstheme="minorHAnsi"/>
          <w:szCs w:val="24"/>
        </w:rPr>
      </w:pPr>
      <w:r w:rsidRPr="00783A41">
        <w:rPr>
          <w:rFonts w:asciiTheme="minorHAnsi" w:hAnsiTheme="minorHAnsi" w:cstheme="minorHAnsi"/>
          <w:szCs w:val="24"/>
        </w:rPr>
        <w:lastRenderedPageBreak/>
        <w:t xml:space="preserve">Materiál zemnící soustavy: pásek </w:t>
      </w:r>
      <w:proofErr w:type="spellStart"/>
      <w:r w:rsidRPr="00783A41">
        <w:rPr>
          <w:rFonts w:asciiTheme="minorHAnsi" w:hAnsiTheme="minorHAnsi" w:cstheme="minorHAnsi"/>
          <w:szCs w:val="24"/>
        </w:rPr>
        <w:t>FeZn</w:t>
      </w:r>
      <w:proofErr w:type="spellEnd"/>
      <w:r w:rsidRPr="00783A41">
        <w:rPr>
          <w:rFonts w:asciiTheme="minorHAnsi" w:hAnsiTheme="minorHAnsi" w:cstheme="minorHAnsi"/>
          <w:szCs w:val="24"/>
        </w:rPr>
        <w:t xml:space="preserve"> 30*</w:t>
      </w:r>
      <w:proofErr w:type="gramStart"/>
      <w:r w:rsidRPr="00783A41">
        <w:rPr>
          <w:rFonts w:asciiTheme="minorHAnsi" w:hAnsiTheme="minorHAnsi" w:cstheme="minorHAnsi"/>
          <w:szCs w:val="24"/>
        </w:rPr>
        <w:t>40mm</w:t>
      </w:r>
      <w:proofErr w:type="gramEnd"/>
      <w:r w:rsidRPr="00783A41">
        <w:rPr>
          <w:rFonts w:asciiTheme="minorHAnsi" w:hAnsiTheme="minorHAnsi" w:cstheme="minorHAnsi"/>
          <w:szCs w:val="24"/>
        </w:rPr>
        <w:t xml:space="preserve">, drát </w:t>
      </w:r>
      <w:proofErr w:type="spellStart"/>
      <w:r w:rsidRPr="00783A41">
        <w:rPr>
          <w:rFonts w:asciiTheme="minorHAnsi" w:hAnsiTheme="minorHAnsi" w:cstheme="minorHAnsi"/>
          <w:szCs w:val="24"/>
        </w:rPr>
        <w:t>Fezn</w:t>
      </w:r>
      <w:proofErr w:type="spellEnd"/>
      <w:r w:rsidRPr="00783A41">
        <w:rPr>
          <w:rFonts w:asciiTheme="minorHAnsi" w:hAnsiTheme="minorHAnsi" w:cstheme="minorHAnsi"/>
          <w:szCs w:val="24"/>
        </w:rPr>
        <w:t xml:space="preserve"> </w:t>
      </w:r>
      <w:r w:rsidRPr="00783A41">
        <w:rPr>
          <w:rFonts w:ascii="Cambria Math" w:hAnsi="Cambria Math" w:cs="Cambria Math"/>
          <w:szCs w:val="24"/>
        </w:rPr>
        <w:t>∅</w:t>
      </w:r>
      <w:r w:rsidRPr="00783A41">
        <w:rPr>
          <w:rFonts w:asciiTheme="minorHAnsi" w:hAnsiTheme="minorHAnsi" w:cstheme="minorHAnsi"/>
          <w:szCs w:val="24"/>
        </w:rPr>
        <w:t>10mm2</w:t>
      </w:r>
    </w:p>
    <w:p w14:paraId="578525DA" w14:textId="7E26D86F" w:rsidR="00783A41" w:rsidRDefault="00783A41" w:rsidP="005437AD">
      <w:pPr>
        <w:pStyle w:val="Textzprvy"/>
        <w:spacing w:before="0"/>
        <w:ind w:firstLine="0"/>
        <w:rPr>
          <w:rFonts w:asciiTheme="minorHAnsi" w:hAnsiTheme="minorHAnsi" w:cstheme="minorHAnsi"/>
          <w:szCs w:val="24"/>
        </w:rPr>
      </w:pPr>
      <w:r>
        <w:rPr>
          <w:rFonts w:asciiTheme="minorHAnsi" w:hAnsiTheme="minorHAnsi" w:cstheme="minorHAnsi"/>
          <w:szCs w:val="24"/>
        </w:rPr>
        <w:t xml:space="preserve">          </w:t>
      </w:r>
      <w:r w:rsidRPr="00783A41">
        <w:rPr>
          <w:rFonts w:asciiTheme="minorHAnsi" w:hAnsiTheme="minorHAnsi" w:cstheme="minorHAnsi"/>
          <w:szCs w:val="24"/>
        </w:rPr>
        <w:t>Materiál svodů: vodič HVI</w:t>
      </w:r>
    </w:p>
    <w:p w14:paraId="657E4A7E" w14:textId="03DDD5B8" w:rsidR="00E8594A" w:rsidRDefault="00E8594A" w:rsidP="00E8594A">
      <w:pPr>
        <w:pStyle w:val="Textzprvy"/>
        <w:spacing w:before="0"/>
        <w:ind w:firstLine="0"/>
        <w:rPr>
          <w:rFonts w:asciiTheme="minorHAnsi" w:hAnsiTheme="minorHAnsi" w:cstheme="minorHAnsi"/>
          <w:szCs w:val="24"/>
        </w:rPr>
      </w:pPr>
    </w:p>
    <w:p w14:paraId="13F0A3D2" w14:textId="7C5ACD7C" w:rsidR="00E8594A" w:rsidRPr="00E8594A" w:rsidRDefault="00E8594A" w:rsidP="00E8594A">
      <w:pPr>
        <w:pStyle w:val="Textzprvy"/>
        <w:rPr>
          <w:rFonts w:asciiTheme="minorHAnsi" w:hAnsiTheme="minorHAnsi" w:cstheme="minorHAnsi"/>
          <w:b/>
          <w:szCs w:val="24"/>
          <w:u w:val="single"/>
        </w:rPr>
      </w:pPr>
      <w:r w:rsidRPr="00E8594A">
        <w:rPr>
          <w:rFonts w:asciiTheme="minorHAnsi" w:hAnsiTheme="minorHAnsi" w:cstheme="minorHAnsi"/>
          <w:b/>
          <w:szCs w:val="24"/>
          <w:u w:val="single"/>
        </w:rPr>
        <w:t xml:space="preserve">Objekt </w:t>
      </w:r>
      <w:r>
        <w:rPr>
          <w:rFonts w:asciiTheme="minorHAnsi" w:hAnsiTheme="minorHAnsi" w:cstheme="minorHAnsi"/>
          <w:b/>
          <w:szCs w:val="24"/>
          <w:u w:val="single"/>
        </w:rPr>
        <w:t>D</w:t>
      </w:r>
    </w:p>
    <w:p w14:paraId="11C959C7" w14:textId="77777777" w:rsidR="00E8594A" w:rsidRPr="00E8594A" w:rsidRDefault="00E8594A" w:rsidP="00E8594A">
      <w:pPr>
        <w:pStyle w:val="Textzprvy"/>
        <w:rPr>
          <w:rFonts w:asciiTheme="minorHAnsi" w:hAnsiTheme="minorHAnsi" w:cstheme="minorHAnsi"/>
          <w:szCs w:val="24"/>
        </w:rPr>
      </w:pPr>
      <w:r w:rsidRPr="00E8594A">
        <w:rPr>
          <w:rFonts w:asciiTheme="minorHAnsi" w:hAnsiTheme="minorHAnsi" w:cstheme="minorHAnsi"/>
          <w:szCs w:val="24"/>
        </w:rPr>
        <w:t>Třída LPS: II</w:t>
      </w:r>
    </w:p>
    <w:p w14:paraId="7485DA64" w14:textId="77777777" w:rsidR="00E8594A" w:rsidRPr="00E8594A" w:rsidRDefault="00E8594A" w:rsidP="00E8594A">
      <w:pPr>
        <w:pStyle w:val="Textzprvy"/>
        <w:rPr>
          <w:rFonts w:asciiTheme="minorHAnsi" w:hAnsiTheme="minorHAnsi" w:cstheme="minorHAnsi"/>
          <w:szCs w:val="24"/>
        </w:rPr>
      </w:pPr>
      <w:r w:rsidRPr="00E8594A">
        <w:rPr>
          <w:rFonts w:asciiTheme="minorHAnsi" w:hAnsiTheme="minorHAnsi" w:cstheme="minorHAnsi"/>
          <w:szCs w:val="24"/>
        </w:rPr>
        <w:t>Typ jímací soustavy: mřížová s pomocnými jímači</w:t>
      </w:r>
    </w:p>
    <w:p w14:paraId="4E1829E2" w14:textId="77777777" w:rsidR="00E8594A" w:rsidRPr="00E8594A" w:rsidRDefault="00E8594A" w:rsidP="00E8594A">
      <w:pPr>
        <w:pStyle w:val="Textzprvy"/>
        <w:rPr>
          <w:rFonts w:asciiTheme="minorHAnsi" w:hAnsiTheme="minorHAnsi" w:cstheme="minorHAnsi"/>
          <w:szCs w:val="24"/>
        </w:rPr>
      </w:pPr>
      <w:r w:rsidRPr="00E8594A">
        <w:rPr>
          <w:rFonts w:asciiTheme="minorHAnsi" w:hAnsiTheme="minorHAnsi" w:cstheme="minorHAnsi"/>
          <w:szCs w:val="24"/>
        </w:rPr>
        <w:t>Zemnící soustava: B</w:t>
      </w:r>
    </w:p>
    <w:p w14:paraId="100BB12D" w14:textId="77777777" w:rsidR="00E8594A" w:rsidRPr="00E8594A" w:rsidRDefault="00E8594A" w:rsidP="00E8594A">
      <w:pPr>
        <w:pStyle w:val="Textzprvy"/>
        <w:rPr>
          <w:rFonts w:asciiTheme="minorHAnsi" w:hAnsiTheme="minorHAnsi" w:cstheme="minorHAnsi"/>
          <w:szCs w:val="24"/>
        </w:rPr>
      </w:pPr>
      <w:r w:rsidRPr="00E8594A">
        <w:rPr>
          <w:rFonts w:asciiTheme="minorHAnsi" w:hAnsiTheme="minorHAnsi" w:cstheme="minorHAnsi"/>
          <w:szCs w:val="24"/>
        </w:rPr>
        <w:t xml:space="preserve">Materiál jímací soustavy: drát </w:t>
      </w:r>
      <w:proofErr w:type="spellStart"/>
      <w:r w:rsidRPr="00E8594A">
        <w:rPr>
          <w:rFonts w:asciiTheme="minorHAnsi" w:hAnsiTheme="minorHAnsi" w:cstheme="minorHAnsi"/>
          <w:szCs w:val="24"/>
        </w:rPr>
        <w:t>AlMsGi</w:t>
      </w:r>
      <w:proofErr w:type="spellEnd"/>
      <w:r w:rsidRPr="00E8594A">
        <w:rPr>
          <w:rFonts w:asciiTheme="minorHAnsi" w:hAnsiTheme="minorHAnsi" w:cstheme="minorHAnsi"/>
          <w:szCs w:val="24"/>
        </w:rPr>
        <w:t xml:space="preserve"> </w:t>
      </w:r>
      <w:r w:rsidRPr="00E8594A">
        <w:rPr>
          <w:rFonts w:ascii="Cambria Math" w:hAnsi="Cambria Math" w:cs="Cambria Math"/>
          <w:szCs w:val="24"/>
        </w:rPr>
        <w:t>∅</w:t>
      </w:r>
      <w:r w:rsidRPr="00E8594A">
        <w:rPr>
          <w:rFonts w:asciiTheme="minorHAnsi" w:hAnsiTheme="minorHAnsi" w:cstheme="minorHAnsi"/>
          <w:szCs w:val="24"/>
        </w:rPr>
        <w:t xml:space="preserve">8mm2 </w:t>
      </w:r>
    </w:p>
    <w:p w14:paraId="2B98B84E" w14:textId="77777777" w:rsidR="00E8594A" w:rsidRPr="00E8594A" w:rsidRDefault="00E8594A" w:rsidP="00E8594A">
      <w:pPr>
        <w:pStyle w:val="Textzprvy"/>
        <w:rPr>
          <w:rFonts w:asciiTheme="minorHAnsi" w:hAnsiTheme="minorHAnsi" w:cstheme="minorHAnsi"/>
          <w:szCs w:val="24"/>
        </w:rPr>
      </w:pPr>
      <w:r w:rsidRPr="00E8594A">
        <w:rPr>
          <w:rFonts w:asciiTheme="minorHAnsi" w:hAnsiTheme="minorHAnsi" w:cstheme="minorHAnsi"/>
          <w:szCs w:val="24"/>
        </w:rPr>
        <w:t xml:space="preserve">Materiál zemnící soustavy: pásek </w:t>
      </w:r>
      <w:proofErr w:type="spellStart"/>
      <w:r w:rsidRPr="00E8594A">
        <w:rPr>
          <w:rFonts w:asciiTheme="minorHAnsi" w:hAnsiTheme="minorHAnsi" w:cstheme="minorHAnsi"/>
          <w:szCs w:val="24"/>
        </w:rPr>
        <w:t>FeZn</w:t>
      </w:r>
      <w:proofErr w:type="spellEnd"/>
      <w:r w:rsidRPr="00E8594A">
        <w:rPr>
          <w:rFonts w:asciiTheme="minorHAnsi" w:hAnsiTheme="minorHAnsi" w:cstheme="minorHAnsi"/>
          <w:szCs w:val="24"/>
        </w:rPr>
        <w:t xml:space="preserve"> 30*</w:t>
      </w:r>
      <w:proofErr w:type="gramStart"/>
      <w:r w:rsidRPr="00E8594A">
        <w:rPr>
          <w:rFonts w:asciiTheme="minorHAnsi" w:hAnsiTheme="minorHAnsi" w:cstheme="minorHAnsi"/>
          <w:szCs w:val="24"/>
        </w:rPr>
        <w:t>40mm</w:t>
      </w:r>
      <w:proofErr w:type="gramEnd"/>
      <w:r w:rsidRPr="00E8594A">
        <w:rPr>
          <w:rFonts w:asciiTheme="minorHAnsi" w:hAnsiTheme="minorHAnsi" w:cstheme="minorHAnsi"/>
          <w:szCs w:val="24"/>
        </w:rPr>
        <w:t xml:space="preserve">, drát </w:t>
      </w:r>
      <w:proofErr w:type="spellStart"/>
      <w:r w:rsidRPr="00E8594A">
        <w:rPr>
          <w:rFonts w:asciiTheme="minorHAnsi" w:hAnsiTheme="minorHAnsi" w:cstheme="minorHAnsi"/>
          <w:szCs w:val="24"/>
        </w:rPr>
        <w:t>Fezn</w:t>
      </w:r>
      <w:proofErr w:type="spellEnd"/>
      <w:r w:rsidRPr="00E8594A">
        <w:rPr>
          <w:rFonts w:asciiTheme="minorHAnsi" w:hAnsiTheme="minorHAnsi" w:cstheme="minorHAnsi"/>
          <w:szCs w:val="24"/>
        </w:rPr>
        <w:t xml:space="preserve"> </w:t>
      </w:r>
      <w:r w:rsidRPr="00E8594A">
        <w:rPr>
          <w:rFonts w:ascii="Cambria Math" w:hAnsi="Cambria Math" w:cs="Cambria Math"/>
          <w:szCs w:val="24"/>
        </w:rPr>
        <w:t>∅</w:t>
      </w:r>
      <w:r w:rsidRPr="00E8594A">
        <w:rPr>
          <w:rFonts w:asciiTheme="minorHAnsi" w:hAnsiTheme="minorHAnsi" w:cstheme="minorHAnsi"/>
          <w:szCs w:val="24"/>
        </w:rPr>
        <w:t>10mm2</w:t>
      </w:r>
    </w:p>
    <w:p w14:paraId="705C95C9" w14:textId="18264F47" w:rsidR="00E8594A" w:rsidRPr="00D546EC" w:rsidRDefault="00E8594A" w:rsidP="00E8594A">
      <w:pPr>
        <w:pStyle w:val="Textzprvy"/>
        <w:spacing w:before="0"/>
        <w:ind w:firstLine="0"/>
        <w:rPr>
          <w:rFonts w:asciiTheme="minorHAnsi" w:hAnsiTheme="minorHAnsi" w:cstheme="minorHAnsi"/>
          <w:szCs w:val="24"/>
        </w:rPr>
      </w:pPr>
      <w:r w:rsidRPr="00E8594A">
        <w:rPr>
          <w:rFonts w:asciiTheme="minorHAnsi" w:hAnsiTheme="minorHAnsi" w:cstheme="minorHAnsi"/>
          <w:szCs w:val="24"/>
        </w:rPr>
        <w:t xml:space="preserve">          Materiál svodů: drát </w:t>
      </w:r>
      <w:proofErr w:type="spellStart"/>
      <w:r w:rsidRPr="00E8594A">
        <w:rPr>
          <w:rFonts w:asciiTheme="minorHAnsi" w:hAnsiTheme="minorHAnsi" w:cstheme="minorHAnsi"/>
          <w:szCs w:val="24"/>
        </w:rPr>
        <w:t>AlMsGi</w:t>
      </w:r>
      <w:proofErr w:type="spellEnd"/>
      <w:r w:rsidRPr="00E8594A">
        <w:rPr>
          <w:rFonts w:asciiTheme="minorHAnsi" w:hAnsiTheme="minorHAnsi" w:cstheme="minorHAnsi"/>
          <w:szCs w:val="24"/>
        </w:rPr>
        <w:t xml:space="preserve"> 8 mm</w:t>
      </w:r>
    </w:p>
    <w:p w14:paraId="39729821" w14:textId="00C996B1" w:rsidR="00CC4B48" w:rsidRPr="003644A6" w:rsidRDefault="00FF12AF" w:rsidP="007C7E7F">
      <w:pPr>
        <w:pStyle w:val="Nadpis1"/>
      </w:pPr>
      <w:bookmarkStart w:id="212" w:name="_Toc157030140"/>
      <w:bookmarkStart w:id="213" w:name="_Hlk111997896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r>
        <w:t>Bezpečnost a ochrana zdraví při práci</w:t>
      </w:r>
      <w:bookmarkEnd w:id="212"/>
    </w:p>
    <w:p w14:paraId="2451360F" w14:textId="34AA3453" w:rsidR="00FF12AF" w:rsidRPr="007A6112" w:rsidRDefault="00FF12AF" w:rsidP="005437AD">
      <w:pPr>
        <w:pStyle w:val="Neodstavec"/>
        <w:rPr>
          <w:sz w:val="24"/>
          <w:szCs w:val="24"/>
        </w:rPr>
      </w:pPr>
      <w:bookmarkStart w:id="214" w:name="_Toc268865885"/>
      <w:bookmarkStart w:id="215" w:name="_Toc268865950"/>
      <w:bookmarkStart w:id="216" w:name="_Toc268866075"/>
      <w:bookmarkStart w:id="217" w:name="_Toc268866102"/>
      <w:bookmarkStart w:id="218" w:name="_Toc268866306"/>
      <w:bookmarkStart w:id="219" w:name="_Toc268866355"/>
      <w:bookmarkStart w:id="220" w:name="_Toc268866425"/>
      <w:bookmarkStart w:id="221" w:name="_Toc268866562"/>
      <w:bookmarkStart w:id="222" w:name="_Toc268866581"/>
      <w:bookmarkStart w:id="223" w:name="_Toc268866683"/>
      <w:bookmarkStart w:id="224" w:name="_Toc268867512"/>
      <w:bookmarkStart w:id="225" w:name="_Toc268867662"/>
      <w:bookmarkStart w:id="226" w:name="_Toc269383578"/>
      <w:bookmarkStart w:id="227" w:name="_Toc269383822"/>
      <w:bookmarkStart w:id="228" w:name="_Toc269384084"/>
      <w:bookmarkStart w:id="229" w:name="_Toc269384134"/>
      <w:bookmarkEnd w:id="213"/>
      <w:r w:rsidRPr="007A6112">
        <w:rPr>
          <w:sz w:val="24"/>
          <w:szCs w:val="24"/>
        </w:rPr>
        <w:t>Projekt stavby je řešen tak, aby byly dodrženy podmínky zajišťující bezpečnost práce i provozu jak během stavby, tak i po dokončení.</w:t>
      </w:r>
    </w:p>
    <w:p w14:paraId="5A93B4AA" w14:textId="77777777" w:rsidR="00FF12AF" w:rsidRPr="007A6112" w:rsidRDefault="00FF12AF" w:rsidP="005437AD">
      <w:pPr>
        <w:pStyle w:val="Neodstavec"/>
        <w:rPr>
          <w:sz w:val="24"/>
          <w:szCs w:val="24"/>
        </w:rPr>
      </w:pPr>
      <w:r w:rsidRPr="007A6112">
        <w:rPr>
          <w:sz w:val="24"/>
          <w:szCs w:val="24"/>
        </w:rPr>
        <w:t>Během výstavby musí být zajištěna bezpečnost a hygiena práce co nejdůslednějším dodržováním právních a ostatních předpisů v této oblasti.</w:t>
      </w:r>
    </w:p>
    <w:p w14:paraId="5A35DF53" w14:textId="23662DDD" w:rsidR="00CC4B48" w:rsidRPr="00247E04" w:rsidRDefault="00FF12AF" w:rsidP="005437AD">
      <w:pPr>
        <w:pStyle w:val="Neodstavec"/>
        <w:rPr>
          <w:i/>
          <w:sz w:val="24"/>
          <w:szCs w:val="24"/>
        </w:rPr>
      </w:pPr>
      <w:r w:rsidRPr="007A6112">
        <w:rPr>
          <w:sz w:val="24"/>
          <w:szCs w:val="24"/>
        </w:rPr>
        <w:t>Způsob zajištění bezpečnosti při práci pro výstavbu i budoucí provoz musí být stanoven v dokumentacích staveb. Technická dokumentace pro výrobu, přestavbu, montáž, provoz, údržbu a opravy strojů a technických zařízení, jakož i technické dokumentace technologií musí obsahovat požadavky na zajištění bezpečnosti práce včetně zásad kontrol, zkoušek a revizí.</w:t>
      </w:r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</w:p>
    <w:p w14:paraId="332B60B9" w14:textId="14AC87AE" w:rsidR="00FF12AF" w:rsidRPr="006F5B37" w:rsidRDefault="00AF5324" w:rsidP="00FF12AF">
      <w:pPr>
        <w:pStyle w:val="Nadpis2"/>
      </w:pPr>
      <w:bookmarkStart w:id="230" w:name="_Toc157030141"/>
      <w:r>
        <w:t>Předpisy a normy</w:t>
      </w:r>
      <w:bookmarkEnd w:id="230"/>
    </w:p>
    <w:p w14:paraId="7DFAEC16" w14:textId="1E4000DB" w:rsidR="00FF12AF" w:rsidRDefault="00FF12AF" w:rsidP="00CC4B48"/>
    <w:p w14:paraId="4B21ED4F" w14:textId="266B3548" w:rsidR="00AF5324" w:rsidRDefault="00AF5324" w:rsidP="00AF5324">
      <w:pPr>
        <w:pStyle w:val="Zkladntext"/>
        <w:rPr>
          <w:rFonts w:asciiTheme="minorHAnsi" w:hAnsiTheme="minorHAnsi" w:cstheme="minorHAnsi"/>
          <w:sz w:val="24"/>
          <w:szCs w:val="24"/>
        </w:rPr>
      </w:pPr>
      <w:r w:rsidRPr="00AF5324">
        <w:rPr>
          <w:rFonts w:asciiTheme="minorHAnsi" w:hAnsiTheme="minorHAnsi" w:cstheme="minorHAnsi"/>
          <w:sz w:val="24"/>
          <w:szCs w:val="24"/>
        </w:rPr>
        <w:t>Při montáži a provozu zařízení musí být respektovány platné právní předpisy, vyhlášky a normy ČSN k zajištění BOZP, které se týkají projektovaného stavebního objektu.</w:t>
      </w:r>
    </w:p>
    <w:p w14:paraId="79E7DA21" w14:textId="77777777" w:rsidR="00AF5324" w:rsidRPr="00AF5324" w:rsidRDefault="00AF5324" w:rsidP="00AF5324">
      <w:pPr>
        <w:pStyle w:val="Zkladntext"/>
        <w:rPr>
          <w:rFonts w:asciiTheme="minorHAnsi" w:hAnsiTheme="minorHAnsi" w:cstheme="minorHAnsi"/>
          <w:sz w:val="24"/>
          <w:szCs w:val="24"/>
        </w:rPr>
      </w:pPr>
    </w:p>
    <w:p w14:paraId="5E452331" w14:textId="77777777" w:rsidR="00AB5BE6" w:rsidRDefault="00AB5BE6">
      <w:pPr>
        <w:numPr>
          <w:ilvl w:val="0"/>
          <w:numId w:val="4"/>
        </w:numPr>
        <w:tabs>
          <w:tab w:val="left" w:pos="3686"/>
        </w:tabs>
        <w:spacing w:after="120" w:line="264" w:lineRule="auto"/>
        <w:rPr>
          <w:rFonts w:asciiTheme="minorHAnsi" w:hAnsiTheme="minorHAnsi" w:cstheme="minorHAnsi"/>
        </w:rPr>
      </w:pPr>
      <w:r w:rsidRPr="00AF5324">
        <w:rPr>
          <w:rFonts w:asciiTheme="minorHAnsi" w:hAnsiTheme="minorHAnsi" w:cstheme="minorHAnsi"/>
        </w:rPr>
        <w:t>Zákon 262/2006 Sb. Zákoník práce, novela č.585/2006 Sb. - ve znění pozdějších předpisů</w:t>
      </w:r>
    </w:p>
    <w:p w14:paraId="1D63F142" w14:textId="77777777" w:rsidR="00AB5BE6" w:rsidRPr="00AF5324" w:rsidRDefault="00AB5BE6">
      <w:pPr>
        <w:numPr>
          <w:ilvl w:val="0"/>
          <w:numId w:val="4"/>
        </w:numPr>
        <w:tabs>
          <w:tab w:val="left" w:pos="3686"/>
        </w:tabs>
        <w:spacing w:after="120" w:line="264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Zákon </w:t>
      </w:r>
      <w:r w:rsidRPr="0082119B">
        <w:rPr>
          <w:rFonts w:asciiTheme="minorHAnsi" w:hAnsiTheme="minorHAnsi" w:cstheme="minorHAnsi"/>
        </w:rPr>
        <w:t>250/2021 Sb. o bezpečnosti práce v souvislosti s provozem vyhrazených technických zařízení a o změně souvisejících zákonů</w:t>
      </w:r>
    </w:p>
    <w:p w14:paraId="1E2B3E61" w14:textId="77777777" w:rsidR="00AB5BE6" w:rsidRPr="00AF5324" w:rsidRDefault="00AB5BE6">
      <w:pPr>
        <w:numPr>
          <w:ilvl w:val="0"/>
          <w:numId w:val="4"/>
        </w:numPr>
        <w:tabs>
          <w:tab w:val="left" w:pos="3686"/>
        </w:tabs>
        <w:spacing w:after="120" w:line="264" w:lineRule="auto"/>
        <w:rPr>
          <w:rFonts w:asciiTheme="minorHAnsi" w:hAnsiTheme="minorHAnsi" w:cstheme="minorHAnsi"/>
        </w:rPr>
      </w:pPr>
      <w:r w:rsidRPr="00AF5324">
        <w:rPr>
          <w:rFonts w:asciiTheme="minorHAnsi" w:hAnsiTheme="minorHAnsi" w:cstheme="minorHAnsi"/>
        </w:rPr>
        <w:t>Nařízení vlády 361/2007 Sb. Nařízení vlády, kterým se stanoví podmínky ochrany zdraví při práci   - ve znění pozdějších předpisů</w:t>
      </w:r>
    </w:p>
    <w:p w14:paraId="7C04DB10" w14:textId="77777777" w:rsidR="00AB5BE6" w:rsidRPr="00AF5324" w:rsidRDefault="00AB5BE6">
      <w:pPr>
        <w:numPr>
          <w:ilvl w:val="0"/>
          <w:numId w:val="4"/>
        </w:numPr>
        <w:tabs>
          <w:tab w:val="left" w:pos="3686"/>
        </w:tabs>
        <w:spacing w:after="120" w:line="264" w:lineRule="auto"/>
        <w:rPr>
          <w:rFonts w:asciiTheme="minorHAnsi" w:hAnsiTheme="minorHAnsi" w:cstheme="minorHAnsi"/>
        </w:rPr>
      </w:pPr>
      <w:r w:rsidRPr="00AF5324">
        <w:rPr>
          <w:rFonts w:asciiTheme="minorHAnsi" w:hAnsiTheme="minorHAnsi" w:cstheme="minorHAnsi"/>
        </w:rPr>
        <w:t>Nařízení vlády 201/2010 Sb.</w:t>
      </w:r>
      <w:r w:rsidRPr="00AF5324">
        <w:rPr>
          <w:rFonts w:asciiTheme="minorHAnsi" w:hAnsiTheme="minorHAnsi" w:cstheme="minorHAnsi"/>
        </w:rPr>
        <w:tab/>
        <w:t xml:space="preserve">Nařízení vlády, kterým se stanoví způsob evidence a hlášení pracovních úrazů </w:t>
      </w:r>
    </w:p>
    <w:p w14:paraId="6154EE1F" w14:textId="77777777" w:rsidR="00AB5BE6" w:rsidRPr="00AF5324" w:rsidRDefault="00AB5BE6">
      <w:pPr>
        <w:numPr>
          <w:ilvl w:val="0"/>
          <w:numId w:val="4"/>
        </w:numPr>
        <w:tabs>
          <w:tab w:val="left" w:pos="3686"/>
        </w:tabs>
        <w:spacing w:after="120" w:line="264" w:lineRule="auto"/>
        <w:rPr>
          <w:rFonts w:asciiTheme="minorHAnsi" w:hAnsiTheme="minorHAnsi" w:cstheme="minorHAnsi"/>
        </w:rPr>
      </w:pPr>
      <w:r w:rsidRPr="00AF5324">
        <w:rPr>
          <w:rFonts w:asciiTheme="minorHAnsi" w:hAnsiTheme="minorHAnsi" w:cstheme="minorHAnsi"/>
        </w:rPr>
        <w:t>Nařízení vlády 591/2006 Sb.</w:t>
      </w:r>
      <w:r w:rsidRPr="00AF5324">
        <w:rPr>
          <w:rFonts w:asciiTheme="minorHAnsi" w:hAnsiTheme="minorHAnsi" w:cstheme="minorHAnsi"/>
        </w:rPr>
        <w:tab/>
        <w:t>Nařízení vlády o bližších minimálních požadavcích na bezpečnost a ochranu zdraví při práci na staveništi</w:t>
      </w:r>
    </w:p>
    <w:p w14:paraId="123FF81A" w14:textId="77777777" w:rsidR="00AB5BE6" w:rsidRPr="00AF5324" w:rsidRDefault="00AB5BE6">
      <w:pPr>
        <w:numPr>
          <w:ilvl w:val="0"/>
          <w:numId w:val="4"/>
        </w:numPr>
        <w:tabs>
          <w:tab w:val="left" w:pos="3686"/>
        </w:tabs>
        <w:spacing w:after="120" w:line="264" w:lineRule="auto"/>
        <w:rPr>
          <w:rFonts w:asciiTheme="minorHAnsi" w:hAnsiTheme="minorHAnsi" w:cstheme="minorHAnsi"/>
        </w:rPr>
      </w:pPr>
      <w:r w:rsidRPr="00AF5324">
        <w:rPr>
          <w:rFonts w:asciiTheme="minorHAnsi" w:hAnsiTheme="minorHAnsi" w:cstheme="minorHAnsi"/>
        </w:rPr>
        <w:t>Nařízení vlády 148/2006 Sb.</w:t>
      </w:r>
      <w:r w:rsidRPr="00AF5324">
        <w:rPr>
          <w:rFonts w:asciiTheme="minorHAnsi" w:hAnsiTheme="minorHAnsi" w:cstheme="minorHAnsi"/>
        </w:rPr>
        <w:tab/>
        <w:t>O ochraně zdraví před nepříznivými účinky hluku a vibrací</w:t>
      </w:r>
    </w:p>
    <w:p w14:paraId="3B1DB2F2" w14:textId="77777777" w:rsidR="00AB5BE6" w:rsidRPr="00AF5324" w:rsidRDefault="00AB5BE6">
      <w:pPr>
        <w:numPr>
          <w:ilvl w:val="0"/>
          <w:numId w:val="4"/>
        </w:numPr>
        <w:tabs>
          <w:tab w:val="left" w:pos="3686"/>
        </w:tabs>
        <w:spacing w:after="120" w:line="264" w:lineRule="auto"/>
        <w:rPr>
          <w:rFonts w:asciiTheme="minorHAnsi" w:hAnsiTheme="minorHAnsi" w:cstheme="minorHAnsi"/>
        </w:rPr>
      </w:pPr>
      <w:r w:rsidRPr="00AF5324">
        <w:rPr>
          <w:rFonts w:asciiTheme="minorHAnsi" w:hAnsiTheme="minorHAnsi" w:cstheme="minorHAnsi"/>
        </w:rPr>
        <w:t>Nařízení vlády 101/2005 Sb. O podrobnějších požadavcích na pracoviště a pracovní prostředí</w:t>
      </w:r>
    </w:p>
    <w:p w14:paraId="7D66BBE9" w14:textId="77777777" w:rsidR="00AB5BE6" w:rsidRPr="00AF5324" w:rsidRDefault="00AB5BE6">
      <w:pPr>
        <w:pStyle w:val="Zkladntext"/>
        <w:numPr>
          <w:ilvl w:val="0"/>
          <w:numId w:val="4"/>
        </w:numPr>
        <w:tabs>
          <w:tab w:val="clear" w:pos="354"/>
          <w:tab w:val="clear" w:pos="850"/>
          <w:tab w:val="clear" w:pos="2268"/>
          <w:tab w:val="clear" w:pos="4606"/>
          <w:tab w:val="clear" w:pos="5032"/>
          <w:tab w:val="clear" w:pos="5528"/>
          <w:tab w:val="clear" w:pos="7158"/>
          <w:tab w:val="clear" w:pos="9355"/>
          <w:tab w:val="clear" w:pos="9993"/>
        </w:tabs>
        <w:spacing w:after="120" w:line="264" w:lineRule="auto"/>
        <w:rPr>
          <w:rFonts w:asciiTheme="minorHAnsi" w:hAnsiTheme="minorHAnsi" w:cstheme="minorHAnsi"/>
          <w:sz w:val="24"/>
          <w:szCs w:val="24"/>
        </w:rPr>
      </w:pPr>
      <w:r w:rsidRPr="00AF5324">
        <w:rPr>
          <w:rFonts w:asciiTheme="minorHAnsi" w:hAnsiTheme="minorHAnsi" w:cstheme="minorHAnsi"/>
          <w:sz w:val="24"/>
          <w:szCs w:val="24"/>
        </w:rPr>
        <w:lastRenderedPageBreak/>
        <w:t>Nařízení vlády 378/2001 Sb., kterým se stanoví bližší požadavky na bezpečný provoz a používání strojů, technických zařízení, přístrojů a nářadí</w:t>
      </w:r>
    </w:p>
    <w:p w14:paraId="6943DD37" w14:textId="77777777" w:rsidR="00AB5BE6" w:rsidRPr="00AF5324" w:rsidRDefault="00AB5BE6">
      <w:pPr>
        <w:numPr>
          <w:ilvl w:val="0"/>
          <w:numId w:val="4"/>
        </w:numPr>
        <w:tabs>
          <w:tab w:val="left" w:pos="3686"/>
        </w:tabs>
        <w:spacing w:after="120" w:line="264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Nařízení vlády 194/2022 Sb. </w:t>
      </w:r>
      <w:r w:rsidRPr="0082119B">
        <w:rPr>
          <w:rFonts w:asciiTheme="minorHAnsi" w:hAnsiTheme="minorHAnsi" w:cstheme="minorHAnsi"/>
        </w:rPr>
        <w:t>o požadavcích na odbornou způsobilost k výkonu činnosti na elektrických zařízeních a na odbornou způsobilost v elektrotechnice</w:t>
      </w:r>
    </w:p>
    <w:p w14:paraId="6B8A85AF" w14:textId="77777777" w:rsidR="00AB5BE6" w:rsidRPr="00AF5324" w:rsidRDefault="00AB5BE6">
      <w:pPr>
        <w:numPr>
          <w:ilvl w:val="0"/>
          <w:numId w:val="4"/>
        </w:numPr>
        <w:tabs>
          <w:tab w:val="left" w:pos="3686"/>
        </w:tabs>
        <w:spacing w:after="120" w:line="264" w:lineRule="auto"/>
        <w:rPr>
          <w:rFonts w:asciiTheme="minorHAnsi" w:hAnsiTheme="minorHAnsi" w:cstheme="minorHAnsi"/>
        </w:rPr>
      </w:pPr>
      <w:r w:rsidRPr="00AF5324">
        <w:rPr>
          <w:rFonts w:asciiTheme="minorHAnsi" w:hAnsiTheme="minorHAnsi" w:cstheme="minorHAnsi"/>
        </w:rPr>
        <w:t>Zákon 183/2006 Sb. O územním plánování a stavebním řádu</w:t>
      </w:r>
    </w:p>
    <w:p w14:paraId="3C376A55" w14:textId="77777777" w:rsidR="00AB5BE6" w:rsidRPr="00AF5324" w:rsidRDefault="00AB5BE6">
      <w:pPr>
        <w:numPr>
          <w:ilvl w:val="0"/>
          <w:numId w:val="4"/>
        </w:numPr>
        <w:tabs>
          <w:tab w:val="left" w:pos="3686"/>
        </w:tabs>
        <w:spacing w:after="120" w:line="264" w:lineRule="auto"/>
        <w:rPr>
          <w:rFonts w:asciiTheme="minorHAnsi" w:hAnsiTheme="minorHAnsi" w:cstheme="minorHAnsi"/>
        </w:rPr>
      </w:pPr>
      <w:r w:rsidRPr="00AF5324">
        <w:rPr>
          <w:rFonts w:asciiTheme="minorHAnsi" w:hAnsiTheme="minorHAnsi" w:cstheme="minorHAnsi"/>
        </w:rPr>
        <w:t>Vyhláška MMR 268/2009 Sb.</w:t>
      </w:r>
      <w:r w:rsidRPr="00AF5324">
        <w:rPr>
          <w:rFonts w:asciiTheme="minorHAnsi" w:hAnsiTheme="minorHAnsi" w:cstheme="minorHAnsi"/>
        </w:rPr>
        <w:tab/>
        <w:t xml:space="preserve">O obecných technických požadavcích na </w:t>
      </w:r>
      <w:proofErr w:type="gramStart"/>
      <w:r w:rsidRPr="00AF5324">
        <w:rPr>
          <w:rFonts w:asciiTheme="minorHAnsi" w:hAnsiTheme="minorHAnsi" w:cstheme="minorHAnsi"/>
        </w:rPr>
        <w:t>výstavbu - ve</w:t>
      </w:r>
      <w:proofErr w:type="gramEnd"/>
      <w:r w:rsidRPr="00AF5324">
        <w:rPr>
          <w:rFonts w:asciiTheme="minorHAnsi" w:hAnsiTheme="minorHAnsi" w:cstheme="minorHAnsi"/>
        </w:rPr>
        <w:t xml:space="preserve"> znění pozdějších předpisů.</w:t>
      </w:r>
    </w:p>
    <w:p w14:paraId="34F71E1D" w14:textId="77777777" w:rsidR="00AB5BE6" w:rsidRPr="00AF5324" w:rsidRDefault="00AB5BE6">
      <w:pPr>
        <w:pStyle w:val="Zkladntext"/>
        <w:numPr>
          <w:ilvl w:val="0"/>
          <w:numId w:val="4"/>
        </w:numPr>
        <w:tabs>
          <w:tab w:val="clear" w:pos="354"/>
          <w:tab w:val="clear" w:pos="850"/>
          <w:tab w:val="clear" w:pos="2268"/>
          <w:tab w:val="clear" w:pos="4606"/>
          <w:tab w:val="clear" w:pos="5032"/>
          <w:tab w:val="clear" w:pos="5528"/>
          <w:tab w:val="clear" w:pos="7158"/>
          <w:tab w:val="clear" w:pos="9355"/>
          <w:tab w:val="clear" w:pos="9993"/>
        </w:tabs>
        <w:spacing w:after="120" w:line="264" w:lineRule="auto"/>
        <w:rPr>
          <w:rFonts w:asciiTheme="minorHAnsi" w:hAnsiTheme="minorHAnsi" w:cstheme="minorHAnsi"/>
          <w:sz w:val="24"/>
          <w:szCs w:val="24"/>
        </w:rPr>
      </w:pPr>
      <w:r w:rsidRPr="00AF5324">
        <w:rPr>
          <w:rFonts w:asciiTheme="minorHAnsi" w:hAnsiTheme="minorHAnsi" w:cstheme="minorHAnsi"/>
          <w:sz w:val="24"/>
          <w:szCs w:val="24"/>
        </w:rPr>
        <w:t>ČSN EN 50110-1 ed.2 Bezpečnostní předpisy pro obsluhu a práci na elektrických zařízeních.</w:t>
      </w:r>
    </w:p>
    <w:p w14:paraId="074B1335" w14:textId="77777777" w:rsidR="00AB5BE6" w:rsidRPr="00AF5324" w:rsidRDefault="00AB5BE6" w:rsidP="00AB5BE6">
      <w:pPr>
        <w:tabs>
          <w:tab w:val="left" w:pos="3686"/>
        </w:tabs>
        <w:ind w:left="360"/>
        <w:rPr>
          <w:rFonts w:asciiTheme="minorHAnsi" w:hAnsiTheme="minorHAnsi" w:cstheme="minorHAnsi"/>
        </w:rPr>
      </w:pPr>
      <w:r w:rsidRPr="00AF5324">
        <w:rPr>
          <w:rFonts w:asciiTheme="minorHAnsi" w:hAnsiTheme="minorHAnsi" w:cstheme="minorHAnsi"/>
        </w:rPr>
        <w:t>Výčet předpisů BOZP pro projektované zařízení není taxativní – jedná se o hlavní předpisy BOZP dotčeného oboru činnosti. Jejich seznam doplní o další související předpisy, vyhlášky a nařízení BOZP pro konkrétní činnosti dodavatel a provozovatel zařízení.</w:t>
      </w:r>
    </w:p>
    <w:p w14:paraId="662C9578" w14:textId="77777777" w:rsidR="00AB5BE6" w:rsidRPr="00AF5324" w:rsidRDefault="00AB5BE6">
      <w:pPr>
        <w:numPr>
          <w:ilvl w:val="0"/>
          <w:numId w:val="4"/>
        </w:numPr>
        <w:tabs>
          <w:tab w:val="left" w:pos="3686"/>
        </w:tabs>
        <w:spacing w:after="120" w:line="264" w:lineRule="auto"/>
        <w:rPr>
          <w:rFonts w:asciiTheme="minorHAnsi" w:hAnsiTheme="minorHAnsi" w:cstheme="minorHAnsi"/>
        </w:rPr>
      </w:pPr>
      <w:r w:rsidRPr="00AF5324">
        <w:rPr>
          <w:rFonts w:asciiTheme="minorHAnsi" w:hAnsiTheme="minorHAnsi" w:cstheme="minorHAnsi"/>
        </w:rPr>
        <w:t>Předpisy k zajištění BOZP dodavatele</w:t>
      </w:r>
    </w:p>
    <w:p w14:paraId="186D9020" w14:textId="692C28BF" w:rsidR="00FF12AF" w:rsidRPr="00AB5BE6" w:rsidRDefault="00AB5BE6">
      <w:pPr>
        <w:numPr>
          <w:ilvl w:val="0"/>
          <w:numId w:val="4"/>
        </w:numPr>
        <w:tabs>
          <w:tab w:val="left" w:pos="3686"/>
        </w:tabs>
        <w:spacing w:after="120" w:line="264" w:lineRule="auto"/>
        <w:rPr>
          <w:rFonts w:asciiTheme="minorHAnsi" w:hAnsiTheme="minorHAnsi" w:cstheme="minorHAnsi"/>
          <w:i/>
        </w:rPr>
      </w:pPr>
      <w:r w:rsidRPr="00AF5324">
        <w:rPr>
          <w:rFonts w:asciiTheme="minorHAnsi" w:hAnsiTheme="minorHAnsi" w:cstheme="minorHAnsi"/>
        </w:rPr>
        <w:t>Předpisy k zajištění BO</w:t>
      </w:r>
      <w:r>
        <w:rPr>
          <w:rFonts w:asciiTheme="minorHAnsi" w:hAnsiTheme="minorHAnsi" w:cstheme="minorHAnsi"/>
        </w:rPr>
        <w:t>Z</w:t>
      </w:r>
      <w:r w:rsidRPr="00AF5324">
        <w:rPr>
          <w:rFonts w:asciiTheme="minorHAnsi" w:hAnsiTheme="minorHAnsi" w:cstheme="minorHAnsi"/>
        </w:rPr>
        <w:t>P provozovatele</w:t>
      </w:r>
    </w:p>
    <w:p w14:paraId="2056A205" w14:textId="41FC50D2" w:rsidR="00AF5324" w:rsidRPr="006F5B37" w:rsidRDefault="00AF5324" w:rsidP="00AF5324">
      <w:pPr>
        <w:pStyle w:val="Nadpis2"/>
      </w:pPr>
      <w:bookmarkStart w:id="231" w:name="_Toc157030142"/>
      <w:r>
        <w:t>BOZP při výstavbě</w:t>
      </w:r>
      <w:bookmarkEnd w:id="231"/>
    </w:p>
    <w:p w14:paraId="0E75DDC3" w14:textId="5AC93AC9" w:rsidR="00FF12AF" w:rsidRDefault="00FF12AF" w:rsidP="00CC4B48"/>
    <w:p w14:paraId="7E6BF765" w14:textId="77777777" w:rsidR="00AF5324" w:rsidRPr="00AF5324" w:rsidRDefault="00AF5324" w:rsidP="00AF5324">
      <w:pPr>
        <w:pStyle w:val="Zkladntext"/>
        <w:rPr>
          <w:rFonts w:asciiTheme="minorHAnsi" w:hAnsiTheme="minorHAnsi" w:cstheme="minorHAnsi"/>
          <w:sz w:val="24"/>
          <w:szCs w:val="24"/>
        </w:rPr>
      </w:pPr>
      <w:r w:rsidRPr="00AF5324">
        <w:rPr>
          <w:rFonts w:asciiTheme="minorHAnsi" w:hAnsiTheme="minorHAnsi" w:cstheme="minorHAnsi"/>
          <w:sz w:val="24"/>
          <w:szCs w:val="24"/>
        </w:rPr>
        <w:t>Při výstavbě musí být dodržen technologický postup montáže zpracovaný dodavatelskou organizací, jedná se zejména o:</w:t>
      </w:r>
    </w:p>
    <w:p w14:paraId="0EFEC6BF" w14:textId="77777777" w:rsidR="00AF5324" w:rsidRPr="00AF5324" w:rsidRDefault="00AF5324">
      <w:pPr>
        <w:numPr>
          <w:ilvl w:val="0"/>
          <w:numId w:val="4"/>
        </w:numPr>
        <w:tabs>
          <w:tab w:val="left" w:pos="3686"/>
        </w:tabs>
        <w:spacing w:after="120" w:line="264" w:lineRule="auto"/>
        <w:rPr>
          <w:rFonts w:asciiTheme="minorHAnsi" w:hAnsiTheme="minorHAnsi" w:cstheme="minorHAnsi"/>
        </w:rPr>
      </w:pPr>
      <w:r w:rsidRPr="00AF5324">
        <w:rPr>
          <w:rFonts w:asciiTheme="minorHAnsi" w:hAnsiTheme="minorHAnsi" w:cstheme="minorHAnsi"/>
        </w:rPr>
        <w:t xml:space="preserve">používání vhodných montážních prostředků </w:t>
      </w:r>
    </w:p>
    <w:p w14:paraId="5F1B33F9" w14:textId="77777777" w:rsidR="00AF5324" w:rsidRPr="00AF5324" w:rsidRDefault="00AF5324">
      <w:pPr>
        <w:numPr>
          <w:ilvl w:val="0"/>
          <w:numId w:val="4"/>
        </w:numPr>
        <w:tabs>
          <w:tab w:val="left" w:pos="3686"/>
        </w:tabs>
        <w:spacing w:after="120" w:line="264" w:lineRule="auto"/>
        <w:rPr>
          <w:rFonts w:asciiTheme="minorHAnsi" w:hAnsiTheme="minorHAnsi" w:cstheme="minorHAnsi"/>
        </w:rPr>
      </w:pPr>
      <w:r w:rsidRPr="00AF5324">
        <w:rPr>
          <w:rFonts w:asciiTheme="minorHAnsi" w:hAnsiTheme="minorHAnsi" w:cstheme="minorHAnsi"/>
        </w:rPr>
        <w:t>používání ochranných pracovních prostředků a vybavení</w:t>
      </w:r>
    </w:p>
    <w:p w14:paraId="31A5C634" w14:textId="77777777" w:rsidR="00AF5324" w:rsidRPr="00AF5324" w:rsidRDefault="00AF5324">
      <w:pPr>
        <w:numPr>
          <w:ilvl w:val="0"/>
          <w:numId w:val="4"/>
        </w:numPr>
        <w:tabs>
          <w:tab w:val="left" w:pos="3686"/>
        </w:tabs>
        <w:spacing w:after="120" w:line="264" w:lineRule="auto"/>
        <w:rPr>
          <w:rFonts w:asciiTheme="minorHAnsi" w:hAnsiTheme="minorHAnsi" w:cstheme="minorHAnsi"/>
        </w:rPr>
      </w:pPr>
      <w:r w:rsidRPr="00AF5324">
        <w:rPr>
          <w:rFonts w:asciiTheme="minorHAnsi" w:hAnsiTheme="minorHAnsi" w:cstheme="minorHAnsi"/>
        </w:rPr>
        <w:t>montážní pracoviště musí být provedeno v souladu s projektovou dokumentací, vyklizeno a připraveno k montáži</w:t>
      </w:r>
    </w:p>
    <w:p w14:paraId="3FB17E33" w14:textId="77777777" w:rsidR="00AF5324" w:rsidRPr="00AF5324" w:rsidRDefault="00AF5324">
      <w:pPr>
        <w:numPr>
          <w:ilvl w:val="0"/>
          <w:numId w:val="4"/>
        </w:numPr>
        <w:tabs>
          <w:tab w:val="left" w:pos="3686"/>
        </w:tabs>
        <w:spacing w:after="120" w:line="264" w:lineRule="auto"/>
        <w:rPr>
          <w:rFonts w:asciiTheme="minorHAnsi" w:hAnsiTheme="minorHAnsi" w:cstheme="minorHAnsi"/>
        </w:rPr>
      </w:pPr>
      <w:r w:rsidRPr="00AF5324">
        <w:rPr>
          <w:rFonts w:asciiTheme="minorHAnsi" w:hAnsiTheme="minorHAnsi" w:cstheme="minorHAnsi"/>
        </w:rPr>
        <w:t>v montážním prostoru není přípustné provádět jiné činnosti bez souhlasu vedoucího montáže</w:t>
      </w:r>
    </w:p>
    <w:p w14:paraId="1743450B" w14:textId="77777777" w:rsidR="00AF5324" w:rsidRPr="00AF5324" w:rsidRDefault="00AF5324" w:rsidP="00AF5324">
      <w:pPr>
        <w:pStyle w:val="Zkladntext"/>
        <w:rPr>
          <w:rFonts w:asciiTheme="minorHAnsi" w:hAnsiTheme="minorHAnsi" w:cstheme="minorHAnsi"/>
          <w:sz w:val="24"/>
          <w:szCs w:val="24"/>
        </w:rPr>
      </w:pPr>
      <w:r w:rsidRPr="00AF5324">
        <w:rPr>
          <w:rFonts w:asciiTheme="minorHAnsi" w:hAnsiTheme="minorHAnsi" w:cstheme="minorHAnsi"/>
          <w:sz w:val="24"/>
          <w:szCs w:val="24"/>
        </w:rPr>
        <w:t>Za BOZP odpovídají vedoucí pracovníci na všech stupních řízení (Zákoník práce).</w:t>
      </w:r>
    </w:p>
    <w:p w14:paraId="0CAE0D2C" w14:textId="77777777" w:rsidR="00BA1042" w:rsidRPr="00937D99" w:rsidRDefault="00BA1042"/>
    <w:sectPr w:rsidR="00BA1042" w:rsidRPr="00937D99" w:rsidSect="00046BA6">
      <w:headerReference w:type="default" r:id="rId14"/>
      <w:footerReference w:type="default" r:id="rId15"/>
      <w:headerReference w:type="first" r:id="rId16"/>
      <w:footerReference w:type="first" r:id="rId17"/>
      <w:pgSz w:w="11906" w:h="16838"/>
      <w:pgMar w:top="1418" w:right="851" w:bottom="1134" w:left="1191" w:header="284" w:footer="22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4717DFD" w14:textId="77777777" w:rsidR="00571F5A" w:rsidRDefault="00571F5A">
      <w:r>
        <w:separator/>
      </w:r>
    </w:p>
  </w:endnote>
  <w:endnote w:type="continuationSeparator" w:id="0">
    <w:p w14:paraId="02772AE4" w14:textId="77777777" w:rsidR="00571F5A" w:rsidRDefault="00571F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003779816"/>
      <w:docPartObj>
        <w:docPartGallery w:val="Page Numbers (Bottom of Page)"/>
        <w:docPartUnique/>
      </w:docPartObj>
    </w:sdtPr>
    <w:sdtContent>
      <w:p w14:paraId="549EAEF7" w14:textId="77777777" w:rsidR="004966AB" w:rsidRDefault="004966AB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9</w:t>
        </w:r>
        <w:r>
          <w:fldChar w:fldCharType="end"/>
        </w:r>
      </w:p>
    </w:sdtContent>
  </w:sdt>
  <w:p w14:paraId="66AB0EB2" w14:textId="77777777" w:rsidR="004966AB" w:rsidRDefault="004966AB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503C777" w14:textId="7A501160" w:rsidR="004966AB" w:rsidRPr="00801A9C" w:rsidRDefault="004966AB" w:rsidP="000B1ECA">
    <w:pPr>
      <w:pStyle w:val="Zhlav"/>
      <w:jc w:val="right"/>
      <w:rPr>
        <w:rFonts w:ascii="Arial" w:hAnsi="Arial"/>
        <w:sz w:val="16"/>
        <w:szCs w:val="16"/>
      </w:rPr>
    </w:pPr>
  </w:p>
  <w:p w14:paraId="2D080560" w14:textId="77777777" w:rsidR="004966AB" w:rsidRDefault="004966AB" w:rsidP="00C8493F">
    <w:pPr>
      <w:pStyle w:val="Zhlav"/>
      <w:ind w:right="-342"/>
      <w:jc w:val="right"/>
      <w:rPr>
        <w:rFonts w:ascii="Arial" w:hAnsi="Arial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912CF44" w14:textId="77777777" w:rsidR="00571F5A" w:rsidRDefault="00571F5A">
      <w:r>
        <w:separator/>
      </w:r>
    </w:p>
  </w:footnote>
  <w:footnote w:type="continuationSeparator" w:id="0">
    <w:p w14:paraId="44654EDB" w14:textId="77777777" w:rsidR="00571F5A" w:rsidRDefault="00571F5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D49D7AD" w14:textId="77777777" w:rsidR="004966AB" w:rsidRDefault="004966AB" w:rsidP="00C8493F">
    <w:pPr>
      <w:pStyle w:val="Zhlav"/>
      <w:jc w:val="left"/>
      <w:rPr>
        <w:b/>
        <w:snapToGrid w:val="0"/>
        <w:color w:val="FF0000"/>
        <w:sz w:val="18"/>
        <w:szCs w:val="18"/>
      </w:rPr>
    </w:pPr>
    <w:r w:rsidRPr="00B364CA">
      <w:rPr>
        <w:b/>
        <w:snapToGrid w:val="0"/>
        <w:color w:val="FF0000"/>
        <w:sz w:val="18"/>
        <w:szCs w:val="18"/>
      </w:rPr>
      <w:t xml:space="preserve">Zámecké </w:t>
    </w:r>
    <w:proofErr w:type="gramStart"/>
    <w:r w:rsidRPr="00B364CA">
      <w:rPr>
        <w:b/>
        <w:snapToGrid w:val="0"/>
        <w:color w:val="FF0000"/>
        <w:sz w:val="18"/>
        <w:szCs w:val="18"/>
      </w:rPr>
      <w:t xml:space="preserve">konírny - </w:t>
    </w:r>
    <w:proofErr w:type="spellStart"/>
    <w:r w:rsidRPr="00B364CA">
      <w:rPr>
        <w:b/>
        <w:snapToGrid w:val="0"/>
        <w:color w:val="FF0000"/>
        <w:sz w:val="18"/>
        <w:szCs w:val="18"/>
      </w:rPr>
      <w:t>Community</w:t>
    </w:r>
    <w:proofErr w:type="spellEnd"/>
    <w:proofErr w:type="gramEnd"/>
    <w:r w:rsidRPr="00B364CA">
      <w:rPr>
        <w:b/>
        <w:snapToGrid w:val="0"/>
        <w:color w:val="FF0000"/>
        <w:sz w:val="18"/>
        <w:szCs w:val="18"/>
      </w:rPr>
      <w:t xml:space="preserve"> Hub</w:t>
    </w:r>
  </w:p>
  <w:p w14:paraId="4BBAB80B" w14:textId="070094B3" w:rsidR="004966AB" w:rsidRPr="00B32C80" w:rsidRDefault="004966AB" w:rsidP="00C8493F">
    <w:pPr>
      <w:pStyle w:val="Zhlav"/>
      <w:jc w:val="left"/>
      <w:rPr>
        <w:color w:val="FF0000"/>
        <w:sz w:val="18"/>
        <w:szCs w:val="18"/>
      </w:rPr>
    </w:pPr>
    <w:r w:rsidRPr="00B32C80">
      <w:rPr>
        <w:color w:val="FF0000"/>
        <w:sz w:val="18"/>
        <w:szCs w:val="18"/>
      </w:rPr>
      <w:t>D.1.</w:t>
    </w:r>
    <w:r>
      <w:rPr>
        <w:color w:val="FF0000"/>
        <w:sz w:val="18"/>
        <w:szCs w:val="18"/>
      </w:rPr>
      <w:t>4</w:t>
    </w:r>
    <w:r w:rsidRPr="00B32C80">
      <w:rPr>
        <w:color w:val="FF0000"/>
        <w:sz w:val="18"/>
        <w:szCs w:val="18"/>
      </w:rPr>
      <w:t>.</w:t>
    </w:r>
    <w:r>
      <w:rPr>
        <w:color w:val="FF0000"/>
        <w:sz w:val="18"/>
        <w:szCs w:val="18"/>
      </w:rPr>
      <w:t>4.101</w:t>
    </w:r>
    <w:r w:rsidRPr="00B32C80">
      <w:rPr>
        <w:color w:val="FF0000"/>
        <w:sz w:val="18"/>
        <w:szCs w:val="18"/>
      </w:rPr>
      <w:t xml:space="preserve"> </w:t>
    </w:r>
    <w:r>
      <w:rPr>
        <w:color w:val="FF0000"/>
        <w:sz w:val="18"/>
        <w:szCs w:val="18"/>
      </w:rPr>
      <w:t>–</w:t>
    </w:r>
    <w:r w:rsidRPr="00B32C80">
      <w:rPr>
        <w:color w:val="FF0000"/>
        <w:sz w:val="18"/>
        <w:szCs w:val="18"/>
      </w:rPr>
      <w:t xml:space="preserve"> </w:t>
    </w:r>
    <w:r>
      <w:rPr>
        <w:color w:val="FF0000"/>
        <w:sz w:val="18"/>
        <w:szCs w:val="18"/>
      </w:rPr>
      <w:t>Silnoproudá a slaboproudá elektrotechnika</w:t>
    </w:r>
    <w:r w:rsidRPr="00B32C80">
      <w:rPr>
        <w:color w:val="FF0000"/>
        <w:sz w:val="18"/>
        <w:szCs w:val="18"/>
      </w:rPr>
      <w:t xml:space="preserve"> </w:t>
    </w:r>
  </w:p>
  <w:p w14:paraId="2F4D0C70" w14:textId="3FDDC731" w:rsidR="004966AB" w:rsidRDefault="00FF60DC" w:rsidP="00AD753F">
    <w:pPr>
      <w:pStyle w:val="Zhlav"/>
    </w:pPr>
    <w:r w:rsidRPr="00B32C80">
      <w:rPr>
        <w:noProof/>
        <w:color w:val="FF0000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C555E9E" wp14:editId="7C863948">
              <wp:simplePos x="0" y="0"/>
              <wp:positionH relativeFrom="margin">
                <wp:align>center</wp:align>
              </wp:positionH>
              <wp:positionV relativeFrom="paragraph">
                <wp:posOffset>182245</wp:posOffset>
              </wp:positionV>
              <wp:extent cx="6343650" cy="0"/>
              <wp:effectExtent l="0" t="19050" r="19050" b="19050"/>
              <wp:wrapSquare wrapText="bothSides"/>
              <wp:docPr id="1" name="Přímá spojnice se šipkou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43650" cy="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C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243F60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6BA6CEE" id="_x0000_t32" coordsize="21600,21600" o:spt="32" o:oned="t" path="m,l21600,21600e" filled="f">
              <v:path arrowok="t" fillok="f" o:connecttype="none"/>
              <o:lock v:ext="edit" shapetype="t"/>
            </v:shapetype>
            <v:shape id="Přímá spojnice se šipkou 1" o:spid="_x0000_s1026" type="#_x0000_t32" style="position:absolute;margin-left:0;margin-top:14.35pt;width:499.5pt;height:0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" strokecolor="#c00000" strokeweight="3pt">
              <v:shadow color="#243f60" opacity=".5" offset="1pt"/>
              <w10:wrap type="square" anchorx="margin"/>
            </v:shape>
          </w:pict>
        </mc:Fallback>
      </mc:AlternateContent>
    </w:r>
    <w:r w:rsidRPr="00FF60DC">
      <w:rPr>
        <w:color w:val="FF0000"/>
        <w:sz w:val="18"/>
        <w:szCs w:val="18"/>
      </w:rPr>
      <w:t>DSP+DÚR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A6D19D" w14:textId="6CB7837D" w:rsidR="004966AB" w:rsidRDefault="004966AB" w:rsidP="008401A5">
    <w:pPr>
      <w:pStyle w:val="Zhlav"/>
      <w:ind w:right="-342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5"/>
    <w:multiLevelType w:val="singleLevel"/>
    <w:tmpl w:val="00000005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</w:abstractNum>
  <w:abstractNum w:abstractNumId="1" w15:restartNumberingAfterBreak="0">
    <w:nsid w:val="17392A75"/>
    <w:multiLevelType w:val="hybridMultilevel"/>
    <w:tmpl w:val="E8C42F70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435153F"/>
    <w:multiLevelType w:val="hybridMultilevel"/>
    <w:tmpl w:val="20BE9FEA"/>
    <w:lvl w:ilvl="0" w:tplc="6C962F62">
      <w:start w:val="3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66505E"/>
    <w:multiLevelType w:val="multilevel"/>
    <w:tmpl w:val="C5B0A534"/>
    <w:lvl w:ilvl="0">
      <w:start w:val="1"/>
      <w:numFmt w:val="decimal"/>
      <w:pStyle w:val="Nadpis1"/>
      <w:lvlText w:val="%1"/>
      <w:lvlJc w:val="left"/>
      <w:pPr>
        <w:ind w:left="5110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4E084553"/>
    <w:multiLevelType w:val="hybridMultilevel"/>
    <w:tmpl w:val="A2FE5AEA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03291442">
    <w:abstractNumId w:val="3"/>
  </w:num>
  <w:num w:numId="2" w16cid:durableId="1130436134">
    <w:abstractNumId w:val="4"/>
  </w:num>
  <w:num w:numId="3" w16cid:durableId="942877038">
    <w:abstractNumId w:val="1"/>
  </w:num>
  <w:num w:numId="4" w16cid:durableId="1887594961">
    <w:abstractNumId w:val="0"/>
  </w:num>
  <w:num w:numId="5" w16cid:durableId="2061712117">
    <w:abstractNumId w:val="2"/>
  </w:num>
  <w:num w:numId="6" w16cid:durableId="6121989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76022584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694116188">
    <w:abstractNumId w:val="3"/>
    <w:lvlOverride w:ilvl="0">
      <w:startOverride w:val="6"/>
    </w:lvlOverride>
    <w:lvlOverride w:ilvl="1">
      <w:startOverride w:val="2"/>
    </w:lvlOverride>
  </w:num>
  <w:num w:numId="9" w16cid:durableId="295377668">
    <w:abstractNumId w:val="3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C4B48"/>
    <w:rsid w:val="00013FB9"/>
    <w:rsid w:val="00025584"/>
    <w:rsid w:val="00026751"/>
    <w:rsid w:val="00043681"/>
    <w:rsid w:val="000437A4"/>
    <w:rsid w:val="00044134"/>
    <w:rsid w:val="00046BA6"/>
    <w:rsid w:val="00047956"/>
    <w:rsid w:val="00053092"/>
    <w:rsid w:val="00054785"/>
    <w:rsid w:val="00056A4A"/>
    <w:rsid w:val="00060DD9"/>
    <w:rsid w:val="00073147"/>
    <w:rsid w:val="0009479E"/>
    <w:rsid w:val="000A7242"/>
    <w:rsid w:val="000B1ECA"/>
    <w:rsid w:val="000B7C55"/>
    <w:rsid w:val="000C6E52"/>
    <w:rsid w:val="000C7C31"/>
    <w:rsid w:val="000E0604"/>
    <w:rsid w:val="000E3D3F"/>
    <w:rsid w:val="000E6865"/>
    <w:rsid w:val="000F37AB"/>
    <w:rsid w:val="00113B58"/>
    <w:rsid w:val="001149C3"/>
    <w:rsid w:val="001160FE"/>
    <w:rsid w:val="00124FC6"/>
    <w:rsid w:val="00127D3B"/>
    <w:rsid w:val="00130DE4"/>
    <w:rsid w:val="001325A2"/>
    <w:rsid w:val="00134461"/>
    <w:rsid w:val="001351C0"/>
    <w:rsid w:val="00135987"/>
    <w:rsid w:val="00151815"/>
    <w:rsid w:val="00166B52"/>
    <w:rsid w:val="00166DB3"/>
    <w:rsid w:val="001758C8"/>
    <w:rsid w:val="001830DC"/>
    <w:rsid w:val="00186011"/>
    <w:rsid w:val="00186832"/>
    <w:rsid w:val="00187A0C"/>
    <w:rsid w:val="00190D38"/>
    <w:rsid w:val="001C7244"/>
    <w:rsid w:val="001D018A"/>
    <w:rsid w:val="001D5884"/>
    <w:rsid w:val="001E3070"/>
    <w:rsid w:val="001E5073"/>
    <w:rsid w:val="001E7D83"/>
    <w:rsid w:val="001F658A"/>
    <w:rsid w:val="0021552F"/>
    <w:rsid w:val="00216648"/>
    <w:rsid w:val="00216A60"/>
    <w:rsid w:val="002224F9"/>
    <w:rsid w:val="00227DEB"/>
    <w:rsid w:val="00247E04"/>
    <w:rsid w:val="00257B41"/>
    <w:rsid w:val="00262DE4"/>
    <w:rsid w:val="00262E74"/>
    <w:rsid w:val="002670C0"/>
    <w:rsid w:val="00272752"/>
    <w:rsid w:val="00273312"/>
    <w:rsid w:val="002736C8"/>
    <w:rsid w:val="00275A47"/>
    <w:rsid w:val="00283E2E"/>
    <w:rsid w:val="002877F3"/>
    <w:rsid w:val="0029019E"/>
    <w:rsid w:val="002923F2"/>
    <w:rsid w:val="00294AFA"/>
    <w:rsid w:val="002A2701"/>
    <w:rsid w:val="002A70B7"/>
    <w:rsid w:val="002C0D65"/>
    <w:rsid w:val="002C799A"/>
    <w:rsid w:val="002D20FC"/>
    <w:rsid w:val="002E3569"/>
    <w:rsid w:val="002E396F"/>
    <w:rsid w:val="0030167C"/>
    <w:rsid w:val="00302AFD"/>
    <w:rsid w:val="00313DB4"/>
    <w:rsid w:val="003249D8"/>
    <w:rsid w:val="00333B51"/>
    <w:rsid w:val="003363AE"/>
    <w:rsid w:val="003368E2"/>
    <w:rsid w:val="00346BC6"/>
    <w:rsid w:val="003601C8"/>
    <w:rsid w:val="003734A9"/>
    <w:rsid w:val="00381687"/>
    <w:rsid w:val="003949F2"/>
    <w:rsid w:val="003C47F2"/>
    <w:rsid w:val="003D393F"/>
    <w:rsid w:val="003D3B8D"/>
    <w:rsid w:val="003E698B"/>
    <w:rsid w:val="003F6629"/>
    <w:rsid w:val="003F6E2E"/>
    <w:rsid w:val="00412BC4"/>
    <w:rsid w:val="0041579C"/>
    <w:rsid w:val="00416302"/>
    <w:rsid w:val="00424980"/>
    <w:rsid w:val="00424BCE"/>
    <w:rsid w:val="00430BDB"/>
    <w:rsid w:val="00434896"/>
    <w:rsid w:val="00436D48"/>
    <w:rsid w:val="0044281E"/>
    <w:rsid w:val="00447D9D"/>
    <w:rsid w:val="004563BC"/>
    <w:rsid w:val="0046205C"/>
    <w:rsid w:val="00462199"/>
    <w:rsid w:val="0047350E"/>
    <w:rsid w:val="0049345B"/>
    <w:rsid w:val="004966AB"/>
    <w:rsid w:val="00496817"/>
    <w:rsid w:val="004973BA"/>
    <w:rsid w:val="004A03E3"/>
    <w:rsid w:val="004B3D3C"/>
    <w:rsid w:val="004B7AB8"/>
    <w:rsid w:val="004C2441"/>
    <w:rsid w:val="004C559F"/>
    <w:rsid w:val="004C5816"/>
    <w:rsid w:val="004E1D37"/>
    <w:rsid w:val="004E22B4"/>
    <w:rsid w:val="004E28A5"/>
    <w:rsid w:val="004E64C4"/>
    <w:rsid w:val="004E67C7"/>
    <w:rsid w:val="004F2C64"/>
    <w:rsid w:val="00513F52"/>
    <w:rsid w:val="0051530D"/>
    <w:rsid w:val="005209A0"/>
    <w:rsid w:val="00521135"/>
    <w:rsid w:val="005341B5"/>
    <w:rsid w:val="005362D3"/>
    <w:rsid w:val="005364CA"/>
    <w:rsid w:val="00540572"/>
    <w:rsid w:val="00541758"/>
    <w:rsid w:val="005437AD"/>
    <w:rsid w:val="00550C9B"/>
    <w:rsid w:val="00571F5A"/>
    <w:rsid w:val="00580C67"/>
    <w:rsid w:val="00582C43"/>
    <w:rsid w:val="00593490"/>
    <w:rsid w:val="00597610"/>
    <w:rsid w:val="005A5C2B"/>
    <w:rsid w:val="005B05B7"/>
    <w:rsid w:val="005B2FF8"/>
    <w:rsid w:val="005B3986"/>
    <w:rsid w:val="005C42F8"/>
    <w:rsid w:val="005C5C7B"/>
    <w:rsid w:val="005D17FB"/>
    <w:rsid w:val="005D43AB"/>
    <w:rsid w:val="005E16EB"/>
    <w:rsid w:val="005F7869"/>
    <w:rsid w:val="006117F8"/>
    <w:rsid w:val="00614539"/>
    <w:rsid w:val="006166C2"/>
    <w:rsid w:val="006214E3"/>
    <w:rsid w:val="0062423A"/>
    <w:rsid w:val="006323FC"/>
    <w:rsid w:val="006325CB"/>
    <w:rsid w:val="00634473"/>
    <w:rsid w:val="00640C37"/>
    <w:rsid w:val="00664D14"/>
    <w:rsid w:val="006703D1"/>
    <w:rsid w:val="00671E17"/>
    <w:rsid w:val="00673782"/>
    <w:rsid w:val="0069760C"/>
    <w:rsid w:val="006A7027"/>
    <w:rsid w:val="006D3F05"/>
    <w:rsid w:val="006D5EBE"/>
    <w:rsid w:val="006D787C"/>
    <w:rsid w:val="006E310B"/>
    <w:rsid w:val="006E31AF"/>
    <w:rsid w:val="006E5F08"/>
    <w:rsid w:val="006F71BB"/>
    <w:rsid w:val="00735A50"/>
    <w:rsid w:val="007511CF"/>
    <w:rsid w:val="00751292"/>
    <w:rsid w:val="00763695"/>
    <w:rsid w:val="00774133"/>
    <w:rsid w:val="007747AD"/>
    <w:rsid w:val="0078306A"/>
    <w:rsid w:val="00783A41"/>
    <w:rsid w:val="0079365C"/>
    <w:rsid w:val="00793691"/>
    <w:rsid w:val="007B2B94"/>
    <w:rsid w:val="007C7BFA"/>
    <w:rsid w:val="007C7E7F"/>
    <w:rsid w:val="007D0B1E"/>
    <w:rsid w:val="007D44FD"/>
    <w:rsid w:val="007E119D"/>
    <w:rsid w:val="007F4755"/>
    <w:rsid w:val="00801A9C"/>
    <w:rsid w:val="00802FD6"/>
    <w:rsid w:val="00817B59"/>
    <w:rsid w:val="008215F6"/>
    <w:rsid w:val="008248BB"/>
    <w:rsid w:val="008401A5"/>
    <w:rsid w:val="00840D83"/>
    <w:rsid w:val="008413CE"/>
    <w:rsid w:val="0085190E"/>
    <w:rsid w:val="00861538"/>
    <w:rsid w:val="008621EB"/>
    <w:rsid w:val="00864578"/>
    <w:rsid w:val="0087195D"/>
    <w:rsid w:val="00872675"/>
    <w:rsid w:val="00881B89"/>
    <w:rsid w:val="008A4FB5"/>
    <w:rsid w:val="008B2F5E"/>
    <w:rsid w:val="008B429E"/>
    <w:rsid w:val="008B5797"/>
    <w:rsid w:val="008B7C71"/>
    <w:rsid w:val="008C27B4"/>
    <w:rsid w:val="008C4901"/>
    <w:rsid w:val="008C5E74"/>
    <w:rsid w:val="008D2CB0"/>
    <w:rsid w:val="008D44FB"/>
    <w:rsid w:val="008F58DF"/>
    <w:rsid w:val="008F6653"/>
    <w:rsid w:val="009006FA"/>
    <w:rsid w:val="00900FDF"/>
    <w:rsid w:val="0090660B"/>
    <w:rsid w:val="00912B79"/>
    <w:rsid w:val="0091528E"/>
    <w:rsid w:val="00935FA2"/>
    <w:rsid w:val="00937D99"/>
    <w:rsid w:val="0094045C"/>
    <w:rsid w:val="00945873"/>
    <w:rsid w:val="00945B35"/>
    <w:rsid w:val="009517D6"/>
    <w:rsid w:val="00962CE1"/>
    <w:rsid w:val="00965CBA"/>
    <w:rsid w:val="00965D78"/>
    <w:rsid w:val="009732D6"/>
    <w:rsid w:val="00974B8D"/>
    <w:rsid w:val="009775AA"/>
    <w:rsid w:val="00982AFC"/>
    <w:rsid w:val="009941BA"/>
    <w:rsid w:val="00997F00"/>
    <w:rsid w:val="009A57E6"/>
    <w:rsid w:val="009E23A1"/>
    <w:rsid w:val="009E415D"/>
    <w:rsid w:val="009E5391"/>
    <w:rsid w:val="00A00631"/>
    <w:rsid w:val="00A02F10"/>
    <w:rsid w:val="00A03324"/>
    <w:rsid w:val="00A15DE3"/>
    <w:rsid w:val="00A175DF"/>
    <w:rsid w:val="00A23686"/>
    <w:rsid w:val="00A24312"/>
    <w:rsid w:val="00A3683D"/>
    <w:rsid w:val="00A37786"/>
    <w:rsid w:val="00A43849"/>
    <w:rsid w:val="00A46E82"/>
    <w:rsid w:val="00A670F0"/>
    <w:rsid w:val="00A70E82"/>
    <w:rsid w:val="00A806B8"/>
    <w:rsid w:val="00A84E93"/>
    <w:rsid w:val="00A87F20"/>
    <w:rsid w:val="00AA5A7A"/>
    <w:rsid w:val="00AB02AC"/>
    <w:rsid w:val="00AB5BE6"/>
    <w:rsid w:val="00AB6996"/>
    <w:rsid w:val="00AC0808"/>
    <w:rsid w:val="00AC13B1"/>
    <w:rsid w:val="00AD7056"/>
    <w:rsid w:val="00AD753F"/>
    <w:rsid w:val="00AF5324"/>
    <w:rsid w:val="00B06E60"/>
    <w:rsid w:val="00B0741B"/>
    <w:rsid w:val="00B133B6"/>
    <w:rsid w:val="00B14016"/>
    <w:rsid w:val="00B221C7"/>
    <w:rsid w:val="00B23252"/>
    <w:rsid w:val="00B25E00"/>
    <w:rsid w:val="00B32C80"/>
    <w:rsid w:val="00B34DF0"/>
    <w:rsid w:val="00B364CA"/>
    <w:rsid w:val="00B407F4"/>
    <w:rsid w:val="00B43AC8"/>
    <w:rsid w:val="00B7296C"/>
    <w:rsid w:val="00B7741B"/>
    <w:rsid w:val="00B77B9F"/>
    <w:rsid w:val="00B82ABD"/>
    <w:rsid w:val="00B833D7"/>
    <w:rsid w:val="00B85389"/>
    <w:rsid w:val="00B920EC"/>
    <w:rsid w:val="00B97E1D"/>
    <w:rsid w:val="00BA1042"/>
    <w:rsid w:val="00BA3D43"/>
    <w:rsid w:val="00BC48B9"/>
    <w:rsid w:val="00BD4D7E"/>
    <w:rsid w:val="00BE2AB2"/>
    <w:rsid w:val="00BE2E75"/>
    <w:rsid w:val="00BF6385"/>
    <w:rsid w:val="00BF6A59"/>
    <w:rsid w:val="00C0305B"/>
    <w:rsid w:val="00C077A7"/>
    <w:rsid w:val="00C155B3"/>
    <w:rsid w:val="00C15F4C"/>
    <w:rsid w:val="00C20458"/>
    <w:rsid w:val="00C30462"/>
    <w:rsid w:val="00C370C9"/>
    <w:rsid w:val="00C47FFD"/>
    <w:rsid w:val="00C55E43"/>
    <w:rsid w:val="00C57CC6"/>
    <w:rsid w:val="00C62C95"/>
    <w:rsid w:val="00C63362"/>
    <w:rsid w:val="00C64E2C"/>
    <w:rsid w:val="00C651B1"/>
    <w:rsid w:val="00C67EA2"/>
    <w:rsid w:val="00C77068"/>
    <w:rsid w:val="00C8493F"/>
    <w:rsid w:val="00C91CBE"/>
    <w:rsid w:val="00CB59C4"/>
    <w:rsid w:val="00CB6CE5"/>
    <w:rsid w:val="00CC1809"/>
    <w:rsid w:val="00CC43E3"/>
    <w:rsid w:val="00CC4B48"/>
    <w:rsid w:val="00CD0FA7"/>
    <w:rsid w:val="00CD25F5"/>
    <w:rsid w:val="00CD6BE1"/>
    <w:rsid w:val="00CE5C27"/>
    <w:rsid w:val="00CF1F0E"/>
    <w:rsid w:val="00CF728F"/>
    <w:rsid w:val="00D1245E"/>
    <w:rsid w:val="00D16BC8"/>
    <w:rsid w:val="00D24023"/>
    <w:rsid w:val="00D25FA8"/>
    <w:rsid w:val="00D26049"/>
    <w:rsid w:val="00D26757"/>
    <w:rsid w:val="00D3377F"/>
    <w:rsid w:val="00D430F7"/>
    <w:rsid w:val="00D47E24"/>
    <w:rsid w:val="00D50CD5"/>
    <w:rsid w:val="00D546EC"/>
    <w:rsid w:val="00D60058"/>
    <w:rsid w:val="00D6060A"/>
    <w:rsid w:val="00D61762"/>
    <w:rsid w:val="00D67FAF"/>
    <w:rsid w:val="00D765C2"/>
    <w:rsid w:val="00D80231"/>
    <w:rsid w:val="00D84428"/>
    <w:rsid w:val="00D86791"/>
    <w:rsid w:val="00DB0B80"/>
    <w:rsid w:val="00DB6D91"/>
    <w:rsid w:val="00DC3ED5"/>
    <w:rsid w:val="00DC54F6"/>
    <w:rsid w:val="00DC6463"/>
    <w:rsid w:val="00DD6590"/>
    <w:rsid w:val="00DE5C64"/>
    <w:rsid w:val="00DF337F"/>
    <w:rsid w:val="00DF41D2"/>
    <w:rsid w:val="00DF4847"/>
    <w:rsid w:val="00DF6479"/>
    <w:rsid w:val="00DF658D"/>
    <w:rsid w:val="00DF681F"/>
    <w:rsid w:val="00DF716E"/>
    <w:rsid w:val="00E0446A"/>
    <w:rsid w:val="00E21EB9"/>
    <w:rsid w:val="00E2515B"/>
    <w:rsid w:val="00E254A9"/>
    <w:rsid w:val="00E3585F"/>
    <w:rsid w:val="00E42001"/>
    <w:rsid w:val="00E50C6B"/>
    <w:rsid w:val="00E619BA"/>
    <w:rsid w:val="00E8594A"/>
    <w:rsid w:val="00E86DC1"/>
    <w:rsid w:val="00E92698"/>
    <w:rsid w:val="00E95224"/>
    <w:rsid w:val="00E96DF0"/>
    <w:rsid w:val="00EA184F"/>
    <w:rsid w:val="00EA205F"/>
    <w:rsid w:val="00ED2E1F"/>
    <w:rsid w:val="00ED45B1"/>
    <w:rsid w:val="00ED4E65"/>
    <w:rsid w:val="00EF26FA"/>
    <w:rsid w:val="00EF69E1"/>
    <w:rsid w:val="00F02143"/>
    <w:rsid w:val="00F07552"/>
    <w:rsid w:val="00F12D55"/>
    <w:rsid w:val="00F14DDE"/>
    <w:rsid w:val="00F2372C"/>
    <w:rsid w:val="00F3437F"/>
    <w:rsid w:val="00F50676"/>
    <w:rsid w:val="00F5489A"/>
    <w:rsid w:val="00F54E90"/>
    <w:rsid w:val="00F5529E"/>
    <w:rsid w:val="00F62DBC"/>
    <w:rsid w:val="00F806AD"/>
    <w:rsid w:val="00F81ECD"/>
    <w:rsid w:val="00F8227A"/>
    <w:rsid w:val="00F910F0"/>
    <w:rsid w:val="00FB1198"/>
    <w:rsid w:val="00FB4419"/>
    <w:rsid w:val="00FC7B36"/>
    <w:rsid w:val="00FF12AF"/>
    <w:rsid w:val="00FF60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5AA78DD"/>
  <w15:chartTrackingRefBased/>
  <w15:docId w15:val="{F9B9E964-072B-4D43-A54A-FA7145E2AA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4966AB"/>
    <w:pPr>
      <w:spacing w:after="0" w:line="240" w:lineRule="auto"/>
      <w:jc w:val="both"/>
    </w:pPr>
    <w:rPr>
      <w:rFonts w:ascii="Calibri" w:eastAsia="Times New Roman" w:hAnsi="Calibri" w:cs="Arial"/>
      <w:sz w:val="24"/>
      <w:szCs w:val="24"/>
      <w:lang w:eastAsia="cs-CZ"/>
    </w:rPr>
  </w:style>
  <w:style w:type="paragraph" w:styleId="Nadpis1">
    <w:name w:val="heading 1"/>
    <w:basedOn w:val="Normln"/>
    <w:next w:val="Normln"/>
    <w:link w:val="Nadpis1Char"/>
    <w:autoRedefine/>
    <w:qFormat/>
    <w:rsid w:val="007C7E7F"/>
    <w:pPr>
      <w:keepNext/>
      <w:numPr>
        <w:numId w:val="1"/>
      </w:numPr>
      <w:pBdr>
        <w:top w:val="single" w:sz="4" w:space="1" w:color="auto"/>
        <w:bottom w:val="single" w:sz="4" w:space="1" w:color="auto"/>
      </w:pBdr>
      <w:shd w:val="pct15" w:color="auto" w:fill="auto"/>
      <w:tabs>
        <w:tab w:val="left" w:pos="-2127"/>
        <w:tab w:val="left" w:pos="709"/>
      </w:tabs>
      <w:spacing w:before="600" w:after="240"/>
      <w:ind w:left="432"/>
      <w:jc w:val="left"/>
      <w:outlineLvl w:val="0"/>
    </w:pPr>
    <w:rPr>
      <w:b/>
      <w:caps/>
      <w:snapToGrid w:val="0"/>
      <w:spacing w:val="40"/>
      <w:sz w:val="28"/>
      <w:szCs w:val="20"/>
    </w:rPr>
  </w:style>
  <w:style w:type="paragraph" w:styleId="Nadpis2">
    <w:name w:val="heading 2"/>
    <w:basedOn w:val="Normln"/>
    <w:next w:val="Normln"/>
    <w:link w:val="Nadpis2Char"/>
    <w:qFormat/>
    <w:rsid w:val="00CC4B48"/>
    <w:pPr>
      <w:keepNext/>
      <w:numPr>
        <w:ilvl w:val="1"/>
        <w:numId w:val="1"/>
      </w:numPr>
      <w:pBdr>
        <w:bottom w:val="single" w:sz="4" w:space="1" w:color="auto"/>
      </w:pBdr>
      <w:tabs>
        <w:tab w:val="left" w:pos="709"/>
      </w:tabs>
      <w:spacing w:before="400" w:after="240"/>
      <w:outlineLvl w:val="1"/>
    </w:pPr>
    <w:rPr>
      <w:snapToGrid w:val="0"/>
      <w:sz w:val="28"/>
      <w:szCs w:val="20"/>
    </w:rPr>
  </w:style>
  <w:style w:type="paragraph" w:styleId="Nadpis3">
    <w:name w:val="heading 3"/>
    <w:basedOn w:val="Normln"/>
    <w:next w:val="Normln"/>
    <w:link w:val="Nadpis3Char"/>
    <w:qFormat/>
    <w:rsid w:val="00CC4B48"/>
    <w:pPr>
      <w:keepNext/>
      <w:numPr>
        <w:ilvl w:val="2"/>
        <w:numId w:val="1"/>
      </w:numPr>
      <w:tabs>
        <w:tab w:val="left" w:pos="709"/>
      </w:tabs>
      <w:autoSpaceDE w:val="0"/>
      <w:autoSpaceDN w:val="0"/>
      <w:adjustRightInd w:val="0"/>
      <w:spacing w:before="360" w:after="200"/>
      <w:outlineLvl w:val="2"/>
    </w:pPr>
    <w:rPr>
      <w:bCs/>
      <w:szCs w:val="22"/>
      <w:u w:val="single"/>
    </w:rPr>
  </w:style>
  <w:style w:type="paragraph" w:styleId="Nadpis4">
    <w:name w:val="heading 4"/>
    <w:basedOn w:val="Normln"/>
    <w:next w:val="Normln"/>
    <w:link w:val="Nadpis4Char"/>
    <w:qFormat/>
    <w:rsid w:val="00CC4B48"/>
    <w:pPr>
      <w:keepNext/>
      <w:numPr>
        <w:ilvl w:val="3"/>
        <w:numId w:val="1"/>
      </w:numPr>
      <w:tabs>
        <w:tab w:val="left" w:pos="354"/>
        <w:tab w:val="left" w:pos="850"/>
        <w:tab w:val="left" w:pos="2268"/>
        <w:tab w:val="left" w:pos="4606"/>
        <w:tab w:val="left" w:pos="5032"/>
        <w:tab w:val="left" w:pos="5528"/>
        <w:tab w:val="left" w:pos="6804"/>
        <w:tab w:val="left" w:pos="9355"/>
        <w:tab w:val="left" w:pos="9993"/>
      </w:tabs>
      <w:outlineLvl w:val="3"/>
    </w:pPr>
    <w:rPr>
      <w:rFonts w:ascii="Arial" w:hAnsi="Arial"/>
      <w:b/>
      <w:snapToGrid w:val="0"/>
      <w:sz w:val="28"/>
      <w:szCs w:val="20"/>
    </w:rPr>
  </w:style>
  <w:style w:type="paragraph" w:styleId="Nadpis5">
    <w:name w:val="heading 5"/>
    <w:basedOn w:val="Normln"/>
    <w:next w:val="Normln"/>
    <w:link w:val="Nadpis5Char"/>
    <w:qFormat/>
    <w:rsid w:val="00CC4B48"/>
    <w:pPr>
      <w:keepNext/>
      <w:numPr>
        <w:ilvl w:val="4"/>
        <w:numId w:val="1"/>
      </w:numPr>
      <w:outlineLvl w:val="4"/>
    </w:pPr>
    <w:rPr>
      <w:rFonts w:ascii="Arial" w:hAnsi="Arial"/>
      <w:i/>
      <w:snapToGrid w:val="0"/>
      <w:sz w:val="22"/>
      <w:szCs w:val="20"/>
    </w:rPr>
  </w:style>
  <w:style w:type="paragraph" w:styleId="Nadpis6">
    <w:name w:val="heading 6"/>
    <w:basedOn w:val="Normln"/>
    <w:next w:val="Normln"/>
    <w:link w:val="Nadpis6Char"/>
    <w:qFormat/>
    <w:rsid w:val="00CC4B48"/>
    <w:pPr>
      <w:keepNext/>
      <w:numPr>
        <w:ilvl w:val="5"/>
        <w:numId w:val="1"/>
      </w:numPr>
      <w:tabs>
        <w:tab w:val="left" w:pos="354"/>
        <w:tab w:val="left" w:pos="850"/>
        <w:tab w:val="left" w:pos="2268"/>
        <w:tab w:val="left" w:pos="4606"/>
        <w:tab w:val="left" w:pos="5032"/>
        <w:tab w:val="left" w:pos="5528"/>
        <w:tab w:val="left" w:pos="7158"/>
        <w:tab w:val="left" w:pos="9355"/>
        <w:tab w:val="left" w:pos="9993"/>
      </w:tabs>
      <w:outlineLvl w:val="5"/>
    </w:pPr>
    <w:rPr>
      <w:rFonts w:ascii="Courier New" w:hAnsi="Courier New"/>
      <w:snapToGrid w:val="0"/>
      <w:sz w:val="22"/>
      <w:szCs w:val="20"/>
      <w:u w:val="single"/>
    </w:rPr>
  </w:style>
  <w:style w:type="paragraph" w:styleId="Nadpis7">
    <w:name w:val="heading 7"/>
    <w:basedOn w:val="Normln"/>
    <w:next w:val="Normln"/>
    <w:link w:val="Nadpis7Char"/>
    <w:qFormat/>
    <w:rsid w:val="00CC4B48"/>
    <w:pPr>
      <w:keepNext/>
      <w:numPr>
        <w:ilvl w:val="6"/>
        <w:numId w:val="1"/>
      </w:numPr>
      <w:tabs>
        <w:tab w:val="left" w:pos="354"/>
        <w:tab w:val="left" w:pos="850"/>
        <w:tab w:val="left" w:pos="2268"/>
        <w:tab w:val="left" w:pos="4606"/>
        <w:tab w:val="left" w:pos="5032"/>
        <w:tab w:val="left" w:pos="5528"/>
        <w:tab w:val="left" w:pos="7158"/>
        <w:tab w:val="left" w:pos="9355"/>
        <w:tab w:val="left" w:pos="9993"/>
      </w:tabs>
      <w:outlineLvl w:val="6"/>
    </w:pPr>
    <w:rPr>
      <w:rFonts w:ascii="Arial" w:hAnsi="Arial"/>
      <w:snapToGrid w:val="0"/>
      <w:sz w:val="28"/>
      <w:szCs w:val="20"/>
    </w:rPr>
  </w:style>
  <w:style w:type="paragraph" w:styleId="Nadpis8">
    <w:name w:val="heading 8"/>
    <w:basedOn w:val="Normln"/>
    <w:next w:val="Normln"/>
    <w:link w:val="Nadpis8Char"/>
    <w:qFormat/>
    <w:rsid w:val="00CC4B48"/>
    <w:pPr>
      <w:keepNext/>
      <w:numPr>
        <w:ilvl w:val="7"/>
        <w:numId w:val="1"/>
      </w:numPr>
      <w:tabs>
        <w:tab w:val="left" w:pos="342"/>
        <w:tab w:val="left" w:pos="3378"/>
      </w:tabs>
      <w:ind w:right="-508"/>
      <w:outlineLvl w:val="7"/>
    </w:pPr>
    <w:rPr>
      <w:b/>
    </w:rPr>
  </w:style>
  <w:style w:type="paragraph" w:styleId="Nadpis9">
    <w:name w:val="heading 9"/>
    <w:basedOn w:val="Normln"/>
    <w:next w:val="Normln"/>
    <w:link w:val="Nadpis9Char"/>
    <w:qFormat/>
    <w:rsid w:val="00CC4B48"/>
    <w:pPr>
      <w:numPr>
        <w:ilvl w:val="8"/>
        <w:numId w:val="1"/>
      </w:numPr>
      <w:spacing w:before="240" w:after="60"/>
      <w:outlineLvl w:val="8"/>
    </w:pPr>
    <w:rPr>
      <w:rFonts w:ascii="Cambria" w:hAnsi="Cambria" w:cs="Times New Roman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7C7E7F"/>
    <w:rPr>
      <w:rFonts w:ascii="Calibri" w:eastAsia="Times New Roman" w:hAnsi="Calibri" w:cs="Arial"/>
      <w:b/>
      <w:caps/>
      <w:snapToGrid w:val="0"/>
      <w:spacing w:val="40"/>
      <w:sz w:val="28"/>
      <w:szCs w:val="20"/>
      <w:shd w:val="pct15" w:color="auto" w:fill="auto"/>
      <w:lang w:eastAsia="cs-CZ"/>
    </w:rPr>
  </w:style>
  <w:style w:type="character" w:customStyle="1" w:styleId="Nadpis2Char">
    <w:name w:val="Nadpis 2 Char"/>
    <w:basedOn w:val="Standardnpsmoodstavce"/>
    <w:link w:val="Nadpis2"/>
    <w:rsid w:val="00CC4B48"/>
    <w:rPr>
      <w:rFonts w:ascii="Calibri" w:eastAsia="Times New Roman" w:hAnsi="Calibri" w:cs="Arial"/>
      <w:snapToGrid w:val="0"/>
      <w:sz w:val="28"/>
      <w:szCs w:val="20"/>
      <w:lang w:eastAsia="cs-CZ"/>
    </w:rPr>
  </w:style>
  <w:style w:type="character" w:customStyle="1" w:styleId="Nadpis3Char">
    <w:name w:val="Nadpis 3 Char"/>
    <w:basedOn w:val="Standardnpsmoodstavce"/>
    <w:link w:val="Nadpis3"/>
    <w:rsid w:val="00CC4B48"/>
    <w:rPr>
      <w:rFonts w:ascii="Calibri" w:eastAsia="Times New Roman" w:hAnsi="Calibri" w:cs="Arial"/>
      <w:bCs/>
      <w:sz w:val="24"/>
      <w:u w:val="single"/>
      <w:lang w:eastAsia="cs-CZ"/>
    </w:rPr>
  </w:style>
  <w:style w:type="character" w:customStyle="1" w:styleId="Nadpis4Char">
    <w:name w:val="Nadpis 4 Char"/>
    <w:basedOn w:val="Standardnpsmoodstavce"/>
    <w:link w:val="Nadpis4"/>
    <w:rsid w:val="00CC4B48"/>
    <w:rPr>
      <w:rFonts w:ascii="Arial" w:eastAsia="Times New Roman" w:hAnsi="Arial" w:cs="Arial"/>
      <w:b/>
      <w:snapToGrid w:val="0"/>
      <w:sz w:val="28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CC4B48"/>
    <w:rPr>
      <w:rFonts w:ascii="Arial" w:eastAsia="Times New Roman" w:hAnsi="Arial" w:cs="Arial"/>
      <w:i/>
      <w:snapToGrid w:val="0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CC4B48"/>
    <w:rPr>
      <w:rFonts w:ascii="Courier New" w:eastAsia="Times New Roman" w:hAnsi="Courier New" w:cs="Arial"/>
      <w:snapToGrid w:val="0"/>
      <w:szCs w:val="20"/>
      <w:u w:val="single"/>
      <w:lang w:eastAsia="cs-CZ"/>
    </w:rPr>
  </w:style>
  <w:style w:type="character" w:customStyle="1" w:styleId="Nadpis7Char">
    <w:name w:val="Nadpis 7 Char"/>
    <w:basedOn w:val="Standardnpsmoodstavce"/>
    <w:link w:val="Nadpis7"/>
    <w:rsid w:val="00CC4B48"/>
    <w:rPr>
      <w:rFonts w:ascii="Arial" w:eastAsia="Times New Roman" w:hAnsi="Arial" w:cs="Arial"/>
      <w:snapToGrid w:val="0"/>
      <w:sz w:val="28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CC4B48"/>
    <w:rPr>
      <w:rFonts w:ascii="Calibri" w:eastAsia="Times New Roman" w:hAnsi="Calibri" w:cs="Arial"/>
      <w:b/>
      <w:sz w:val="24"/>
      <w:szCs w:val="24"/>
      <w:lang w:eastAsia="cs-CZ"/>
    </w:rPr>
  </w:style>
  <w:style w:type="character" w:customStyle="1" w:styleId="Nadpis9Char">
    <w:name w:val="Nadpis 9 Char"/>
    <w:basedOn w:val="Standardnpsmoodstavce"/>
    <w:link w:val="Nadpis9"/>
    <w:rsid w:val="00CC4B48"/>
    <w:rPr>
      <w:rFonts w:ascii="Cambria" w:eastAsia="Times New Roman" w:hAnsi="Cambria" w:cs="Times New Roman"/>
      <w:sz w:val="24"/>
      <w:lang w:eastAsia="cs-CZ"/>
    </w:rPr>
  </w:style>
  <w:style w:type="paragraph" w:styleId="Zhlav">
    <w:name w:val="header"/>
    <w:basedOn w:val="Normln"/>
    <w:link w:val="ZhlavChar"/>
    <w:rsid w:val="00CC4B48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CC4B48"/>
    <w:rPr>
      <w:rFonts w:ascii="Calibri" w:eastAsia="Times New Roman" w:hAnsi="Calibri" w:cs="Arial"/>
      <w:sz w:val="24"/>
      <w:szCs w:val="24"/>
      <w:lang w:eastAsia="cs-CZ"/>
    </w:rPr>
  </w:style>
  <w:style w:type="paragraph" w:styleId="Zpat">
    <w:name w:val="footer"/>
    <w:basedOn w:val="Normln"/>
    <w:link w:val="ZpatChar"/>
    <w:uiPriority w:val="99"/>
    <w:rsid w:val="00CC4B48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CC4B48"/>
    <w:rPr>
      <w:rFonts w:ascii="Calibri" w:eastAsia="Times New Roman" w:hAnsi="Calibri" w:cs="Arial"/>
      <w:sz w:val="24"/>
      <w:szCs w:val="24"/>
      <w:lang w:eastAsia="cs-CZ"/>
    </w:rPr>
  </w:style>
  <w:style w:type="paragraph" w:styleId="Zkladntext">
    <w:name w:val="Body Text"/>
    <w:basedOn w:val="Normln"/>
    <w:link w:val="ZkladntextChar"/>
    <w:rsid w:val="00CC4B48"/>
    <w:pPr>
      <w:tabs>
        <w:tab w:val="left" w:pos="354"/>
        <w:tab w:val="left" w:pos="850"/>
        <w:tab w:val="left" w:pos="2268"/>
        <w:tab w:val="left" w:pos="4606"/>
        <w:tab w:val="left" w:pos="5032"/>
        <w:tab w:val="left" w:pos="5528"/>
        <w:tab w:val="left" w:pos="7158"/>
        <w:tab w:val="left" w:pos="9355"/>
        <w:tab w:val="left" w:pos="9993"/>
      </w:tabs>
    </w:pPr>
    <w:rPr>
      <w:rFonts w:ascii="Arial" w:hAnsi="Arial"/>
      <w:snapToGrid w:val="0"/>
      <w:sz w:val="20"/>
      <w:szCs w:val="20"/>
    </w:rPr>
  </w:style>
  <w:style w:type="character" w:customStyle="1" w:styleId="ZkladntextChar">
    <w:name w:val="Základní text Char"/>
    <w:basedOn w:val="Standardnpsmoodstavce"/>
    <w:link w:val="Zkladntext"/>
    <w:rsid w:val="00CC4B48"/>
    <w:rPr>
      <w:rFonts w:ascii="Arial" w:eastAsia="Times New Roman" w:hAnsi="Arial" w:cs="Arial"/>
      <w:snapToGrid w:val="0"/>
      <w:sz w:val="20"/>
      <w:szCs w:val="20"/>
      <w:lang w:eastAsia="cs-CZ"/>
    </w:rPr>
  </w:style>
  <w:style w:type="paragraph" w:styleId="Zkladntext2">
    <w:name w:val="Body Text 2"/>
    <w:basedOn w:val="Normln"/>
    <w:link w:val="Zkladntext2Char"/>
    <w:rsid w:val="00CC4B48"/>
    <w:pPr>
      <w:tabs>
        <w:tab w:val="left" w:pos="354"/>
        <w:tab w:val="left" w:pos="850"/>
        <w:tab w:val="left" w:pos="2268"/>
        <w:tab w:val="left" w:pos="4606"/>
        <w:tab w:val="left" w:pos="5032"/>
        <w:tab w:val="left" w:pos="5528"/>
        <w:tab w:val="left" w:pos="7158"/>
        <w:tab w:val="left" w:pos="9355"/>
        <w:tab w:val="left" w:pos="9993"/>
      </w:tabs>
    </w:pPr>
    <w:rPr>
      <w:rFonts w:ascii="Arial" w:hAnsi="Arial"/>
      <w:snapToGrid w:val="0"/>
      <w:sz w:val="22"/>
      <w:szCs w:val="20"/>
    </w:rPr>
  </w:style>
  <w:style w:type="character" w:customStyle="1" w:styleId="Zkladntext2Char">
    <w:name w:val="Základní text 2 Char"/>
    <w:basedOn w:val="Standardnpsmoodstavce"/>
    <w:link w:val="Zkladntext2"/>
    <w:rsid w:val="00CC4B48"/>
    <w:rPr>
      <w:rFonts w:ascii="Arial" w:eastAsia="Times New Roman" w:hAnsi="Arial" w:cs="Arial"/>
      <w:snapToGrid w:val="0"/>
      <w:szCs w:val="20"/>
      <w:lang w:eastAsia="cs-CZ"/>
    </w:rPr>
  </w:style>
  <w:style w:type="character" w:styleId="Hypertextovodkaz">
    <w:name w:val="Hyperlink"/>
    <w:uiPriority w:val="99"/>
    <w:rsid w:val="00CC4B48"/>
    <w:rPr>
      <w:color w:val="0000FF"/>
      <w:u w:val="single"/>
    </w:rPr>
  </w:style>
  <w:style w:type="paragraph" w:styleId="Zkladntextodsazen">
    <w:name w:val="Body Text Indent"/>
    <w:basedOn w:val="Normln"/>
    <w:link w:val="ZkladntextodsazenChar"/>
    <w:rsid w:val="00CC4B48"/>
    <w:pPr>
      <w:tabs>
        <w:tab w:val="left" w:pos="354"/>
        <w:tab w:val="left" w:pos="850"/>
        <w:tab w:val="left" w:pos="2268"/>
        <w:tab w:val="left" w:pos="4606"/>
        <w:tab w:val="left" w:pos="5032"/>
        <w:tab w:val="left" w:pos="5528"/>
        <w:tab w:val="left" w:pos="7158"/>
        <w:tab w:val="left" w:pos="9355"/>
        <w:tab w:val="left" w:pos="9993"/>
      </w:tabs>
      <w:ind w:firstLine="354"/>
    </w:pPr>
    <w:rPr>
      <w:snapToGrid w:val="0"/>
    </w:rPr>
  </w:style>
  <w:style w:type="character" w:customStyle="1" w:styleId="ZkladntextodsazenChar">
    <w:name w:val="Základní text odsazený Char"/>
    <w:basedOn w:val="Standardnpsmoodstavce"/>
    <w:link w:val="Zkladntextodsazen"/>
    <w:rsid w:val="00CC4B48"/>
    <w:rPr>
      <w:rFonts w:ascii="Calibri" w:eastAsia="Times New Roman" w:hAnsi="Calibri" w:cs="Arial"/>
      <w:snapToGrid w:val="0"/>
      <w:sz w:val="24"/>
      <w:szCs w:val="24"/>
      <w:lang w:eastAsia="cs-CZ"/>
    </w:rPr>
  </w:style>
  <w:style w:type="paragraph" w:styleId="Nzev">
    <w:name w:val="Title"/>
    <w:basedOn w:val="Normln"/>
    <w:link w:val="NzevChar"/>
    <w:qFormat/>
    <w:rsid w:val="00CC4B48"/>
    <w:pPr>
      <w:tabs>
        <w:tab w:val="left" w:pos="3331"/>
      </w:tabs>
      <w:jc w:val="center"/>
    </w:pPr>
    <w:rPr>
      <w:rFonts w:cs="Times New Roman"/>
      <w:b/>
      <w:snapToGrid w:val="0"/>
      <w:szCs w:val="20"/>
    </w:rPr>
  </w:style>
  <w:style w:type="character" w:customStyle="1" w:styleId="NzevChar">
    <w:name w:val="Název Char"/>
    <w:basedOn w:val="Standardnpsmoodstavce"/>
    <w:link w:val="Nzev"/>
    <w:rsid w:val="00CC4B48"/>
    <w:rPr>
      <w:rFonts w:ascii="Calibri" w:eastAsia="Times New Roman" w:hAnsi="Calibri" w:cs="Times New Roman"/>
      <w:b/>
      <w:snapToGrid w:val="0"/>
      <w:sz w:val="24"/>
      <w:szCs w:val="20"/>
      <w:lang w:eastAsia="cs-CZ"/>
    </w:rPr>
  </w:style>
  <w:style w:type="paragraph" w:styleId="Zkladntext3">
    <w:name w:val="Body Text 3"/>
    <w:basedOn w:val="Normln"/>
    <w:link w:val="Zkladntext3Char"/>
    <w:rsid w:val="00CC4B48"/>
    <w:pPr>
      <w:tabs>
        <w:tab w:val="left" w:pos="496"/>
        <w:tab w:val="left" w:pos="1063"/>
        <w:tab w:val="left" w:pos="2268"/>
        <w:tab w:val="left" w:pos="4323"/>
        <w:tab w:val="left" w:pos="6874"/>
      </w:tabs>
    </w:pPr>
    <w:rPr>
      <w:rFonts w:cs="Times New Roman"/>
      <w:snapToGrid w:val="0"/>
      <w:sz w:val="20"/>
      <w:szCs w:val="20"/>
    </w:rPr>
  </w:style>
  <w:style w:type="character" w:customStyle="1" w:styleId="Zkladntext3Char">
    <w:name w:val="Základní text 3 Char"/>
    <w:basedOn w:val="Standardnpsmoodstavce"/>
    <w:link w:val="Zkladntext3"/>
    <w:rsid w:val="00CC4B48"/>
    <w:rPr>
      <w:rFonts w:ascii="Calibri" w:eastAsia="Times New Roman" w:hAnsi="Calibri" w:cs="Times New Roman"/>
      <w:snapToGrid w:val="0"/>
      <w:sz w:val="20"/>
      <w:szCs w:val="20"/>
      <w:lang w:eastAsia="cs-CZ"/>
    </w:rPr>
  </w:style>
  <w:style w:type="paragraph" w:styleId="Rozloendokumentu">
    <w:name w:val="Document Map"/>
    <w:basedOn w:val="Normln"/>
    <w:link w:val="RozloendokumentuChar"/>
    <w:rsid w:val="00CC4B48"/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rsid w:val="00CC4B48"/>
    <w:rPr>
      <w:rFonts w:ascii="Tahoma" w:eastAsia="Times New Roman" w:hAnsi="Tahoma" w:cs="Tahoma"/>
      <w:sz w:val="16"/>
      <w:szCs w:val="16"/>
      <w:lang w:eastAsia="cs-CZ"/>
    </w:rPr>
  </w:style>
  <w:style w:type="paragraph" w:styleId="Obsah1">
    <w:name w:val="toc 1"/>
    <w:basedOn w:val="Normln"/>
    <w:next w:val="Normln"/>
    <w:autoRedefine/>
    <w:uiPriority w:val="39"/>
    <w:rsid w:val="00CC4B48"/>
    <w:pPr>
      <w:tabs>
        <w:tab w:val="left" w:pos="907"/>
        <w:tab w:val="right" w:leader="dot" w:pos="9818"/>
      </w:tabs>
      <w:spacing w:before="160"/>
      <w:jc w:val="left"/>
    </w:pPr>
    <w:rPr>
      <w:b/>
      <w:bCs/>
      <w:szCs w:val="20"/>
    </w:rPr>
  </w:style>
  <w:style w:type="paragraph" w:styleId="Obsah2">
    <w:name w:val="toc 2"/>
    <w:basedOn w:val="Normln"/>
    <w:next w:val="Normln"/>
    <w:autoRedefine/>
    <w:uiPriority w:val="39"/>
    <w:rsid w:val="000B1ECA"/>
    <w:pPr>
      <w:tabs>
        <w:tab w:val="left" w:pos="907"/>
        <w:tab w:val="right" w:leader="dot" w:pos="9820"/>
      </w:tabs>
      <w:spacing w:before="80"/>
    </w:pPr>
    <w:rPr>
      <w:iCs/>
      <w:szCs w:val="20"/>
    </w:rPr>
  </w:style>
  <w:style w:type="paragraph" w:styleId="Obsah3">
    <w:name w:val="toc 3"/>
    <w:basedOn w:val="Normln"/>
    <w:next w:val="Normln"/>
    <w:autoRedefine/>
    <w:uiPriority w:val="39"/>
    <w:rsid w:val="00CC4B48"/>
    <w:pPr>
      <w:tabs>
        <w:tab w:val="left" w:pos="907"/>
        <w:tab w:val="right" w:leader="dot" w:pos="9820"/>
      </w:tabs>
      <w:spacing w:before="80"/>
      <w:jc w:val="left"/>
    </w:pPr>
    <w:rPr>
      <w:sz w:val="20"/>
      <w:szCs w:val="20"/>
    </w:rPr>
  </w:style>
  <w:style w:type="paragraph" w:styleId="Obsah4">
    <w:name w:val="toc 4"/>
    <w:basedOn w:val="Normln"/>
    <w:next w:val="Normln"/>
    <w:autoRedefine/>
    <w:rsid w:val="00CC4B48"/>
    <w:pPr>
      <w:ind w:left="660"/>
      <w:jc w:val="left"/>
    </w:pPr>
    <w:rPr>
      <w:sz w:val="20"/>
      <w:szCs w:val="20"/>
    </w:rPr>
  </w:style>
  <w:style w:type="paragraph" w:styleId="Obsah5">
    <w:name w:val="toc 5"/>
    <w:basedOn w:val="Normln"/>
    <w:next w:val="Normln"/>
    <w:autoRedefine/>
    <w:rsid w:val="00CC4B48"/>
    <w:pPr>
      <w:ind w:left="880"/>
      <w:jc w:val="left"/>
    </w:pPr>
    <w:rPr>
      <w:sz w:val="20"/>
      <w:szCs w:val="20"/>
    </w:rPr>
  </w:style>
  <w:style w:type="paragraph" w:styleId="Obsah6">
    <w:name w:val="toc 6"/>
    <w:basedOn w:val="Normln"/>
    <w:next w:val="Normln"/>
    <w:autoRedefine/>
    <w:rsid w:val="00CC4B48"/>
    <w:pPr>
      <w:ind w:left="1100"/>
      <w:jc w:val="left"/>
    </w:pPr>
    <w:rPr>
      <w:sz w:val="20"/>
      <w:szCs w:val="20"/>
    </w:rPr>
  </w:style>
  <w:style w:type="paragraph" w:styleId="Obsah7">
    <w:name w:val="toc 7"/>
    <w:basedOn w:val="Normln"/>
    <w:next w:val="Normln"/>
    <w:autoRedefine/>
    <w:rsid w:val="00CC4B48"/>
    <w:pPr>
      <w:ind w:left="1320"/>
      <w:jc w:val="left"/>
    </w:pPr>
    <w:rPr>
      <w:sz w:val="20"/>
      <w:szCs w:val="20"/>
    </w:rPr>
  </w:style>
  <w:style w:type="paragraph" w:styleId="Obsah8">
    <w:name w:val="toc 8"/>
    <w:basedOn w:val="Normln"/>
    <w:next w:val="Normln"/>
    <w:autoRedefine/>
    <w:rsid w:val="00CC4B48"/>
    <w:pPr>
      <w:ind w:left="1540"/>
      <w:jc w:val="left"/>
    </w:pPr>
    <w:rPr>
      <w:sz w:val="20"/>
      <w:szCs w:val="20"/>
    </w:rPr>
  </w:style>
  <w:style w:type="paragraph" w:styleId="Obsah9">
    <w:name w:val="toc 9"/>
    <w:basedOn w:val="Normln"/>
    <w:next w:val="Normln"/>
    <w:autoRedefine/>
    <w:rsid w:val="00CC4B48"/>
    <w:pPr>
      <w:ind w:left="1760"/>
      <w:jc w:val="left"/>
    </w:pPr>
    <w:rPr>
      <w:sz w:val="20"/>
      <w:szCs w:val="20"/>
    </w:rPr>
  </w:style>
  <w:style w:type="paragraph" w:styleId="Nadpisobsahu">
    <w:name w:val="TOC Heading"/>
    <w:basedOn w:val="Nadpis1"/>
    <w:next w:val="Normln"/>
    <w:uiPriority w:val="39"/>
    <w:qFormat/>
    <w:rsid w:val="00CC4B48"/>
    <w:pPr>
      <w:keepLines/>
      <w:numPr>
        <w:numId w:val="0"/>
      </w:numPr>
      <w:tabs>
        <w:tab w:val="clear" w:pos="709"/>
      </w:tabs>
      <w:spacing w:before="480" w:line="276" w:lineRule="auto"/>
      <w:outlineLvl w:val="9"/>
    </w:pPr>
    <w:rPr>
      <w:rFonts w:ascii="Cambria" w:hAnsi="Cambria" w:cs="Times New Roman"/>
      <w:bCs/>
      <w:snapToGrid/>
      <w:color w:val="365F91"/>
      <w:szCs w:val="28"/>
      <w:lang w:eastAsia="en-US"/>
    </w:rPr>
  </w:style>
  <w:style w:type="paragraph" w:styleId="Odstavecseseznamem">
    <w:name w:val="List Paragraph"/>
    <w:basedOn w:val="Normln"/>
    <w:uiPriority w:val="34"/>
    <w:qFormat/>
    <w:rsid w:val="00C20458"/>
    <w:pPr>
      <w:ind w:left="708"/>
      <w:jc w:val="left"/>
    </w:pPr>
    <w:rPr>
      <w:rFonts w:ascii="Times New Roman" w:hAnsi="Times New Roman" w:cs="Times New Roman"/>
      <w:sz w:val="20"/>
      <w:szCs w:val="20"/>
    </w:rPr>
  </w:style>
  <w:style w:type="character" w:customStyle="1" w:styleId="h1a6">
    <w:name w:val="h1a6"/>
    <w:basedOn w:val="Standardnpsmoodstavce"/>
    <w:rsid w:val="00436D48"/>
    <w:rPr>
      <w:rFonts w:ascii="Arial" w:hAnsi="Arial" w:cs="Arial" w:hint="default"/>
      <w:i/>
      <w:iCs/>
      <w:vanish w:val="0"/>
      <w:webHidden w:val="0"/>
      <w:sz w:val="26"/>
      <w:szCs w:val="26"/>
      <w:specVanish w:val="0"/>
    </w:rPr>
  </w:style>
  <w:style w:type="table" w:styleId="Mkatabulky">
    <w:name w:val="Table Grid"/>
    <w:basedOn w:val="Normlntabulka"/>
    <w:uiPriority w:val="39"/>
    <w:rsid w:val="00B140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F12D55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12D55"/>
    <w:rPr>
      <w:rFonts w:ascii="Segoe UI" w:eastAsia="Times New Roman" w:hAnsi="Segoe UI" w:cs="Segoe UI"/>
      <w:sz w:val="18"/>
      <w:szCs w:val="18"/>
      <w:lang w:eastAsia="cs-CZ"/>
    </w:rPr>
  </w:style>
  <w:style w:type="paragraph" w:customStyle="1" w:styleId="Textzprvy">
    <w:name w:val="Text zprávy"/>
    <w:rsid w:val="007D0B1E"/>
    <w:pPr>
      <w:suppressAutoHyphens/>
      <w:spacing w:before="40" w:after="0" w:line="264" w:lineRule="auto"/>
      <w:ind w:firstLine="567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Neodstavec">
    <w:name w:val="Neodstavec"/>
    <w:basedOn w:val="Normln"/>
    <w:rsid w:val="00FF12AF"/>
    <w:pPr>
      <w:spacing w:after="120" w:line="264" w:lineRule="auto"/>
    </w:pPr>
    <w:rPr>
      <w:rFonts w:cs="Times New Roman"/>
      <w:sz w:val="21"/>
      <w:szCs w:val="21"/>
    </w:rPr>
  </w:style>
  <w:style w:type="paragraph" w:customStyle="1" w:styleId="odstavec">
    <w:name w:val="odstavec"/>
    <w:basedOn w:val="Normln"/>
    <w:rsid w:val="00935FA2"/>
    <w:pPr>
      <w:spacing w:before="60" w:after="60" w:line="264" w:lineRule="auto"/>
      <w:ind w:firstLine="567"/>
    </w:pPr>
    <w:rPr>
      <w:rFonts w:ascii="Arial" w:hAnsi="Arial"/>
      <w:sz w:val="22"/>
      <w:szCs w:val="21"/>
    </w:rPr>
  </w:style>
  <w:style w:type="table" w:styleId="Prosttabulka1">
    <w:name w:val="Plain Table 1"/>
    <w:basedOn w:val="Normlntabulka"/>
    <w:uiPriority w:val="41"/>
    <w:rsid w:val="00B133B6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06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06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286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51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21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93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37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1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59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7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52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40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05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56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BE0EEF5-12AD-430A-AC3F-26D2CD8188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23</Pages>
  <Words>6022</Words>
  <Characters>35536</Characters>
  <Application>Microsoft Office Word</Application>
  <DocSecurity>0</DocSecurity>
  <Lines>296</Lines>
  <Paragraphs>82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41476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Michal Klimša</cp:lastModifiedBy>
  <cp:revision>2</cp:revision>
  <cp:lastPrinted>2023-04-05T18:31:00Z</cp:lastPrinted>
  <dcterms:created xsi:type="dcterms:W3CDTF">2024-08-24T05:58:00Z</dcterms:created>
  <dcterms:modified xsi:type="dcterms:W3CDTF">2024-08-24T05:58:00Z</dcterms:modified>
</cp:coreProperties>
</file>